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724" w:rsidRPr="000422DB" w:rsidRDefault="000422DB">
      <w:r>
        <w:t xml:space="preserve">Ο πληθυσμός αφορά καθηγητές από σχολεία που ασχολούνται με το σκασιαρχείο και έχουν εμπλακεί με εφαρμογή μεθόδων. Έτσι, εξασφαλίζεται η καταλληλότητα του πληθυσμού στη διάσταση. Από αυτούς θα επιλεχθούν τυχαία οι συμμετέχοντες. </w:t>
      </w:r>
    </w:p>
    <w:sectPr w:rsidR="00DD6724" w:rsidRPr="000422DB" w:rsidSect="00DD672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0422DB"/>
    <w:rsid w:val="000422DB"/>
    <w:rsid w:val="00DD67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7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ssimianakis</dc:creator>
  <cp:keywords/>
  <dc:description/>
  <cp:lastModifiedBy>ssimianakis</cp:lastModifiedBy>
  <cp:revision>2</cp:revision>
  <dcterms:created xsi:type="dcterms:W3CDTF">2019-02-27T12:55:00Z</dcterms:created>
  <dcterms:modified xsi:type="dcterms:W3CDTF">2019-02-27T12:56:00Z</dcterms:modified>
</cp:coreProperties>
</file>