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1628" w:rsidRDefault="00C51628" w:rsidP="00C51628">
      <w:pPr>
        <w:widowControl w:val="0"/>
        <w:autoSpaceDE w:val="0"/>
        <w:autoSpaceDN w:val="0"/>
        <w:adjustRightInd w:val="0"/>
        <w:jc w:val="center"/>
        <w:rPr>
          <w:rFonts w:ascii="Georgia" w:hAnsi="Georgia"/>
          <w:b/>
          <w:bCs/>
          <w:color w:val="A50021"/>
          <w:lang w:val="en-US"/>
        </w:rPr>
      </w:pPr>
      <w:r w:rsidRPr="00C51628">
        <w:rPr>
          <w:rFonts w:ascii="Georgia" w:hAnsi="Georgia"/>
          <w:b/>
          <w:bCs/>
          <w:noProof/>
          <w:color w:val="A50021"/>
        </w:rPr>
        <w:drawing>
          <wp:inline distT="0" distB="0" distL="0" distR="0">
            <wp:extent cx="1533525" cy="590550"/>
            <wp:effectExtent l="0" t="0" r="9525" b="0"/>
            <wp:docPr id="1" name="Εικόνα 5" descr="logo_eap_new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ap_new_white"/>
                    <pic:cNvPicPr>
                      <a:picLocks noChangeAspect="1" noChangeArrowheads="1"/>
                    </pic:cNvPicPr>
                  </pic:nvPicPr>
                  <pic:blipFill>
                    <a:blip r:embed="rId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533525" cy="590550"/>
                    </a:xfrm>
                    <a:prstGeom prst="rect">
                      <a:avLst/>
                    </a:prstGeom>
                    <a:noFill/>
                    <a:ln>
                      <a:noFill/>
                    </a:ln>
                  </pic:spPr>
                </pic:pic>
              </a:graphicData>
            </a:graphic>
          </wp:inline>
        </w:drawing>
      </w:r>
    </w:p>
    <w:p w:rsidR="00C51628" w:rsidRPr="00CB1B9D" w:rsidRDefault="00C51628" w:rsidP="00C51628">
      <w:pPr>
        <w:pStyle w:val="a6"/>
        <w:pBdr>
          <w:bottom w:val="single" w:sz="24" w:space="1" w:color="000080"/>
        </w:pBdr>
        <w:rPr>
          <w:b/>
          <w:shadow/>
          <w:color w:val="000080"/>
          <w:lang w:val="en-US"/>
        </w:rPr>
      </w:pPr>
    </w:p>
    <w:p w:rsidR="00C51628" w:rsidRPr="00CB1B9D" w:rsidRDefault="00C51628" w:rsidP="00C51628">
      <w:pPr>
        <w:widowControl w:val="0"/>
        <w:autoSpaceDE w:val="0"/>
        <w:autoSpaceDN w:val="0"/>
        <w:adjustRightInd w:val="0"/>
        <w:jc w:val="center"/>
        <w:rPr>
          <w:b/>
          <w:bCs/>
          <w:color w:val="A50021"/>
        </w:rPr>
      </w:pPr>
    </w:p>
    <w:p w:rsidR="00C51628" w:rsidRDefault="00C51628" w:rsidP="00C51628">
      <w:pPr>
        <w:widowControl w:val="0"/>
        <w:autoSpaceDE w:val="0"/>
        <w:autoSpaceDN w:val="0"/>
        <w:adjustRightInd w:val="0"/>
        <w:jc w:val="center"/>
        <w:rPr>
          <w:rFonts w:ascii="Georgia" w:hAnsi="Georgia"/>
          <w:b/>
          <w:bCs/>
          <w:color w:val="A50021"/>
          <w:lang w:val="en-US"/>
        </w:rPr>
      </w:pPr>
    </w:p>
    <w:p w:rsidR="00C51628" w:rsidRPr="00C51628" w:rsidRDefault="00C51628" w:rsidP="00C51628">
      <w:pPr>
        <w:widowControl w:val="0"/>
        <w:autoSpaceDE w:val="0"/>
        <w:autoSpaceDN w:val="0"/>
        <w:adjustRightInd w:val="0"/>
        <w:jc w:val="center"/>
        <w:rPr>
          <w:rFonts w:ascii="Georgia" w:hAnsi="Georgia"/>
          <w:b/>
          <w:bCs/>
          <w:color w:val="A50021"/>
        </w:rPr>
      </w:pPr>
      <w:r>
        <w:rPr>
          <w:rFonts w:ascii="Georgia" w:hAnsi="Georgia"/>
          <w:b/>
          <w:bCs/>
          <w:color w:val="A50021"/>
        </w:rPr>
        <w:t xml:space="preserve">ΑΚΑΔ. ΕΤΟΣ </w:t>
      </w:r>
      <w:r w:rsidRPr="00C51628">
        <w:rPr>
          <w:rFonts w:ascii="Georgia" w:hAnsi="Georgia"/>
          <w:b/>
          <w:bCs/>
          <w:color w:val="A50021"/>
        </w:rPr>
        <w:t>2019-2020</w:t>
      </w:r>
    </w:p>
    <w:p w:rsidR="00C51628" w:rsidRPr="00392BE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A50021"/>
        </w:rPr>
      </w:pPr>
      <w:r w:rsidRPr="00360335">
        <w:rPr>
          <w:rFonts w:ascii="Georgia" w:hAnsi="Georgia"/>
          <w:b/>
          <w:bCs/>
          <w:color w:val="A50021"/>
        </w:rPr>
        <w:t>ΕΚΠ 64: «ΕΙΣΑΓΩΓΗ ΣΤΗΝ ΕΚΠΑΙΔΕΥΣΗ ΕΝΗΛΙΚΩΝ»</w:t>
      </w:r>
    </w:p>
    <w:p w:rsidR="00C51628" w:rsidRPr="0036033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003366"/>
        </w:rPr>
      </w:pPr>
      <w:r w:rsidRPr="00360335">
        <w:rPr>
          <w:rFonts w:ascii="Georgia" w:hAnsi="Georgia"/>
          <w:b/>
          <w:bCs/>
          <w:color w:val="003366"/>
        </w:rPr>
        <w:t>1</w:t>
      </w:r>
      <w:r w:rsidRPr="00360335">
        <w:rPr>
          <w:rFonts w:ascii="Georgia" w:hAnsi="Georgia"/>
          <w:b/>
          <w:bCs/>
          <w:color w:val="003366"/>
          <w:vertAlign w:val="superscript"/>
        </w:rPr>
        <w:t>η</w:t>
      </w:r>
      <w:r w:rsidRPr="00360335">
        <w:rPr>
          <w:rFonts w:ascii="Georgia" w:hAnsi="Georgia"/>
          <w:b/>
          <w:bCs/>
          <w:color w:val="003366"/>
        </w:rPr>
        <w:t xml:space="preserve"> ΓΡΑΠΤΗ ΕΡΓΑΣΙΑ</w:t>
      </w:r>
    </w:p>
    <w:p w:rsidR="00C51628" w:rsidRPr="009144B3" w:rsidRDefault="00C51628" w:rsidP="00C51628">
      <w:pPr>
        <w:jc w:val="both"/>
        <w:rPr>
          <w:rFonts w:ascii="Georgia" w:hAnsi="Georgia"/>
          <w:i/>
          <w:sz w:val="22"/>
          <w:szCs w:val="22"/>
        </w:rPr>
      </w:pPr>
    </w:p>
    <w:p w:rsidR="00C51628" w:rsidRPr="009144B3" w:rsidRDefault="00C51628" w:rsidP="00C51628">
      <w:pPr>
        <w:jc w:val="both"/>
        <w:rPr>
          <w:rFonts w:ascii="Georgia" w:hAnsi="Georgia"/>
          <w:i/>
          <w:sz w:val="22"/>
          <w:szCs w:val="22"/>
        </w:rPr>
      </w:pPr>
      <w:r w:rsidRPr="009144B3">
        <w:rPr>
          <w:rFonts w:ascii="Georgia" w:hAnsi="Georgia"/>
          <w:i/>
          <w:sz w:val="22"/>
          <w:szCs w:val="22"/>
        </w:rPr>
        <w:t>Αξιοποιώντας κριτικά όσα μέχρι τώρα έχετε μελετήσει στο πλαίσιο των σπουδών σας στη Θεματική Ενότητα «Εισαγωγή στην Εκπαίδευση Ενηλίκων»,</w:t>
      </w:r>
      <w:r>
        <w:rPr>
          <w:rFonts w:ascii="Georgia" w:hAnsi="Georgia"/>
          <w:i/>
          <w:sz w:val="22"/>
          <w:szCs w:val="22"/>
        </w:rPr>
        <w:t xml:space="preserve"> </w:t>
      </w:r>
      <w:r w:rsidRPr="00B85CF9">
        <w:rPr>
          <w:rFonts w:ascii="Georgia" w:hAnsi="Georgia"/>
          <w:i/>
          <w:sz w:val="22"/>
          <w:szCs w:val="22"/>
        </w:rPr>
        <w:t>καθώς</w:t>
      </w:r>
      <w:r w:rsidRPr="009144B3">
        <w:rPr>
          <w:rFonts w:ascii="Georgia" w:hAnsi="Georgia"/>
          <w:i/>
          <w:sz w:val="22"/>
          <w:szCs w:val="22"/>
        </w:rPr>
        <w:t xml:space="preserve"> και τις προσωπικές σας εμπειρίες ως εκπαιδευτές/τριες  ή/και</w:t>
      </w:r>
      <w:r>
        <w:rPr>
          <w:rFonts w:ascii="Georgia" w:hAnsi="Georgia"/>
          <w:i/>
          <w:sz w:val="22"/>
          <w:szCs w:val="22"/>
        </w:rPr>
        <w:t xml:space="preserve"> ως</w:t>
      </w:r>
      <w:r w:rsidRPr="009144B3">
        <w:rPr>
          <w:rFonts w:ascii="Georgia" w:hAnsi="Georgia"/>
          <w:i/>
          <w:sz w:val="22"/>
          <w:szCs w:val="22"/>
        </w:rPr>
        <w:t xml:space="preserve"> εκπαιδευόμενοι/ες, να απαντήσετε στα ερωτήματα που ακολουθούν τεκμηριώνοντας τις θέσεις σας με στοιχεία από το διδακτικό υλικό της Θεματικής Ενότητας ή και από άλλες πηγές. </w:t>
      </w:r>
    </w:p>
    <w:p w:rsidR="00C51628" w:rsidRPr="009144B3" w:rsidRDefault="00C51628" w:rsidP="00C51628">
      <w:pPr>
        <w:jc w:val="both"/>
        <w:rPr>
          <w:rFonts w:ascii="Georgia" w:hAnsi="Georgia"/>
          <w:sz w:val="22"/>
          <w:szCs w:val="22"/>
        </w:rPr>
      </w:pPr>
    </w:p>
    <w:p w:rsidR="00C51628" w:rsidRDefault="00C51628" w:rsidP="00C51628">
      <w:pPr>
        <w:tabs>
          <w:tab w:val="left" w:pos="2715"/>
        </w:tabs>
        <w:spacing w:line="360" w:lineRule="auto"/>
        <w:jc w:val="both"/>
        <w:rPr>
          <w:b/>
        </w:rPr>
      </w:pPr>
    </w:p>
    <w:p w:rsidR="00C51628" w:rsidRPr="00E277C4" w:rsidRDefault="00C51628" w:rsidP="00C51628">
      <w:pPr>
        <w:tabs>
          <w:tab w:val="left" w:pos="2715"/>
        </w:tabs>
        <w:spacing w:line="360" w:lineRule="auto"/>
        <w:jc w:val="both"/>
        <w:rPr>
          <w:b/>
        </w:rPr>
      </w:pPr>
      <w:r w:rsidRPr="00E277C4">
        <w:rPr>
          <w:b/>
        </w:rPr>
        <w:t>Θέμα 1</w:t>
      </w:r>
      <w:r w:rsidRPr="00E277C4">
        <w:rPr>
          <w:b/>
          <w:vertAlign w:val="superscript"/>
        </w:rPr>
        <w:t>ο</w:t>
      </w:r>
      <w:r w:rsidRPr="00E277C4">
        <w:rPr>
          <w:b/>
        </w:rPr>
        <w:t xml:space="preserve"> </w:t>
      </w:r>
    </w:p>
    <w:p w:rsidR="00C51628" w:rsidRPr="001172C7" w:rsidRDefault="00C51628" w:rsidP="00C51628">
      <w:pPr>
        <w:tabs>
          <w:tab w:val="left" w:pos="2715"/>
        </w:tabs>
        <w:spacing w:line="360" w:lineRule="auto"/>
        <w:jc w:val="both"/>
      </w:pPr>
      <w:r>
        <w:t xml:space="preserve">Οι παράγοντες </w:t>
      </w:r>
      <w:r w:rsidRPr="00E277C4">
        <w:t xml:space="preserve"> οι οποίοι εμποδίζουν ή διευκολύνουν τη συμμετοχή των ενηλίκων σε εκπαιδευτικ</w:t>
      </w:r>
      <w:r>
        <w:t xml:space="preserve">ές διαδικασίες είναι πολύπλοκοι και πολυδιάστατοι. Αξιοποιήστε τις </w:t>
      </w:r>
      <w:r w:rsidRPr="00E277C4">
        <w:t xml:space="preserve">σχετικές θεωρητικές </w:t>
      </w:r>
      <w:r>
        <w:t xml:space="preserve">προσεγγίσεις για να περιγράψετε </w:t>
      </w:r>
      <w:r w:rsidRPr="00E277C4">
        <w:t xml:space="preserve"> </w:t>
      </w:r>
      <w:r>
        <w:t>μια (πραγματική ή υποθετική) προσωπική εμπειρία η οποία σας ενίσχυσε ή σας εμπόδισε να συμμετέχετε σε ένα εκπαιδευτικό πρόγραμμα ως εκπαιδευόμενος/η. Συνδέστε το</w:t>
      </w:r>
      <w:r w:rsidR="00E14AED">
        <w:t>ν</w:t>
      </w:r>
      <w:r>
        <w:t xml:space="preserve"> σχολιασμό σας με </w:t>
      </w:r>
      <w:r w:rsidRPr="00E277C4">
        <w:t xml:space="preserve">τις </w:t>
      </w:r>
      <w:r w:rsidRPr="00B464BE">
        <w:rPr>
          <w:b/>
        </w:rPr>
        <w:t>συνθήκες εκπαίδευσης</w:t>
      </w:r>
      <w:r w:rsidRPr="00E277C4">
        <w:t xml:space="preserve">, τα </w:t>
      </w:r>
      <w:r w:rsidRPr="00B464BE">
        <w:rPr>
          <w:b/>
        </w:rPr>
        <w:t>χαρακτηριστικά της ομάδας των εκπαιδευομένων</w:t>
      </w:r>
      <w:r w:rsidRPr="00E277C4">
        <w:t xml:space="preserve"> και τον </w:t>
      </w:r>
      <w:r w:rsidRPr="00B464BE">
        <w:rPr>
          <w:b/>
        </w:rPr>
        <w:t>τρόπο οργάνωσης</w:t>
      </w:r>
      <w:r>
        <w:t xml:space="preserve"> του συγκεκριμένου εκπαιδευτικο</w:t>
      </w:r>
      <w:r w:rsidR="00405C56">
        <w:t>ύ προγράμματος (</w:t>
      </w:r>
      <w:r w:rsidR="00E14AED">
        <w:t>έως</w:t>
      </w:r>
      <w:r>
        <w:t xml:space="preserve">1000 </w:t>
      </w:r>
      <w:r w:rsidRPr="00E277C4">
        <w:t>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8D169B" w:rsidRPr="001172C7" w:rsidRDefault="008D169B" w:rsidP="00C51628">
      <w:pPr>
        <w:tabs>
          <w:tab w:val="left" w:pos="2715"/>
        </w:tabs>
        <w:spacing w:line="360" w:lineRule="auto"/>
        <w:jc w:val="both"/>
      </w:pPr>
    </w:p>
    <w:p w:rsidR="008D169B" w:rsidRDefault="008D169B" w:rsidP="00C51628">
      <w:pPr>
        <w:tabs>
          <w:tab w:val="left" w:pos="2715"/>
        </w:tabs>
        <w:spacing w:line="360" w:lineRule="auto"/>
        <w:jc w:val="both"/>
      </w:pPr>
      <w:r>
        <w:tab/>
        <w:t xml:space="preserve">Για να μελετήσουμε τους παράγοντες που επηρεάζουν την εκπαίδευση ενηλίκων είναι ανάγκη να συνδυάσουμε τις θεωρητικές προσεγγίσεις χωρίς να εστιάζουμε μεμονωμένα σε κάποια εξ αυτών αποκλείοντας χαρακτηριστικά των άλλων. Έτσι, σε συνδυασμό των μελετών των θεωρητικών προσεγγίσεων εξάγονται τα χαρακτηριστικά των ενηλίκων εκπαιδευόμενων, τα εμπόδια και οι διευκολύνσεις </w:t>
      </w:r>
      <w:r w:rsidR="00B83230">
        <w:t>εκπαίδευσης</w:t>
      </w:r>
      <w:r>
        <w:t xml:space="preserve"> λόγω της ενήλικης ιδιότητας.</w:t>
      </w:r>
    </w:p>
    <w:p w:rsidR="008D169B" w:rsidRDefault="008D169B" w:rsidP="00C51628">
      <w:pPr>
        <w:tabs>
          <w:tab w:val="left" w:pos="2715"/>
        </w:tabs>
        <w:spacing w:line="360" w:lineRule="auto"/>
        <w:jc w:val="both"/>
      </w:pPr>
      <w:r>
        <w:tab/>
      </w:r>
    </w:p>
    <w:p w:rsidR="00A05C2A" w:rsidRPr="001172C7" w:rsidRDefault="008D169B" w:rsidP="00C51628">
      <w:pPr>
        <w:tabs>
          <w:tab w:val="left" w:pos="2715"/>
        </w:tabs>
        <w:spacing w:line="360" w:lineRule="auto"/>
        <w:jc w:val="both"/>
      </w:pPr>
      <w:r>
        <w:tab/>
        <w:t>Οι παράγοντες που διευκολύνουν τη μάθηση ενηλίκων σχετίζονται κατά κύριο λόγο με τις εμπειρίες και ιδιαίτερα χαρακτηριστικά κάθε ατόμου.</w:t>
      </w:r>
      <w:r w:rsidR="00EF7B6F">
        <w:t xml:space="preserve"> </w:t>
      </w:r>
      <w:r>
        <w:t xml:space="preserve">Πρώτος παράγοντας αφορά το ότι οι ενήλικες εκπαιδεύονται για συγκεκριμένο λόγο και η απόφαση για εκπαίδευση είναι συνειδητή. Σε αντίθεση με </w:t>
      </w:r>
      <w:r>
        <w:lastRenderedPageBreak/>
        <w:t xml:space="preserve">τους ανήλικους μαθητές, ο </w:t>
      </w:r>
      <w:r w:rsidRPr="00761A2D">
        <w:rPr>
          <w:b/>
        </w:rPr>
        <w:t>στόχος μάθησης είναι καλά ορισμένος</w:t>
      </w:r>
      <w:r>
        <w:t xml:space="preserve"> και σχετίζεται με τη ζωή και τις ανάγκες του ατόμου όπως ανάπτυξη γνώσεων και δεξιοτήτων σχετιζόμενων με το επαγγελματικό ή προσωπικό πεδίο</w:t>
      </w:r>
      <w:r w:rsidR="00E80D1F">
        <w:t xml:space="preserve"> </w:t>
      </w:r>
      <w:r w:rsidR="00E80D1F" w:rsidRPr="00E80313">
        <w:rPr>
          <w:color w:val="FF0000"/>
        </w:rPr>
        <w:t>Αξίζει να σημειωθεί ότι υπάρχουν εξαιρέσεις στον ορισμό των στόχων από ενήλικες, παράδειγμα του οποίου είναι η εξαναγκασμένη συμμετοχή ή η συμμετοχή με οικονομικό κίνητρο</w:t>
      </w:r>
      <w:r w:rsidRPr="00E80313">
        <w:rPr>
          <w:color w:val="FF0000"/>
        </w:rPr>
        <w:t xml:space="preserve">. </w:t>
      </w:r>
      <w:r w:rsidR="00E80313">
        <w:t xml:space="preserve">Δεύτερο παράγοντα αποτελεί η </w:t>
      </w:r>
      <w:r w:rsidR="00E80313" w:rsidRPr="00761A2D">
        <w:rPr>
          <w:b/>
        </w:rPr>
        <w:t>συσχέτιση της εκπαίδευσης με τις προσωπικές εμπειρίες</w:t>
      </w:r>
      <w:r w:rsidR="00E80313">
        <w:t xml:space="preserve"> καθώς ο ενήλικας διαθέτει εμπειρίες κοινωνικού, επαγγελματικού ή οικογενειακού χαρακτήρα κι έτσι μέσω της εκπαίδευσης συνδέει τις γνώσεις με τις αντίστοιχες εμπειρίες.</w:t>
      </w:r>
      <w:r w:rsidR="00761A2D">
        <w:t xml:space="preserve"> Οι γνώσεις σχετίζονται με την καθημερινότητα του ατόμου και την ήδη υπάρχουσα γνώση σχηματίζοντας ένα κριτικό αποτέλεσμα. Ακόμη </w:t>
      </w:r>
      <w:r w:rsidR="00C46BD3">
        <w:t>ένα</w:t>
      </w:r>
      <w:r w:rsidR="00761A2D">
        <w:t xml:space="preserve"> παρ</w:t>
      </w:r>
      <w:r w:rsidR="00C46BD3">
        <w:t xml:space="preserve">άγοντα διευκόλυνσης αποτελεί το γεγονός ότι ο ενήλικας έχει πια συμπεράνει τον </w:t>
      </w:r>
      <w:r w:rsidR="00C46BD3" w:rsidRPr="00843AA4">
        <w:rPr>
          <w:b/>
        </w:rPr>
        <w:t>καταλληλότερο προσωπικό τρόπο εκμάθησης</w:t>
      </w:r>
      <w:r w:rsidR="00C46BD3">
        <w:t xml:space="preserve"> είτε μέσω ακοής, παρακολούθησης ή πρακτικής μάθησης. Ανάλογα με τα χαρακτηριστικά του ατόμου αλλάζει ο βέλτιστος τρόπος μάθησης και ο ενήλικας </w:t>
      </w:r>
      <w:r w:rsidR="006A5A2E">
        <w:t>λόγω ηλικίας</w:t>
      </w:r>
      <w:r w:rsidR="00C46BD3">
        <w:t xml:space="preserve"> γνωρίζει πλέον τον τρόπο αυτό.</w:t>
      </w:r>
      <w:r w:rsidR="00A05C2A" w:rsidRPr="00A05C2A">
        <w:t xml:space="preserve"> </w:t>
      </w:r>
      <w:r w:rsidR="00A05C2A">
        <w:t xml:space="preserve">Τέταρτο παράγοντα αφορά η </w:t>
      </w:r>
      <w:r w:rsidR="00A05C2A" w:rsidRPr="00B363D0">
        <w:rPr>
          <w:b/>
        </w:rPr>
        <w:t>ενεργή συμμετοχή στην εκπαίδευση</w:t>
      </w:r>
      <w:r w:rsidR="00A05C2A">
        <w:t>. Ο ενήλικας επιθυμεί να υπάρχει διάλογος με τον εκπαιδευτή και η γνώμη του να έχει την απαιτούμενη σημαντικότητα στη συζήτηση αυτή και στη διαμόρφωση του προγράμματος. Έχει κριτική άποψη της διδακτέας ύλης και απαιτεί να σχετίζεται με την ύλη της εκπα</w:t>
      </w:r>
      <w:r w:rsidR="006C4538">
        <w:t xml:space="preserve">ίδευσης. Το γεγονός αυτογνωσίας συνεπάγεται τη δυνατότητα αμφισβήτησης του περιεχομένου και να αντιπρότασης εναλλακτικών μεθόδων εκπαίδευσης. </w:t>
      </w:r>
      <w:r w:rsidR="00C70D6E">
        <w:t xml:space="preserve">Επιθυμείται, επίσης, η εικόνα του εκπαιδευτή να συνάδει περισσότερο με έμπειρο συνάδελφο παρά με απρόσωπη αυθεντία. </w:t>
      </w:r>
    </w:p>
    <w:p w:rsidR="00C921FF" w:rsidRPr="001172C7" w:rsidRDefault="00C921FF" w:rsidP="00C51628">
      <w:pPr>
        <w:tabs>
          <w:tab w:val="left" w:pos="2715"/>
        </w:tabs>
        <w:spacing w:line="360" w:lineRule="auto"/>
        <w:jc w:val="both"/>
      </w:pPr>
    </w:p>
    <w:p w:rsidR="00C921FF" w:rsidRPr="007D6FCD" w:rsidRDefault="00EF7B6F" w:rsidP="00C51628">
      <w:pPr>
        <w:tabs>
          <w:tab w:val="left" w:pos="2715"/>
        </w:tabs>
        <w:spacing w:line="360" w:lineRule="auto"/>
        <w:jc w:val="both"/>
      </w:pPr>
      <w:r w:rsidRPr="001172C7">
        <w:tab/>
      </w:r>
      <w:r>
        <w:t xml:space="preserve">Από την άλλη πλευρά έχουμε εμπόδια που επηρεάζουν την αποτελεσματικότητα της εκπαίδευσης ενηλίκων και χωρίζονται σε τρεις κατηγορίες. Η πρώτη κατηγορία αφορά στην κακή οργάνωση του εκπαιδευτικού προγράμματος είτε λόγω έλλειψης ορθής καθοδήγησης είτε λόγω ανοργάνωτης δομής, Έτσι, οι ενήλικες έχοντας συνειδητό σκοπό </w:t>
      </w:r>
      <w:r w:rsidR="00F1515C">
        <w:t>συμμετοχής στην εκπαίδευση</w:t>
      </w:r>
      <w:r>
        <w:t xml:space="preserve"> και απαιτητικ</w:t>
      </w:r>
      <w:r w:rsidR="00F1515C">
        <w:t>ές</w:t>
      </w:r>
      <w:r>
        <w:t xml:space="preserve"> προσδοκ</w:t>
      </w:r>
      <w:r w:rsidR="00F1515C">
        <w:t xml:space="preserve">ίες εκδηλώνουν ευκολότερα συναισθήματα αποδοκιμασίας. Η δεύτερη κατηγορία </w:t>
      </w:r>
      <w:r>
        <w:t xml:space="preserve"> </w:t>
      </w:r>
      <w:r w:rsidR="00F1515C">
        <w:t>σχετίζεται με τις υποχρεώσεις των ενηλίκω</w:t>
      </w:r>
      <w:r w:rsidR="00726148">
        <w:t>ν</w:t>
      </w:r>
      <w:r w:rsidR="00F1515C">
        <w:t xml:space="preserve"> με δε</w:t>
      </w:r>
      <w:r w:rsidR="00726148">
        <w:t>δ</w:t>
      </w:r>
      <w:r w:rsidR="00F1515C">
        <w:t>ομένο ότι έχουν αυξημένες δεσμεύσεις κοινωνικού ή οικογενειακού χαρακτ</w:t>
      </w:r>
      <w:r w:rsidR="00726148">
        <w:t>ήρα και ως εκ τούτου μειώνεται σημαντικά ο διαθέσιμος χρόνος που μπορούν να αφιερώσουν στην εκπαίδευση.</w:t>
      </w:r>
      <w:r w:rsidR="0043319F">
        <w:t xml:space="preserve"> Η τρίτη κατηγορία εμποδίων πλαισιώνεται από τα ιδιαίτερα χαρακτηριστικά που δημιουργούν εσωτερικούς φραγμούς. Παραδείγματα είναι η </w:t>
      </w:r>
      <w:r w:rsidR="0043319F">
        <w:lastRenderedPageBreak/>
        <w:t>προσωπική συμπάθεια ατόμων, οι φοβίες αποτυχίας ή εσωτερική ανασφάλεια. Τα εσωτερικά εμπόδια μπορούν να είναι γνωστικής ή ψυχολογικής φύσης. Έτσι, έχουμε δύο υποκατηγορίες με την πρώτη να συσχετίζει τα εμπόδια με το γνωστικό επίπεδο και τις υιοθετούμενες αξίες. Ο εν</w:t>
      </w:r>
      <w:r w:rsidR="00831D45">
        <w:t>ήλικας αφι</w:t>
      </w:r>
      <w:r w:rsidR="0043319F">
        <w:t>ε</w:t>
      </w:r>
      <w:r w:rsidR="00831D45">
        <w:t>ρ</w:t>
      </w:r>
      <w:r w:rsidR="0043319F">
        <w:t>ωμ</w:t>
      </w:r>
      <w:r w:rsidR="00831D45">
        <w:t>έ</w:t>
      </w:r>
      <w:r w:rsidR="0043319F">
        <w:t>νος στις ιδέες που έχει αναπτύξει στη διάρκεια της ζωής του δυσκολε</w:t>
      </w:r>
      <w:r w:rsidR="002B6766">
        <w:t>ύεται</w:t>
      </w:r>
      <w:r w:rsidR="002B6766" w:rsidRPr="002B6766">
        <w:t xml:space="preserve"> </w:t>
      </w:r>
      <w:r w:rsidR="002B6766">
        <w:t xml:space="preserve">να αφομοιώσει νέες ιδέες ή νέους τρόπους μάθησης. Είναι πολύ δύσκολο για ένα ήδη ιδεολογικά διαμορφωμένο άτομο να αποδεχτεί νέα στοιχεία και να ανασχηματίσει τις ιδέες του για τον ίδιο ή τον κόσμο. Ακόμη ένας λόγος δυσκολίας αποκόλλησης από τις υπάρχουσες ιδέες και αξίες αποτελεί το συναισθηματικό δέσιμο και αυτές, με αποτέλεσμα την αίσθηση αμφισβήτησης της προσωπικότητας όταν ο εκπαιδευτής προσπαθεί να ανασχηματίσει τις απόψεις του ενήλικα εκπαιδευόμενου. </w:t>
      </w:r>
      <w:r w:rsidR="007D6FCD">
        <w:t xml:space="preserve">Η δεύτερη υποκατηγορία εσωτερικών εμποδίων συνδέεται με την ψυχολογία του ατόμου και πλαισιώνεται από δύο είδη εμποδίων: αυτά που σχετίζονται με τον ιδιαίτερο χαρακτήρα και πτυχές του και αυτά που είναι συνυφασμένα με το άγχος. Το άγχος εμφανίζεται στον εκπαιδευόμενο είτε με την αίσθηση ανησυχίας όταν το πρόγραμμα είναι απαιτητικό, είτε με την αίσθηση φόβου αποτυχίας σ περιπτώσεις που οι συνθήκες κάνουν το άτομο να μη μπορεί να ανταπεξέλθει. </w:t>
      </w:r>
    </w:p>
    <w:p w:rsidR="00FB01F1" w:rsidRPr="00B464BE" w:rsidRDefault="00FB01F1" w:rsidP="00C51628">
      <w:pPr>
        <w:tabs>
          <w:tab w:val="left" w:pos="2715"/>
        </w:tabs>
        <w:spacing w:line="360" w:lineRule="auto"/>
        <w:jc w:val="both"/>
      </w:pPr>
    </w:p>
    <w:p w:rsidR="008A14C3" w:rsidRDefault="00BD470E" w:rsidP="00C51628">
      <w:pPr>
        <w:tabs>
          <w:tab w:val="left" w:pos="2715"/>
        </w:tabs>
        <w:spacing w:line="360" w:lineRule="auto"/>
        <w:jc w:val="both"/>
      </w:pPr>
      <w:r>
        <w:tab/>
      </w:r>
      <w:r w:rsidR="00FB01F1">
        <w:t>Προσωπικ</w:t>
      </w:r>
      <w:r w:rsidR="005872FA">
        <w:t>ή</w:t>
      </w:r>
      <w:r w:rsidR="00FB01F1">
        <w:t xml:space="preserve"> </w:t>
      </w:r>
      <w:r w:rsidR="005872FA">
        <w:t>εμπειρία</w:t>
      </w:r>
      <w:r w:rsidR="00FB01F1">
        <w:t xml:space="preserve"> που σχετίζεται με την εκπαίδευση ενηλίκων και τους παράγοντες που επηρεάζουν την αποδοτικότητα αυτής αποτελεί ένα πρόσφατο εκπαιδευτικό σεμινάριο που παρακολούθησα </w:t>
      </w:r>
      <w:r w:rsidR="005872FA">
        <w:t>και</w:t>
      </w:r>
      <w:r w:rsidR="00FB01F1">
        <w:t xml:space="preserve"> αφορούσε στον τρόπο λειτουργίας ενός πληροφοριακού συστήματος </w:t>
      </w:r>
      <w:r w:rsidR="005872FA">
        <w:t>που λειτουργεί στον εργασιακό μου χώρο.</w:t>
      </w:r>
    </w:p>
    <w:p w:rsidR="002B285C" w:rsidRPr="008D169B" w:rsidRDefault="002B285C" w:rsidP="00C51628">
      <w:pPr>
        <w:tabs>
          <w:tab w:val="left" w:pos="2715"/>
        </w:tabs>
        <w:spacing w:line="360" w:lineRule="auto"/>
        <w:jc w:val="both"/>
      </w:pPr>
    </w:p>
    <w:p w:rsidR="00B9763D" w:rsidRPr="00B83230" w:rsidRDefault="00B83230" w:rsidP="00B464BE">
      <w:pPr>
        <w:tabs>
          <w:tab w:val="left" w:pos="2715"/>
        </w:tabs>
        <w:spacing w:line="360" w:lineRule="auto"/>
        <w:jc w:val="both"/>
      </w:pPr>
      <w:r>
        <w:tab/>
      </w:r>
      <w:r w:rsidR="005872FA">
        <w:t>Η πρώτη ομάδα παραγόντων</w:t>
      </w:r>
      <w:r>
        <w:t xml:space="preserve"> που έπαιξαν ρόλο στην επιτυχία του προγράμματος σχετίζονταν με τα </w:t>
      </w:r>
      <w:r w:rsidR="00B464BE">
        <w:t xml:space="preserve"> </w:t>
      </w:r>
      <w:r w:rsidR="00B464BE" w:rsidRPr="00B83230">
        <w:rPr>
          <w:b/>
        </w:rPr>
        <w:t>χαρακτηριστικά των εκπαιδευόμενων</w:t>
      </w:r>
      <w:r w:rsidRPr="00B83230">
        <w:rPr>
          <w:b/>
        </w:rPr>
        <w:t xml:space="preserve"> </w:t>
      </w:r>
      <w:r>
        <w:t>τα οποία ήταν κοινά στο σύνολό τους</w:t>
      </w:r>
      <w:r w:rsidR="00B464BE">
        <w:t xml:space="preserve">. </w:t>
      </w:r>
      <w:r>
        <w:t>Οι</w:t>
      </w:r>
      <w:r w:rsidR="005872FA">
        <w:t xml:space="preserve"> εκπαιδευόμενοι</w:t>
      </w:r>
      <w:r w:rsidR="00B464BE">
        <w:t xml:space="preserve"> ήταν τεχνικοί με κατάρτιση στους ηλεκτρονικούς υπολογιστές και δούλευαν σε τραπεζικά ιδρύματα. Έτσι, το </w:t>
      </w:r>
      <w:r w:rsidR="004D5175">
        <w:t xml:space="preserve">εκπαιδευτικό </w:t>
      </w:r>
      <w:r w:rsidR="00B464BE">
        <w:t xml:space="preserve">αντικείμενο </w:t>
      </w:r>
      <w:r w:rsidR="004D5175">
        <w:t>συνδεόταν</w:t>
      </w:r>
      <w:r w:rsidR="00B464BE">
        <w:t xml:space="preserve"> με τις </w:t>
      </w:r>
      <w:r w:rsidR="00B464BE" w:rsidRPr="00B83230">
        <w:rPr>
          <w:u w:val="single"/>
        </w:rPr>
        <w:t>γνωστικές ικανότητες</w:t>
      </w:r>
      <w:r w:rsidR="00B464BE">
        <w:t xml:space="preserve"> και τις </w:t>
      </w:r>
      <w:proofErr w:type="spellStart"/>
      <w:r w:rsidR="00B464BE" w:rsidRPr="00B83230">
        <w:rPr>
          <w:u w:val="single"/>
        </w:rPr>
        <w:t>προυπάρχουσες</w:t>
      </w:r>
      <w:proofErr w:type="spellEnd"/>
      <w:r w:rsidR="00B464BE" w:rsidRPr="00B83230">
        <w:rPr>
          <w:u w:val="single"/>
        </w:rPr>
        <w:t xml:space="preserve"> εμπειρίες</w:t>
      </w:r>
      <w:r w:rsidR="00B464BE">
        <w:t xml:space="preserve"> και </w:t>
      </w:r>
      <w:r w:rsidR="004D5175">
        <w:t>σχετιζόταν</w:t>
      </w:r>
      <w:r w:rsidR="00B464BE">
        <w:t xml:space="preserve"> με την </w:t>
      </w:r>
      <w:r w:rsidR="00B464BE" w:rsidRPr="00B83230">
        <w:rPr>
          <w:u w:val="single"/>
        </w:rPr>
        <w:t>επαγγελματική εμπειρία</w:t>
      </w:r>
      <w:r w:rsidR="00B464BE">
        <w:t xml:space="preserve"> του καθενός.</w:t>
      </w:r>
      <w:r w:rsidR="00B12D76">
        <w:t xml:space="preserve"> </w:t>
      </w:r>
      <w:r>
        <w:t>Η</w:t>
      </w:r>
      <w:r w:rsidR="00A25EAB">
        <w:t xml:space="preserve"> </w:t>
      </w:r>
      <w:r w:rsidR="00A25EAB" w:rsidRPr="00B83230">
        <w:rPr>
          <w:u w:val="single"/>
        </w:rPr>
        <w:t>ανάγκη για διεύρυνση γνώσεων</w:t>
      </w:r>
      <w:r w:rsidR="00A25EAB">
        <w:t xml:space="preserve"> και </w:t>
      </w:r>
      <w:r w:rsidR="00A25EAB" w:rsidRPr="00B83230">
        <w:rPr>
          <w:u w:val="single"/>
        </w:rPr>
        <w:t>δεξιοτήτων</w:t>
      </w:r>
      <w:r w:rsidR="00A25EAB">
        <w:t xml:space="preserve"> ήταν έκδηλη και προσωποποιημένη στο συγκεκριμένο εργαλείο </w:t>
      </w:r>
      <w:r w:rsidR="00B12D76">
        <w:t>που αφορούσε συγκεκριμένες θέσεις</w:t>
      </w:r>
      <w:r w:rsidR="00A25EAB">
        <w:t xml:space="preserve"> εργασίας. Σημαντικό ρόλο, βέβαια έπαιξαν οι </w:t>
      </w:r>
      <w:r w:rsidR="00A25EAB" w:rsidRPr="00B83230">
        <w:rPr>
          <w:u w:val="single"/>
        </w:rPr>
        <w:t>γνωστικές βάσεις στο επιστημονικά πεδίο</w:t>
      </w:r>
      <w:r w:rsidR="00A25EAB">
        <w:t xml:space="preserve"> </w:t>
      </w:r>
      <w:r w:rsidR="006C1EED">
        <w:t>προπτυχιακού επιπέδου</w:t>
      </w:r>
      <w:r w:rsidR="00A25EAB">
        <w:t xml:space="preserve"> αλλά και η εκπαίδευση που είχα </w:t>
      </w:r>
      <w:r w:rsidR="006C1EED">
        <w:t xml:space="preserve">λάβει </w:t>
      </w:r>
      <w:r w:rsidR="00A25EAB">
        <w:t xml:space="preserve">προ χρόνων για </w:t>
      </w:r>
      <w:r w:rsidR="00A25EAB">
        <w:lastRenderedPageBreak/>
        <w:t xml:space="preserve">έννοιες σχετικές με τον </w:t>
      </w:r>
      <w:r w:rsidR="006C1EED">
        <w:t>τραπεζικό χώρο</w:t>
      </w:r>
      <w:r>
        <w:t xml:space="preserve">, </w:t>
      </w:r>
      <w:r w:rsidR="00A25EAB" w:rsidRPr="00B83230">
        <w:rPr>
          <w:u w:val="single"/>
        </w:rPr>
        <w:t xml:space="preserve">παρελθοντικές </w:t>
      </w:r>
      <w:r w:rsidRPr="00B83230">
        <w:rPr>
          <w:u w:val="single"/>
        </w:rPr>
        <w:t xml:space="preserve">δηλαδή </w:t>
      </w:r>
      <w:r w:rsidR="00A25EAB" w:rsidRPr="00B83230">
        <w:rPr>
          <w:u w:val="single"/>
        </w:rPr>
        <w:t>εμπειρίες</w:t>
      </w:r>
      <w:r w:rsidR="00A25EAB">
        <w:t xml:space="preserve"> που διευκόλυναν την αποδοτικότητα της εκπαίδευσης. </w:t>
      </w:r>
      <w:r w:rsidR="00456A9E">
        <w:t>Ο</w:t>
      </w:r>
      <w:r>
        <w:t xml:space="preserve"> </w:t>
      </w:r>
      <w:r w:rsidR="00B464BE">
        <w:t xml:space="preserve">στόχος ήταν </w:t>
      </w:r>
      <w:r w:rsidR="00B464BE" w:rsidRPr="00B83230">
        <w:rPr>
          <w:u w:val="single"/>
        </w:rPr>
        <w:t>η επιμόρφωση σχετικ</w:t>
      </w:r>
      <w:r w:rsidR="00456A9E">
        <w:rPr>
          <w:u w:val="single"/>
        </w:rPr>
        <w:t>ά</w:t>
      </w:r>
      <w:r w:rsidR="00B464BE" w:rsidRPr="00B83230">
        <w:rPr>
          <w:u w:val="single"/>
        </w:rPr>
        <w:t xml:space="preserve"> με το επάγγελμα</w:t>
      </w:r>
      <w:r w:rsidR="00B464BE">
        <w:t xml:space="preserve"> ώστε να </w:t>
      </w:r>
      <w:r w:rsidR="00456A9E">
        <w:t>αξιοποιηθεί</w:t>
      </w:r>
      <w:r w:rsidR="00B464BE">
        <w:t xml:space="preserve"> η γνώση αυτή. </w:t>
      </w:r>
      <w:r>
        <w:t>Ο</w:t>
      </w:r>
      <w:r w:rsidR="00FB01F1">
        <w:t xml:space="preserve"> στόχος ήταν</w:t>
      </w:r>
      <w:r w:rsidR="00D87686">
        <w:t xml:space="preserve"> επίσης</w:t>
      </w:r>
      <w:r w:rsidR="00FB01F1">
        <w:t xml:space="preserve"> </w:t>
      </w:r>
      <w:r w:rsidR="00FB01F1" w:rsidRPr="00B83230">
        <w:rPr>
          <w:u w:val="single"/>
        </w:rPr>
        <w:t>καλά ορισμένος</w:t>
      </w:r>
      <w:r w:rsidR="00FB01F1">
        <w:t xml:space="preserve"> </w:t>
      </w:r>
      <w:r w:rsidR="007D4BBF">
        <w:t xml:space="preserve">πράγμα </w:t>
      </w:r>
      <w:r w:rsidR="00B464BE">
        <w:t>που</w:t>
      </w:r>
      <w:r w:rsidR="007D4BBF">
        <w:t xml:space="preserve"> διευκόλυνε την εκπαίδευση. </w:t>
      </w:r>
      <w:r w:rsidR="00F40B8C">
        <w:t>Σκοπός</w:t>
      </w:r>
      <w:r w:rsidR="00DA6E69">
        <w:t xml:space="preserve"> ήταν </w:t>
      </w:r>
      <w:r w:rsidR="00D87686">
        <w:t>η</w:t>
      </w:r>
      <w:r w:rsidR="00DA6E69">
        <w:t xml:space="preserve"> </w:t>
      </w:r>
      <w:r w:rsidR="00D87686">
        <w:t xml:space="preserve">εκπαίδευση </w:t>
      </w:r>
      <w:r w:rsidR="00DA6E69">
        <w:t>στον χειρισμό</w:t>
      </w:r>
      <w:r w:rsidR="00FB01F1">
        <w:t xml:space="preserve"> </w:t>
      </w:r>
      <w:r w:rsidR="00DA6E69">
        <w:t>ενός νέου</w:t>
      </w:r>
      <w:r w:rsidR="00FB01F1">
        <w:t xml:space="preserve"> προγράμματος </w:t>
      </w:r>
      <w:r w:rsidR="00DA6E69">
        <w:t xml:space="preserve">που </w:t>
      </w:r>
      <w:r w:rsidR="00F123DB">
        <w:t>πλέον δουλεύουμε</w:t>
      </w:r>
      <w:r w:rsidR="00DA6E69">
        <w:t xml:space="preserve">, πράγμα ικανό </w:t>
      </w:r>
      <w:r w:rsidR="00FB01F1">
        <w:t>να εξασφαλ</w:t>
      </w:r>
      <w:r w:rsidR="00DA6E69">
        <w:t>ίσει τη</w:t>
      </w:r>
      <w:r w:rsidR="00FB01F1">
        <w:t xml:space="preserve"> θέση εργασίας για το επόμενο διάστημα. </w:t>
      </w:r>
      <w:r w:rsidR="00364C85">
        <w:t>Επομένως</w:t>
      </w:r>
      <w:r>
        <w:t>,</w:t>
      </w:r>
      <w:r w:rsidR="00364C85">
        <w:t xml:space="preserve"> </w:t>
      </w:r>
      <w:r w:rsidR="00DB2DF1">
        <w:t xml:space="preserve">το κίνητρο </w:t>
      </w:r>
      <w:r w:rsidR="00D87686">
        <w:t>ήταν</w:t>
      </w:r>
      <w:r w:rsidR="00364C85">
        <w:t xml:space="preserve"> επαγγελματικ</w:t>
      </w:r>
      <w:r w:rsidR="00DB2DF1">
        <w:t>ού χαρακτήρα</w:t>
      </w:r>
      <w:r w:rsidR="00364C85">
        <w:t xml:space="preserve"> ενώ ταυτόχρονα αναπτύχθηκαν οι προσωπικές γνώσεις που έχουν άμεση εφαρμογή στην τωρινή </w:t>
      </w:r>
      <w:r w:rsidR="00D87686">
        <w:t>εργασία</w:t>
      </w:r>
      <w:r w:rsidR="00DB2DF1">
        <w:t xml:space="preserve">. </w:t>
      </w:r>
    </w:p>
    <w:p w:rsidR="008A14C3" w:rsidRDefault="00364C85" w:rsidP="00B464BE">
      <w:pPr>
        <w:tabs>
          <w:tab w:val="left" w:pos="2715"/>
        </w:tabs>
        <w:spacing w:line="360" w:lineRule="auto"/>
        <w:jc w:val="both"/>
      </w:pPr>
      <w:r w:rsidRPr="00525CE3">
        <w:rPr>
          <w:i/>
          <w:color w:val="FF0000"/>
        </w:rPr>
        <w:t>.</w:t>
      </w:r>
      <w:r w:rsidR="00FA2953">
        <w:t xml:space="preserve"> </w:t>
      </w:r>
    </w:p>
    <w:p w:rsidR="00A119F0" w:rsidRDefault="008A14C3" w:rsidP="00B83230">
      <w:pPr>
        <w:tabs>
          <w:tab w:val="left" w:pos="2715"/>
        </w:tabs>
        <w:spacing w:line="360" w:lineRule="auto"/>
        <w:jc w:val="both"/>
      </w:pPr>
      <w:r>
        <w:tab/>
      </w:r>
      <w:r w:rsidR="00A119F0">
        <w:t>Π</w:t>
      </w:r>
      <w:r w:rsidR="0059216A">
        <w:t>λεονέκτημα</w:t>
      </w:r>
      <w:r w:rsidR="00726AAC">
        <w:t xml:space="preserve"> της εκπαίδευσης</w:t>
      </w:r>
      <w:r w:rsidR="00B83230">
        <w:t xml:space="preserve"> </w:t>
      </w:r>
      <w:r w:rsidR="00A119F0" w:rsidRPr="00074231">
        <w:rPr>
          <w:b/>
        </w:rPr>
        <w:t>αποτέλεσαν ο τρόπος που οργανώθηκε</w:t>
      </w:r>
      <w:r w:rsidR="00A119F0">
        <w:t xml:space="preserve"> το πρόγραμμα που ήταν δυναμικός</w:t>
      </w:r>
      <w:r w:rsidR="00B83230">
        <w:t xml:space="preserve">. </w:t>
      </w:r>
      <w:r w:rsidR="00A119F0">
        <w:t>Η εκπαίδευση</w:t>
      </w:r>
      <w:r w:rsidR="00B83230">
        <w:t xml:space="preserve"> </w:t>
      </w:r>
      <w:r w:rsidR="00726AAC">
        <w:t xml:space="preserve">δεν έμενε μόνο σε θεωρητικές </w:t>
      </w:r>
      <w:r w:rsidR="00700570">
        <w:t>προτάσεις και παρουσιάσεις του εργαλείου αλλά κάθε συμμετέχον</w:t>
      </w:r>
      <w:r w:rsidR="00E92B08">
        <w:t>τας</w:t>
      </w:r>
      <w:r w:rsidR="00700570">
        <w:t xml:space="preserve"> είχε τον προσωπικό του υπολογιστή και καλούνταν να </w:t>
      </w:r>
      <w:r w:rsidR="001974A8">
        <w:t>χειριστεί</w:t>
      </w:r>
      <w:r w:rsidR="00700570">
        <w:t xml:space="preserve"> άμεσα το εργαλείο, έπειτα από την καθοδήγηση του εκπαιδευτή. Το γεγονός ότι υπήρχε πρακτική εξάσκηση του εργαλείου με βοήθησε αρκετά καθώς έπειτα από συμμετοχή σε διαφορετικά εκπαιδευτικά προγράμματα φαίνεται να είναι ο </w:t>
      </w:r>
      <w:r w:rsidR="00700570" w:rsidRPr="00B83230">
        <w:rPr>
          <w:u w:val="single"/>
        </w:rPr>
        <w:t>γρηγορότερος και πιο εύκολος τρόπος προσωπικής μάθησης</w:t>
      </w:r>
      <w:r w:rsidR="00700570">
        <w:t xml:space="preserve"> της προσωπικότητάς μου.</w:t>
      </w:r>
      <w:r w:rsidR="00992E9A">
        <w:t xml:space="preserve"> Η εφαρμογή των λειτουργιών του εργαλείου στην πράξη έπαιξαν σημαντικό ρόλο στην επιτυχία της εκπαίδευσης.</w:t>
      </w:r>
      <w:r w:rsidR="00B83230">
        <w:t xml:space="preserve"> </w:t>
      </w:r>
      <w:r w:rsidR="00431C20">
        <w:t xml:space="preserve">Το πρόγραμμα ήταν σχεδιασμένο με </w:t>
      </w:r>
      <w:r w:rsidR="00431C20" w:rsidRPr="00B10217">
        <w:rPr>
          <w:u w:val="single"/>
        </w:rPr>
        <w:t>δυναμικό τρόπο</w:t>
      </w:r>
      <w:r w:rsidR="00431C20">
        <w:t xml:space="preserve"> ώστε οι ίδιοι οι συμμετέχοντες να επιλέξουν τη σειρά των υποενοτήτων που θα διδάσκονταν. Για παράδειγμα τα δυσκολότερα κομμάτια του εργαλείου επιλέχθηκε από τους συμμετέχοντες να είναι τα πρώτα πρωινά κομμάτια που θα εκπαιδε</w:t>
      </w:r>
      <w:r w:rsidR="00A119F0">
        <w:t>ύουν ώστε να είναι ξεκούραστοι.</w:t>
      </w:r>
    </w:p>
    <w:p w:rsidR="00A119F0" w:rsidRDefault="00A119F0" w:rsidP="00B83230">
      <w:pPr>
        <w:tabs>
          <w:tab w:val="left" w:pos="2715"/>
        </w:tabs>
        <w:spacing w:line="360" w:lineRule="auto"/>
        <w:jc w:val="both"/>
      </w:pPr>
    </w:p>
    <w:p w:rsidR="005759E8" w:rsidRDefault="00A119F0" w:rsidP="00B83230">
      <w:pPr>
        <w:tabs>
          <w:tab w:val="left" w:pos="2715"/>
        </w:tabs>
        <w:spacing w:line="360" w:lineRule="auto"/>
        <w:jc w:val="both"/>
      </w:pPr>
      <w:r>
        <w:tab/>
        <w:t>Τέλος, σ</w:t>
      </w:r>
      <w:r w:rsidR="009A13E5">
        <w:t xml:space="preserve">ημαντικό ρόλο έπαιξαν </w:t>
      </w:r>
      <w:r w:rsidR="009A13E5" w:rsidRPr="009A13E5">
        <w:rPr>
          <w:b/>
        </w:rPr>
        <w:t>οι συνθήκες στις οποίες έλαβε μέρος η εκπαίδευση</w:t>
      </w:r>
      <w:r w:rsidR="009A13E5">
        <w:t>. Ο σκοπός του εκπαιδευτή ήταν να υπάρχει</w:t>
      </w:r>
      <w:r w:rsidRPr="00B10217">
        <w:rPr>
          <w:u w:val="single"/>
        </w:rPr>
        <w:t xml:space="preserve"> συζήτηση και ο διάλογος</w:t>
      </w:r>
      <w:r>
        <w:t xml:space="preserve"> με τους συμμετέχοντες</w:t>
      </w:r>
      <w:r w:rsidR="009A13E5">
        <w:t xml:space="preserve"> και ελεύθερη διατύπωση ιδεών</w:t>
      </w:r>
      <w:r>
        <w:t>. Έπειτα</w:t>
      </w:r>
      <w:r w:rsidR="00431C20">
        <w:t xml:space="preserve"> από την ολοκλήρωση εκπαίδευση</w:t>
      </w:r>
      <w:r>
        <w:t>ς</w:t>
      </w:r>
      <w:r w:rsidR="00431C20">
        <w:t xml:space="preserve"> κάθε υπό-ενότητας </w:t>
      </w:r>
      <w:r>
        <w:t>οι συμμετέχοντες καλούνταν να συμπληρώσουν</w:t>
      </w:r>
      <w:r w:rsidR="00431C20">
        <w:t xml:space="preserve"> </w:t>
      </w:r>
      <w:r>
        <w:t>ερωτηματολόγιο</w:t>
      </w:r>
      <w:r w:rsidR="00431C20">
        <w:t xml:space="preserve"> αξιολόγησης  </w:t>
      </w:r>
      <w:r>
        <w:t xml:space="preserve">για τους </w:t>
      </w:r>
      <w:r w:rsidR="00431C20">
        <w:t>τρόπου</w:t>
      </w:r>
      <w:r>
        <w:t>ς</w:t>
      </w:r>
      <w:r w:rsidR="00431C20">
        <w:t xml:space="preserve"> χρήσης και να </w:t>
      </w:r>
      <w:r w:rsidR="00431C20" w:rsidRPr="009A13E5">
        <w:t>προτείν</w:t>
      </w:r>
      <w:r w:rsidRPr="009A13E5">
        <w:t>ουν</w:t>
      </w:r>
      <w:r w:rsidR="00431C20" w:rsidRPr="009A13E5">
        <w:t xml:space="preserve"> στον εκπαιδευτή έναν διαφορετικό τρόπο προσέγγισης</w:t>
      </w:r>
      <w:r w:rsidR="00431C20">
        <w:t xml:space="preserve"> χρήσης του εργαλείου. Το γεγονός είχε ως αποτέλεσμα μία α</w:t>
      </w:r>
      <w:r w:rsidR="00431C20" w:rsidRPr="00B10217">
        <w:rPr>
          <w:u w:val="single"/>
        </w:rPr>
        <w:t>νοικτή συζήτηση με τη διατύπωση διαφορετικών απόψεων</w:t>
      </w:r>
      <w:r w:rsidR="00431C20">
        <w:t xml:space="preserve">. </w:t>
      </w:r>
      <w:r w:rsidR="009A13E5">
        <w:t>Το γεγονός αυτό βοήθησε</w:t>
      </w:r>
      <w:r w:rsidR="00431C20">
        <w:t xml:space="preserve"> </w:t>
      </w:r>
      <w:r w:rsidR="009A13E5">
        <w:t>σ</w:t>
      </w:r>
      <w:r w:rsidR="00431C20">
        <w:t xml:space="preserve">την </w:t>
      </w:r>
      <w:r w:rsidR="00431C20" w:rsidRPr="00B10217">
        <w:rPr>
          <w:u w:val="single"/>
        </w:rPr>
        <w:t>ενεργή συμμετοχή των εκπαιδευόμενων</w:t>
      </w:r>
      <w:r w:rsidR="00431C20">
        <w:t xml:space="preserve"> πράγμα το οποίο απέδειξε πως η γνώμη των συμμετεχόντων ήταν σημαντική, αντιμετωπίζονταν ως υπεύθυνοι χρήστες, ικανοί να γνωρίζουν τις ανάγκες </w:t>
      </w:r>
      <w:r w:rsidR="00431C20">
        <w:lastRenderedPageBreak/>
        <w:t xml:space="preserve">τους. </w:t>
      </w:r>
      <w:r w:rsidR="00FF3005">
        <w:t>Έτσι, το πρόγραμμα προκάλεσε το ενδιαφέρον και κράτησε ενεργούν τους συμμετέχοντες προβάλλοντας τον εκπαιδευτή σαν απλό συνεργάτη</w:t>
      </w:r>
      <w:r w:rsidR="006E5469">
        <w:t>.</w:t>
      </w:r>
    </w:p>
    <w:p w:rsidR="000D06BF" w:rsidRDefault="000D06BF" w:rsidP="00B83230">
      <w:pPr>
        <w:tabs>
          <w:tab w:val="left" w:pos="2715"/>
        </w:tabs>
        <w:spacing w:line="360" w:lineRule="auto"/>
        <w:jc w:val="both"/>
      </w:pPr>
    </w:p>
    <w:p w:rsidR="005B10BE" w:rsidRPr="00992E9A" w:rsidRDefault="005B10BE" w:rsidP="00C51628">
      <w:pPr>
        <w:tabs>
          <w:tab w:val="left" w:pos="2715"/>
        </w:tabs>
        <w:spacing w:line="360" w:lineRule="auto"/>
        <w:jc w:val="both"/>
      </w:pPr>
      <w:r>
        <w:tab/>
        <w:t xml:space="preserve">Από την άλλη πλευρά βέβαια είχαμε συναδέλφους συμμετέχοντες που δεν κατάφεραν να </w:t>
      </w:r>
      <w:r w:rsidR="00AA0E36">
        <w:t>ολοκληρώσουν</w:t>
      </w:r>
      <w:r>
        <w:t xml:space="preserve"> το εκπαιδευτικό πρόγραμμα. Για τους περισσότερους εξ αυτών η </w:t>
      </w:r>
      <w:r w:rsidR="00007E34">
        <w:t>ολοκλήρωση</w:t>
      </w:r>
      <w:r>
        <w:t xml:space="preserve"> δεν κατέστη δυνατή λόγω οικογενειακών υποχρεώσεων και έλλειψης χρόνου</w:t>
      </w:r>
      <w:r w:rsidR="00007E34">
        <w:t xml:space="preserve"> καθώς δεν είχαν την δυνατότητα να παρακολουθήσουν όλες τις ημέρες</w:t>
      </w:r>
      <w:r>
        <w:t xml:space="preserve">. Ταυτόχρονα, υπήρξαν δύο συνάδελφοι που λόγω ηλικίας φοβήθηκαν πως δε θα τα καταφέρουν καθώς οι τεχνολογικές τους γνώσεις δεν είναι προχωρημένες κι έτσι για λόγους ανασφάλειας και φόβου αποτυχίας και αποδοκιμασίας </w:t>
      </w:r>
      <w:r w:rsidR="00007E34">
        <w:t>εγκατέλειψαν από νωρίς</w:t>
      </w:r>
      <w:r>
        <w:t>. Έτσι, φαίνεται π</w:t>
      </w:r>
      <w:r w:rsidR="006C0A94">
        <w:t>ώ</w:t>
      </w:r>
      <w:r>
        <w:t>ς διαφορετικοί παράγοντες για κάθε άτομο ανάλογα με τον χαρακτήρα παίζ</w:t>
      </w:r>
      <w:r w:rsidR="00660333">
        <w:t xml:space="preserve">ουν </w:t>
      </w:r>
      <w:r>
        <w:t>καταλυτικό ρόλο είτε στην επιτυχία είτε</w:t>
      </w:r>
      <w:r w:rsidR="00660333">
        <w:t xml:space="preserve"> στην αποτυχία της αποδοτικότητας του προγράμματος.</w:t>
      </w:r>
      <w:r>
        <w:t xml:space="preserve"> </w:t>
      </w:r>
    </w:p>
    <w:p w:rsidR="00C51628" w:rsidRPr="00E277C4" w:rsidRDefault="00C51628" w:rsidP="00C51628">
      <w:pPr>
        <w:tabs>
          <w:tab w:val="left" w:pos="2715"/>
        </w:tabs>
        <w:spacing w:line="360" w:lineRule="auto"/>
        <w:jc w:val="both"/>
      </w:pPr>
    </w:p>
    <w:p w:rsidR="00C51628" w:rsidRPr="00E277C4" w:rsidRDefault="00C51628" w:rsidP="00C51628">
      <w:pPr>
        <w:tabs>
          <w:tab w:val="left" w:pos="2715"/>
        </w:tabs>
        <w:spacing w:line="360" w:lineRule="auto"/>
        <w:jc w:val="both"/>
        <w:rPr>
          <w:b/>
        </w:rPr>
      </w:pPr>
      <w:r w:rsidRPr="00E277C4">
        <w:rPr>
          <w:b/>
        </w:rPr>
        <w:t>Θέμα 2</w:t>
      </w:r>
      <w:r w:rsidRPr="00E277C4">
        <w:rPr>
          <w:b/>
          <w:vertAlign w:val="superscript"/>
        </w:rPr>
        <w:t>ο</w:t>
      </w:r>
      <w:r w:rsidRPr="00E277C4">
        <w:rPr>
          <w:b/>
        </w:rPr>
        <w:t xml:space="preserve"> </w:t>
      </w:r>
    </w:p>
    <w:p w:rsidR="004A4A94" w:rsidRPr="001172C7" w:rsidRDefault="00C51628" w:rsidP="004A4A94">
      <w:pPr>
        <w:tabs>
          <w:tab w:val="left" w:pos="2715"/>
        </w:tabs>
        <w:spacing w:line="360" w:lineRule="auto"/>
        <w:jc w:val="both"/>
      </w:pPr>
      <w:r>
        <w:t xml:space="preserve">Παρουσιάστε τα βασικά σημεία της θεωρίας </w:t>
      </w:r>
      <w:r w:rsidRPr="00E277C4">
        <w:t xml:space="preserve">της </w:t>
      </w:r>
      <w:proofErr w:type="spellStart"/>
      <w:r w:rsidRPr="00E277C4">
        <w:t>Μετασχηματίζουσας</w:t>
      </w:r>
      <w:proofErr w:type="spellEnd"/>
      <w:r w:rsidRPr="00E277C4">
        <w:t xml:space="preserve"> Μάθησης</w:t>
      </w:r>
      <w:r>
        <w:t xml:space="preserve"> με αναφορές στην προσέγγιση του </w:t>
      </w:r>
      <w:r w:rsidRPr="00E277C4">
        <w:t>Αμερικαν</w:t>
      </w:r>
      <w:r>
        <w:t xml:space="preserve">ού </w:t>
      </w:r>
      <w:r w:rsidRPr="00E277C4">
        <w:t xml:space="preserve">στοχαστή </w:t>
      </w:r>
      <w:r w:rsidRPr="00E277C4">
        <w:rPr>
          <w:lang w:val="en-US"/>
        </w:rPr>
        <w:t>Jack</w:t>
      </w:r>
      <w:r w:rsidRPr="00E277C4">
        <w:t xml:space="preserve"> </w:t>
      </w:r>
      <w:proofErr w:type="spellStart"/>
      <w:r w:rsidRPr="00E277C4">
        <w:rPr>
          <w:lang w:val="en-US"/>
        </w:rPr>
        <w:t>Mezirow</w:t>
      </w:r>
      <w:proofErr w:type="spellEnd"/>
      <w:r>
        <w:t xml:space="preserve">. Στη συνέχεια συγκρίνετε τη συγκεκριμένη θεώρηση με την </w:t>
      </w:r>
      <w:r w:rsidRPr="00E277C4">
        <w:t xml:space="preserve">θεωρία της Κοινωνικής Αλλαγής του </w:t>
      </w:r>
      <w:r w:rsidRPr="00E277C4">
        <w:rPr>
          <w:lang w:val="en-US"/>
        </w:rPr>
        <w:t>Paulo</w:t>
      </w:r>
      <w:r w:rsidRPr="00E277C4">
        <w:t xml:space="preserve"> </w:t>
      </w:r>
      <w:proofErr w:type="spellStart"/>
      <w:r w:rsidRPr="00E277C4">
        <w:rPr>
          <w:lang w:val="en-US"/>
        </w:rPr>
        <w:t>Freire</w:t>
      </w:r>
      <w:proofErr w:type="spellEnd"/>
      <w:r>
        <w:t xml:space="preserve">, δίνοντας ιδιαίτερη έμφαση στη διαδικασία του κριτικού στοχασμού και </w:t>
      </w:r>
      <w:proofErr w:type="spellStart"/>
      <w:r>
        <w:t>αναστοχασμού</w:t>
      </w:r>
      <w:proofErr w:type="spellEnd"/>
      <w:r>
        <w:t xml:space="preserve"> </w:t>
      </w:r>
      <w:r w:rsidRPr="00E277C4">
        <w:t>(</w:t>
      </w:r>
      <w:r w:rsidR="00E14AED">
        <w:t xml:space="preserve">έως </w:t>
      </w:r>
      <w:r w:rsidRPr="00E277C4">
        <w:t>1500 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1172C7" w:rsidRPr="00F51512" w:rsidRDefault="001172C7" w:rsidP="004A4A94">
      <w:pPr>
        <w:tabs>
          <w:tab w:val="left" w:pos="2715"/>
        </w:tabs>
        <w:spacing w:line="360" w:lineRule="auto"/>
        <w:jc w:val="both"/>
      </w:pPr>
    </w:p>
    <w:p w:rsidR="00AF77E6" w:rsidRDefault="00166347" w:rsidP="000947EA">
      <w:pPr>
        <w:tabs>
          <w:tab w:val="left" w:pos="2715"/>
        </w:tabs>
        <w:spacing w:line="360" w:lineRule="auto"/>
        <w:jc w:val="both"/>
      </w:pPr>
      <w:r>
        <w:tab/>
      </w:r>
      <w:r w:rsidR="00AF03E8">
        <w:t xml:space="preserve">Ο </w:t>
      </w:r>
      <w:proofErr w:type="spellStart"/>
      <w:r w:rsidR="00AF03E8">
        <w:rPr>
          <w:lang w:val="en-US"/>
        </w:rPr>
        <w:t>Mezirow</w:t>
      </w:r>
      <w:proofErr w:type="spellEnd"/>
      <w:r w:rsidR="00AF03E8" w:rsidRPr="00AF03E8">
        <w:t xml:space="preserve"> </w:t>
      </w:r>
      <w:r w:rsidR="00AF03E8">
        <w:t xml:space="preserve">βασίζει τη θεωρία του στο δεδομένο ότι η </w:t>
      </w:r>
      <w:r w:rsidR="00EA7F60">
        <w:t>εικόνα</w:t>
      </w:r>
      <w:r w:rsidR="00AF03E8">
        <w:t xml:space="preserve"> που έχουμε για τον πραγματικό κόσμο είναι αποτέλεσμα </w:t>
      </w:r>
      <w:r w:rsidR="008E27E0">
        <w:t>κοινωνικών και πολιτισμικών διεργασιών που λαμβάνουν χώρα κατά τη διάρκεια της ζωής μας και σχηματίζουν ασυνείδητα τις προσωπικές μας αντιλήψεις.</w:t>
      </w:r>
      <w:r w:rsidR="00AB6271">
        <w:t xml:space="preserve"> Το γεγονός ότι οι αξίες και ιδεολογίες που αποκτούμε μέσω των διεργασιών αυτών αρκετές φορές είναι λάθος </w:t>
      </w:r>
      <w:r w:rsidR="00FD1736">
        <w:t>και</w:t>
      </w:r>
      <w:r w:rsidR="00253B06">
        <w:t xml:space="preserve"> </w:t>
      </w:r>
      <w:r w:rsidR="00FD1736">
        <w:t>ότι</w:t>
      </w:r>
      <w:r w:rsidR="00AB6271">
        <w:t xml:space="preserve"> ο ανθρώπινος νους αποδέχεται ευκολότερα τις εμπειρίες που σχετίζονται με τις αντιλήψεις του, </w:t>
      </w:r>
      <w:r w:rsidR="00306B07">
        <w:t>έχει σαν αποτέλεσμα την προβληματική ένταξη του ατόμου στον πραγματικό κόσμο</w:t>
      </w:r>
      <w:r w:rsidR="007B6EC5">
        <w:t>.</w:t>
      </w:r>
      <w:r w:rsidR="002A6AD4">
        <w:t xml:space="preserve"> </w:t>
      </w:r>
      <w:r w:rsidR="0035059D">
        <w:t>Χρειάζεται, λοιπ</w:t>
      </w:r>
      <w:r w:rsidR="009D3F3A">
        <w:t xml:space="preserve">όν, να κάνουμε κριτική αποτίμηση των απόψεών και </w:t>
      </w:r>
      <w:r w:rsidR="001F6583">
        <w:t>ιδεών</w:t>
      </w:r>
      <w:r w:rsidR="009D3F3A">
        <w:t xml:space="preserve"> μας, να τις αξιολογούμε και να τις διαμορφώνουμε αναλόγως</w:t>
      </w:r>
      <w:r w:rsidR="00C55FEC">
        <w:t>,</w:t>
      </w:r>
      <w:r w:rsidR="009D3F3A">
        <w:t xml:space="preserve"> με σκοπό την ομαλή ένταξή στο πραγματικό περιβάλλον.</w:t>
      </w:r>
      <w:r w:rsidR="000620DF">
        <w:t xml:space="preserve"> </w:t>
      </w:r>
    </w:p>
    <w:p w:rsidR="001172C7" w:rsidRPr="00F51512" w:rsidRDefault="00AF77E6" w:rsidP="000947EA">
      <w:pPr>
        <w:tabs>
          <w:tab w:val="left" w:pos="2715"/>
        </w:tabs>
        <w:spacing w:line="360" w:lineRule="auto"/>
        <w:jc w:val="both"/>
      </w:pPr>
      <w:r>
        <w:tab/>
      </w:r>
      <w:r w:rsidR="00A94914">
        <w:t xml:space="preserve">Η </w:t>
      </w:r>
      <w:r w:rsidR="00A523EB">
        <w:t>«</w:t>
      </w:r>
      <w:r w:rsidR="00A94914">
        <w:t xml:space="preserve">θεωρία </w:t>
      </w:r>
      <w:proofErr w:type="spellStart"/>
      <w:r w:rsidR="00A94914">
        <w:t>μετασχηματίζουσας</w:t>
      </w:r>
      <w:proofErr w:type="spellEnd"/>
      <w:r w:rsidR="00A94914">
        <w:t xml:space="preserve"> μάθησης</w:t>
      </w:r>
      <w:r w:rsidR="00A523EB">
        <w:t>»</w:t>
      </w:r>
      <w:r w:rsidR="00A94914">
        <w:t xml:space="preserve"> </w:t>
      </w:r>
      <w:r w:rsidR="00FE3DB9">
        <w:t>μελετά</w:t>
      </w:r>
      <w:r w:rsidR="00A94914">
        <w:t xml:space="preserve"> τα χαρακτηριστικά της διαδικασίας της μάθησης </w:t>
      </w:r>
      <w:r w:rsidR="004D0ABC">
        <w:t xml:space="preserve">του </w:t>
      </w:r>
      <w:r w:rsidR="00A94914">
        <w:t xml:space="preserve">ενήλικα και </w:t>
      </w:r>
      <w:r w:rsidR="000334DD">
        <w:t xml:space="preserve">τις </w:t>
      </w:r>
      <w:r w:rsidR="00C06D37">
        <w:t>διεργασίες</w:t>
      </w:r>
      <w:r w:rsidR="000334DD">
        <w:t xml:space="preserve"> που </w:t>
      </w:r>
      <w:r w:rsidR="005130DD">
        <w:lastRenderedPageBreak/>
        <w:t>είναι αναγκαίες</w:t>
      </w:r>
      <w:r w:rsidR="00C06D37">
        <w:t xml:space="preserve"> </w:t>
      </w:r>
      <w:r w:rsidR="000334DD">
        <w:t xml:space="preserve">για να μετασχηματιστούν </w:t>
      </w:r>
      <w:r w:rsidR="00A94914">
        <w:t xml:space="preserve">οι αντιλήψεις των ενηλίκων </w:t>
      </w:r>
      <w:r w:rsidR="000334DD">
        <w:t>ώστε να δ</w:t>
      </w:r>
      <w:r w:rsidR="006D4F19">
        <w:t>ο</w:t>
      </w:r>
      <w:r w:rsidR="00AB67B1">
        <w:t>θού</w:t>
      </w:r>
      <w:r w:rsidR="000334DD">
        <w:t>ν</w:t>
      </w:r>
      <w:r w:rsidR="00A94914">
        <w:t xml:space="preserve"> διαφορετικές ερμηνείες για τις εμπειρίες </w:t>
      </w:r>
      <w:r w:rsidR="00AB67B1">
        <w:t>τις οποίες</w:t>
      </w:r>
      <w:r w:rsidR="00CB038D">
        <w:t xml:space="preserve"> ζουν</w:t>
      </w:r>
      <w:r w:rsidR="00A94914">
        <w:t>.</w:t>
      </w:r>
      <w:r w:rsidR="00477FD8">
        <w:t xml:space="preserve"> Η θεωρία έχει σκοπό μέσα από τη μ</w:t>
      </w:r>
      <w:r w:rsidR="00297618">
        <w:t>άθηση</w:t>
      </w:r>
      <w:r w:rsidR="000947EA">
        <w:t>,</w:t>
      </w:r>
      <w:r w:rsidR="00297618">
        <w:t xml:space="preserve"> οι ενήλικες εκπαιδευόμενοι</w:t>
      </w:r>
      <w:r w:rsidR="000947EA">
        <w:t xml:space="preserve"> να εντοπίσουν τις λανθασμένες αντιλήψεις που παρουσιάζουν πρόβλημα, να τις αμφισβητήσουν και κατ’ επέκταση να προσπαθήσουν να τις διαμορφώσουν εκ νέου ώστε να σχηματίσουν μία πιο αντικειμενική</w:t>
      </w:r>
      <w:r w:rsidR="00477FD8">
        <w:t xml:space="preserve"> </w:t>
      </w:r>
      <w:r w:rsidR="000947EA">
        <w:t>άποψη</w:t>
      </w:r>
      <w:r w:rsidR="00477FD8">
        <w:t xml:space="preserve"> του κόσμου και </w:t>
      </w:r>
      <w:r w:rsidR="000947EA">
        <w:t>να</w:t>
      </w:r>
      <w:r w:rsidR="00477FD8">
        <w:t xml:space="preserve"> </w:t>
      </w:r>
      <w:r w:rsidR="000947EA">
        <w:t>εναρμονιστούν με αυτή.</w:t>
      </w:r>
      <w:r w:rsidR="00477FD8">
        <w:t xml:space="preserve"> </w:t>
      </w:r>
      <w:r w:rsidR="002F29BF">
        <w:t xml:space="preserve"> Μάλιστα, η παραπάνω διεργασία κρίνεται αναγκαία και πρωτεύουσας σημασ</w:t>
      </w:r>
      <w:r w:rsidR="003A1FEC">
        <w:t>ίας για την ανεξαρτητοποίηση του ατόμου από εξωτερικές συνθήκες ή λανθασμένες εντυπώσεις κοινωνικών ρόλων που επηρεάζουν αρνητικά την ένταξη στο περιβάλλον.</w:t>
      </w:r>
    </w:p>
    <w:p w:rsidR="006E0505" w:rsidRDefault="004E7393" w:rsidP="000947EA">
      <w:pPr>
        <w:tabs>
          <w:tab w:val="left" w:pos="2715"/>
        </w:tabs>
        <w:spacing w:line="360" w:lineRule="auto"/>
        <w:jc w:val="both"/>
      </w:pPr>
      <w:r w:rsidRPr="00F51512">
        <w:tab/>
      </w:r>
    </w:p>
    <w:p w:rsidR="006A3345" w:rsidRDefault="006E0505" w:rsidP="000947EA">
      <w:pPr>
        <w:tabs>
          <w:tab w:val="left" w:pos="2715"/>
        </w:tabs>
        <w:spacing w:line="360" w:lineRule="auto"/>
        <w:jc w:val="both"/>
      </w:pPr>
      <w:r>
        <w:tab/>
      </w:r>
      <w:r w:rsidR="00C65DB9">
        <w:t>Οι ενήλικες έχουν τη δυνατότητα να αξιολογ</w:t>
      </w:r>
      <w:r w:rsidR="009A2C3B">
        <w:t>ού</w:t>
      </w:r>
      <w:r w:rsidR="00C65DB9">
        <w:t>ν και να μετασχηματί</w:t>
      </w:r>
      <w:r w:rsidR="006A3345">
        <w:t>ζ</w:t>
      </w:r>
      <w:r w:rsidR="00C65DB9">
        <w:t xml:space="preserve">ουν τις ήδη υπάρχουσες αξίες μέσω της διαδικασίας του στοχασμού που </w:t>
      </w:r>
      <w:r w:rsidR="006A3345">
        <w:t>αποτελεί το μέσο που η θεωρία κρίνει απαραίτητο για την ομαλή ένταξη στον κόσμο.</w:t>
      </w:r>
    </w:p>
    <w:p w:rsidR="00DF4118" w:rsidRDefault="006A3345" w:rsidP="004A4A94">
      <w:pPr>
        <w:tabs>
          <w:tab w:val="left" w:pos="2715"/>
        </w:tabs>
        <w:spacing w:line="360" w:lineRule="auto"/>
        <w:jc w:val="both"/>
      </w:pPr>
      <w:r>
        <w:t xml:space="preserve">Ο </w:t>
      </w:r>
      <w:r w:rsidRPr="003E229B">
        <w:rPr>
          <w:b/>
        </w:rPr>
        <w:t>στοχασμός</w:t>
      </w:r>
      <w:r>
        <w:t xml:space="preserve"> </w:t>
      </w:r>
      <w:r w:rsidR="00C65DB9">
        <w:t xml:space="preserve">κάποιες φορές σχετίζεται απλά με την εύρεση νέων μεθόδων επίλυσης προσωπικών προβλημάτων και άλλες είναι ικανός να προκαλέσει την κριτική αποτίμηση και την αξιολόγηση των έως τώρα εφαρμοσμένων μεθόδων. </w:t>
      </w:r>
      <w:r w:rsidR="00383377">
        <w:t xml:space="preserve">Όταν ο στοχασμός φτάνει σε σημείο αμφισβήτησης υπαρχόντων αξιών, παίρνει τη μορφή κριτικού στοχασμού καθώς θέτει βαθύτερα ερωτήματα όπως σκεπτικισμό για τον τρόπο που χειριζόμαστε καταστάσεις, λόγους που πράττουμε </w:t>
      </w:r>
      <w:r w:rsidR="00F76E1A">
        <w:t>ανάλογα</w:t>
      </w:r>
      <w:r w:rsidR="00383377">
        <w:t xml:space="preserve"> και συνέπειες αυτού.</w:t>
      </w:r>
      <w:r w:rsidR="00BC14F1">
        <w:t xml:space="preserve"> </w:t>
      </w:r>
      <w:r w:rsidR="0062628B">
        <w:t>Στη τελευταία περίπτωση</w:t>
      </w:r>
      <w:r w:rsidR="00BC14F1">
        <w:t xml:space="preserve"> μόνον υπάρχουν περιθώρια να μετασχηματιστεί η αμφισβητούμενη συμπεριφορά και να αλλάξει το σκεπτικ</w:t>
      </w:r>
      <w:r w:rsidR="00A97E9E">
        <w:t xml:space="preserve">ό, </w:t>
      </w:r>
      <w:r w:rsidR="00BC14F1">
        <w:t>οι αντιλήψεις</w:t>
      </w:r>
      <w:r w:rsidR="00A97E9E">
        <w:t xml:space="preserve"> ακόμη και τα συναισθήματα</w:t>
      </w:r>
      <w:r w:rsidR="00BC14F1">
        <w:t xml:space="preserve"> του εν</w:t>
      </w:r>
      <w:r w:rsidR="00575B9C">
        <w:t xml:space="preserve">ήλικα γεγονός που καταλήγει στην πλεονεκτική θέση </w:t>
      </w:r>
      <w:r w:rsidR="00CE6B5B">
        <w:t xml:space="preserve">να έχουμε </w:t>
      </w:r>
      <w:r w:rsidR="00575B9C">
        <w:t>αντικειμενικ</w:t>
      </w:r>
      <w:r w:rsidR="00CE6B5B">
        <w:t>ή</w:t>
      </w:r>
      <w:r w:rsidR="00575B9C">
        <w:t xml:space="preserve"> εικ</w:t>
      </w:r>
      <w:r w:rsidR="00CE6B5B">
        <w:t>όνα</w:t>
      </w:r>
      <w:r w:rsidR="00575B9C">
        <w:t xml:space="preserve"> του κ</w:t>
      </w:r>
      <w:r w:rsidR="002F03D7">
        <w:t>όσμου.</w:t>
      </w:r>
      <w:r w:rsidR="00744BCA">
        <w:t xml:space="preserve"> Μάλιστα, η διαδικασία κριτικού στοχασμού θεωρείται τόσο σημαντική από τον αμερικάνο στοχαστή, που υποστηρίζει ότι πρέπει να </w:t>
      </w:r>
      <w:r w:rsidR="00CD5A4A">
        <w:t>είναι ο</w:t>
      </w:r>
      <w:r w:rsidR="00744BCA">
        <w:t xml:space="preserve"> βασικό</w:t>
      </w:r>
      <w:r w:rsidR="00CD5A4A">
        <w:t>ς</w:t>
      </w:r>
      <w:r w:rsidR="00744BCA">
        <w:t xml:space="preserve"> στόχο</w:t>
      </w:r>
      <w:r w:rsidR="00CD5A4A">
        <w:t>ς</w:t>
      </w:r>
      <w:r w:rsidR="00744BCA">
        <w:t xml:space="preserve"> τη</w:t>
      </w:r>
      <w:r w:rsidR="00CD5A4A">
        <w:t>ς</w:t>
      </w:r>
      <w:r w:rsidR="00744BCA">
        <w:t xml:space="preserve"> εκπαίδευση ενηλίκων</w:t>
      </w:r>
      <w:r w:rsidR="00CD5A4A">
        <w:t xml:space="preserve"> καθώς αποτελεί βασικό χαρακτηριστικό στον τρόπο που οι ενήλικοι μαθαίνουν.</w:t>
      </w:r>
      <w:r w:rsidR="00744BCA">
        <w:t xml:space="preserve">  </w:t>
      </w:r>
      <w:r w:rsidR="00732FA1">
        <w:t xml:space="preserve">Παρόλο που ο στοχασμός αποτελεί διεργασία που συμβαίνει στους ενήλικες, προτείνεται η </w:t>
      </w:r>
      <w:proofErr w:type="spellStart"/>
      <w:r w:rsidR="00732FA1">
        <w:t>μετασχηματίζουσα</w:t>
      </w:r>
      <w:proofErr w:type="spellEnd"/>
      <w:r w:rsidR="00732FA1">
        <w:t xml:space="preserve"> </w:t>
      </w:r>
      <w:r w:rsidR="00A57406">
        <w:t xml:space="preserve">θεωρία </w:t>
      </w:r>
      <w:r w:rsidR="00732FA1">
        <w:t>να εφαρμοστεί ακόμη και στο σχολείο.</w:t>
      </w:r>
      <w:r w:rsidR="00991E5A">
        <w:t xml:space="preserve"> </w:t>
      </w:r>
      <w:r w:rsidR="00A57406">
        <w:t>Αξίζει να σημειωθε</w:t>
      </w:r>
      <w:r w:rsidR="00260030">
        <w:t>ί πως όσο αυξάνεται η ηλικία, αυξάνεται ανάλογα και η</w:t>
      </w:r>
      <w:r w:rsidR="003720DA" w:rsidRPr="003720DA">
        <w:t xml:space="preserve"> </w:t>
      </w:r>
      <w:r w:rsidR="003720DA">
        <w:t>ικανότητα κριτικού στοχασμού και μετασχηματισμο</w:t>
      </w:r>
      <w:r w:rsidR="001306DA">
        <w:t>ύ, καθώς οι προχωρημένες απόψεις σχηματίζονται μετά τα τριάντα έτη και τα άτομα μεγαλύτερης ηλικίας έχουν ωριμότερο τρόπο σκέψης και αντίληψης με εκπαιδευμένη ικανότητα επίγνωσης πλαισίου.</w:t>
      </w:r>
    </w:p>
    <w:p w:rsidR="00B6641B" w:rsidRDefault="00B6641B" w:rsidP="004A4A94">
      <w:pPr>
        <w:tabs>
          <w:tab w:val="left" w:pos="2715"/>
        </w:tabs>
        <w:spacing w:line="360" w:lineRule="auto"/>
        <w:jc w:val="both"/>
      </w:pPr>
    </w:p>
    <w:p w:rsidR="00B23FF0" w:rsidRPr="00F51512" w:rsidRDefault="00B23FF0" w:rsidP="00B23FF0">
      <w:pPr>
        <w:tabs>
          <w:tab w:val="left" w:pos="2715"/>
        </w:tabs>
        <w:spacing w:line="360" w:lineRule="auto"/>
        <w:jc w:val="both"/>
      </w:pPr>
      <w:r>
        <w:t xml:space="preserve">Ερώτηση: Το </w:t>
      </w:r>
      <w:proofErr w:type="spellStart"/>
      <w:r>
        <w:rPr>
          <w:lang w:val="en-US"/>
        </w:rPr>
        <w:t>pdf</w:t>
      </w:r>
      <w:proofErr w:type="spellEnd"/>
      <w:r w:rsidRPr="00F51512">
        <w:t xml:space="preserve"> </w:t>
      </w:r>
      <w:r>
        <w:t>αποτελεί μέρος της απάντησης ;</w:t>
      </w:r>
    </w:p>
    <w:p w:rsidR="00F51512" w:rsidRPr="00E141DC" w:rsidRDefault="00F51512" w:rsidP="00B23FF0">
      <w:pPr>
        <w:tabs>
          <w:tab w:val="left" w:pos="2715"/>
        </w:tabs>
        <w:spacing w:line="360" w:lineRule="auto"/>
        <w:jc w:val="both"/>
      </w:pPr>
    </w:p>
    <w:p w:rsidR="00F51512" w:rsidRDefault="00E16445" w:rsidP="00B23FF0">
      <w:pPr>
        <w:tabs>
          <w:tab w:val="left" w:pos="2715"/>
        </w:tabs>
        <w:spacing w:line="360" w:lineRule="auto"/>
        <w:jc w:val="both"/>
      </w:pPr>
      <w:r>
        <w:t xml:space="preserve">Η θεωρία Κοινωνικής Αλλαγής του </w:t>
      </w:r>
      <w:proofErr w:type="spellStart"/>
      <w:r>
        <w:rPr>
          <w:lang w:val="en-US"/>
        </w:rPr>
        <w:t>Freire</w:t>
      </w:r>
      <w:proofErr w:type="spellEnd"/>
      <w:r w:rsidRPr="00E16445">
        <w:t xml:space="preserve"> </w:t>
      </w:r>
      <w:r>
        <w:t xml:space="preserve">έχεις τις ρίζες της σε ένα κοινωνικό κόσμο όπου οι κυρίαρχη τάξη επιβάλλει με τη βία τις αξίες και την ιδεολογία της στην κατώτερη τάξη. Ο </w:t>
      </w:r>
      <w:proofErr w:type="spellStart"/>
      <w:r>
        <w:rPr>
          <w:lang w:val="en-US"/>
        </w:rPr>
        <w:t>Freire</w:t>
      </w:r>
      <w:proofErr w:type="spellEnd"/>
      <w:r w:rsidRPr="00E16445">
        <w:t xml:space="preserve"> </w:t>
      </w:r>
      <w:r>
        <w:t>όντας μέλος αυτής της κοινωνίας και βασισμένος στον αναλφαβητισμό της περιοχής όπου διέμενε ανέπτυξε τη ανθρωπιστική θεωρία και τη συνέδεσε με την εκπαίδευση ενηλίκων.</w:t>
      </w:r>
      <w:r w:rsidR="00FF3B36">
        <w:t xml:space="preserve"> Η επιβολή αυτή έχει σαν αποτέλεσμα η κατώτερη τάξη να έχει λανθασμένες και επιβλαβείς για εκείνους πεποιθήσεις καθώς στην ουσία εξυπηρετούν τα συμφέροντας της άρχουσας τάξης. </w:t>
      </w:r>
      <w:r w:rsidR="00757263">
        <w:t xml:space="preserve">Η εσφαλμένη αντίληψη της κατάστασης βασίζεται στο γεγονός ότι οι κοινωνικά κατώτεροι ενθουσιάζονται από τον τρόπο ζωής της άρχουσας τάξης και προσπαθούν να αφομοιώσουν τις ίδιες αξίες και ιδέες που όμως τελικά δε συνάδουν με την δική τους πραγματικότητα και </w:t>
      </w:r>
      <w:r w:rsidR="007C35E1">
        <w:t>το πνεύμα τους</w:t>
      </w:r>
      <w:r w:rsidR="00757263">
        <w:t xml:space="preserve">. Έτσι, δημιουργείται μία αλλοτριωμένη εικόνα </w:t>
      </w:r>
      <w:r w:rsidR="00BE6854">
        <w:t>του πραγματικού κόσμου</w:t>
      </w:r>
      <w:r w:rsidR="001E42D0">
        <w:t xml:space="preserve"> και των κοινωνικών δομών,</w:t>
      </w:r>
      <w:r w:rsidR="00BE6854">
        <w:t xml:space="preserve"> που διαφέρει αρκετά από την πραγματικότητα και τις συνθήκες που </w:t>
      </w:r>
      <w:r w:rsidR="001E42D0">
        <w:t>ζουν.</w:t>
      </w:r>
      <w:r w:rsidR="005B317B">
        <w:t xml:space="preserve"> Ταυτόχρονα αποδέχονται ασυνείδητα τη κατωτερότητα ως τη φύση των πραγμάτων χωρίς να προσπαθούν να διαφύγουν από αυτή.</w:t>
      </w:r>
    </w:p>
    <w:p w:rsidR="00F5398B" w:rsidRDefault="00F5398B" w:rsidP="00B23FF0">
      <w:pPr>
        <w:tabs>
          <w:tab w:val="left" w:pos="2715"/>
        </w:tabs>
        <w:spacing w:line="360" w:lineRule="auto"/>
        <w:jc w:val="both"/>
      </w:pPr>
    </w:p>
    <w:p w:rsidR="000C73E3" w:rsidRPr="00E16445" w:rsidRDefault="000C73E3" w:rsidP="00B23FF0">
      <w:pPr>
        <w:tabs>
          <w:tab w:val="left" w:pos="2715"/>
        </w:tabs>
        <w:spacing w:line="360" w:lineRule="auto"/>
        <w:jc w:val="both"/>
      </w:pPr>
      <w:r>
        <w:t>Συνδυάζοντας την παραπάνω κατάσταση με την εκπαίδευση</w:t>
      </w:r>
      <w:r w:rsidR="00D44013">
        <w:t>, η μάθηση των κυριαρχούμενων μπορεί είτε να τους διδάξει τις κυρίαρχες αξίες είτε να τους οδηγήσει στην αμφισβήτηση αυτ</w:t>
      </w:r>
      <w:r w:rsidR="001160BD">
        <w:t>ών, δηλαδή στην κατανόηση της υπάρχουσας κατάστασης, στον επαναπροσδιορισμό της εσφαλμένης εικόνας του κόσμου που διαθέτουν και στην τελική αναδιαμόρφωση αυτής.</w:t>
      </w:r>
      <w:r w:rsidR="002E4768">
        <w:t xml:space="preserve"> Έτσι, ότι έως τώρα ήταν δεδομένο, μετασχηματίζεται. </w:t>
      </w:r>
    </w:p>
    <w:p w:rsidR="00AD1FD5" w:rsidRDefault="0019390C" w:rsidP="004A4A94">
      <w:pPr>
        <w:tabs>
          <w:tab w:val="left" w:pos="2715"/>
        </w:tabs>
        <w:spacing w:line="360" w:lineRule="auto"/>
        <w:jc w:val="both"/>
      </w:pPr>
      <w:r>
        <w:t xml:space="preserve">Ομοίως με τη θεωρία </w:t>
      </w:r>
      <w:proofErr w:type="spellStart"/>
      <w:r>
        <w:t>μετασχηματίζουσας</w:t>
      </w:r>
      <w:proofErr w:type="spellEnd"/>
      <w:r w:rsidR="00661A48">
        <w:t>,</w:t>
      </w:r>
      <w:r>
        <w:t xml:space="preserve"> το μέσο μετασχηματισμού των αλλοτριωμένων αξιών είναι ο </w:t>
      </w:r>
      <w:r w:rsidRPr="00A035BC">
        <w:rPr>
          <w:b/>
        </w:rPr>
        <w:t>κριτικός στοχασμός</w:t>
      </w:r>
      <w:r>
        <w:t xml:space="preserve"> μέσω του οποίου </w:t>
      </w:r>
      <w:r w:rsidR="005A17F4">
        <w:t xml:space="preserve">επέρχεται η συνειδητοποίηση της υπάρχουσας προβληματικής κατάστασης. </w:t>
      </w:r>
      <w:r w:rsidR="0029541F">
        <w:t xml:space="preserve">Κατά τον </w:t>
      </w:r>
      <w:proofErr w:type="spellStart"/>
      <w:r w:rsidR="0029541F">
        <w:rPr>
          <w:lang w:val="en-US"/>
        </w:rPr>
        <w:t>Freire</w:t>
      </w:r>
      <w:proofErr w:type="spellEnd"/>
      <w:r w:rsidR="0029541F" w:rsidRPr="0029541F">
        <w:t xml:space="preserve"> (1977, </w:t>
      </w:r>
      <w:r w:rsidR="0029541F">
        <w:t>σελ.61</w:t>
      </w:r>
      <w:r w:rsidR="0029541F" w:rsidRPr="0029541F">
        <w:t>)</w:t>
      </w:r>
      <w:r w:rsidR="0029541F">
        <w:t xml:space="preserve"> οι άνθρωποι αποκτούν επίγνωση της κατάστασης για την κοινωνική και πολιτισμική κατάσταση της ζωής τους και εξελίσσουν την ικανότητα να </w:t>
      </w:r>
      <w:r w:rsidR="00A55566">
        <w:t xml:space="preserve">την </w:t>
      </w:r>
      <w:r w:rsidR="0029541F">
        <w:t>διαμορφώσουν</w:t>
      </w:r>
      <w:r w:rsidR="00A55566">
        <w:t>.</w:t>
      </w:r>
    </w:p>
    <w:p w:rsidR="00BA42AA" w:rsidRDefault="00BA42AA" w:rsidP="004A4A94">
      <w:pPr>
        <w:tabs>
          <w:tab w:val="left" w:pos="2715"/>
        </w:tabs>
        <w:spacing w:line="360" w:lineRule="auto"/>
        <w:jc w:val="both"/>
      </w:pPr>
    </w:p>
    <w:p w:rsidR="00B83230" w:rsidRDefault="00B83230" w:rsidP="004A4A94">
      <w:pPr>
        <w:tabs>
          <w:tab w:val="left" w:pos="2715"/>
        </w:tabs>
        <w:spacing w:line="360" w:lineRule="auto"/>
        <w:jc w:val="both"/>
      </w:pPr>
    </w:p>
    <w:p w:rsidR="00B83230" w:rsidRDefault="00B83230" w:rsidP="004A4A94">
      <w:pPr>
        <w:tabs>
          <w:tab w:val="left" w:pos="2715"/>
        </w:tabs>
        <w:spacing w:line="360" w:lineRule="auto"/>
        <w:jc w:val="both"/>
      </w:pPr>
    </w:p>
    <w:p w:rsidR="00BA42AA" w:rsidRDefault="00BA42AA" w:rsidP="004A4A94">
      <w:pPr>
        <w:tabs>
          <w:tab w:val="left" w:pos="2715"/>
        </w:tabs>
        <w:spacing w:line="360" w:lineRule="auto"/>
        <w:jc w:val="both"/>
      </w:pPr>
      <w:hyperlink r:id="rId8" w:history="1">
        <w:r>
          <w:rPr>
            <w:rStyle w:val="-"/>
          </w:rPr>
          <w:t>https://www.eduportal.gr/ekpsh-enhlikon/</w:t>
        </w:r>
      </w:hyperlink>
    </w:p>
    <w:p w:rsidR="00BA42AA" w:rsidRDefault="00BA42AA" w:rsidP="004A4A94">
      <w:pPr>
        <w:tabs>
          <w:tab w:val="left" w:pos="2715"/>
        </w:tabs>
        <w:spacing w:line="360" w:lineRule="auto"/>
        <w:jc w:val="both"/>
      </w:pPr>
    </w:p>
    <w:p w:rsidR="00BA42AA" w:rsidRDefault="00BA42AA" w:rsidP="00BA42AA">
      <w:pPr>
        <w:pStyle w:val="Web"/>
        <w:shd w:val="clear" w:color="auto" w:fill="EFEFEF"/>
        <w:spacing w:before="0" w:beforeAutospacing="0" w:after="0" w:afterAutospacing="0"/>
        <w:jc w:val="both"/>
        <w:rPr>
          <w:rFonts w:ascii="Verdana" w:hAnsi="Verdana"/>
          <w:color w:val="3D3939"/>
          <w:sz w:val="19"/>
          <w:szCs w:val="19"/>
        </w:rPr>
      </w:pPr>
      <w:r>
        <w:rPr>
          <w:rStyle w:val="a7"/>
          <w:rFonts w:ascii="Verdana" w:hAnsi="Verdana"/>
          <w:color w:val="3D3939"/>
          <w:sz w:val="19"/>
          <w:szCs w:val="19"/>
        </w:rPr>
        <w:lastRenderedPageBreak/>
        <w:t>Λέξεις-κλειδιά:</w:t>
      </w:r>
      <w:r>
        <w:rPr>
          <w:rFonts w:ascii="Verdana" w:hAnsi="Verdana"/>
          <w:color w:val="3D3939"/>
          <w:sz w:val="19"/>
          <w:szCs w:val="19"/>
        </w:rPr>
        <w:t> κριτικός στοχασμός, αυτονομία σκέψης, μετασχηματισμός διαστρεβλωμένων πεποιθήσεων</w:t>
      </w:r>
      <w:r>
        <w:rPr>
          <w:rFonts w:ascii="Verdana" w:hAnsi="Verdana"/>
          <w:color w:val="3D3939"/>
          <w:sz w:val="19"/>
          <w:szCs w:val="19"/>
        </w:rPr>
        <w:br/>
      </w:r>
      <w:r>
        <w:rPr>
          <w:rFonts w:ascii="Verdana" w:hAnsi="Verdana"/>
          <w:b/>
          <w:bCs/>
          <w:color w:val="3D3939"/>
          <w:sz w:val="19"/>
          <w:szCs w:val="19"/>
        </w:rPr>
        <w:br/>
      </w:r>
      <w:r>
        <w:rPr>
          <w:rStyle w:val="a7"/>
          <w:rFonts w:ascii="Verdana" w:hAnsi="Verdana"/>
          <w:color w:val="3D3939"/>
          <w:sz w:val="19"/>
          <w:szCs w:val="19"/>
        </w:rPr>
        <w:t>Σημεία σύγκλισης και απόκλισης μεταξύ των τριών κειμένων</w:t>
      </w:r>
    </w:p>
    <w:p w:rsidR="00A554B9" w:rsidRPr="00A554B9" w:rsidRDefault="00BA42AA" w:rsidP="00BA42AA">
      <w:pPr>
        <w:pStyle w:val="Web"/>
        <w:shd w:val="clear" w:color="auto" w:fill="EFEFEF"/>
        <w:spacing w:before="0" w:beforeAutospacing="0" w:after="0" w:afterAutospacing="0"/>
        <w:jc w:val="both"/>
        <w:rPr>
          <w:rFonts w:ascii="Verdana" w:hAnsi="Verdana"/>
          <w:color w:val="3D3939"/>
          <w:sz w:val="19"/>
          <w:szCs w:val="19"/>
        </w:rPr>
      </w:pPr>
      <w:r>
        <w:rPr>
          <w:rFonts w:ascii="Verdana" w:hAnsi="Verdana"/>
          <w:color w:val="3D3939"/>
          <w:sz w:val="19"/>
          <w:szCs w:val="19"/>
        </w:rPr>
        <w:t>Με την ερμηνευτική προσέγγιση των τριών κειμένων, ήδη, καταγράψαμε σημεία σύγκλισης και απόκλισης στο λόγο και στη σκέψη των μελετητών. Θα επιχειρήσουμε, στην παρούσα παράγραφο, να μελετήσουμε πιο αναλυτικά τις ομοιότητες και τις διαφορές που διαπιστώνονται.</w:t>
      </w:r>
      <w:r>
        <w:rPr>
          <w:rFonts w:ascii="Verdana" w:hAnsi="Verdana"/>
          <w:color w:val="3D3939"/>
          <w:sz w:val="19"/>
          <w:szCs w:val="19"/>
        </w:rPr>
        <w:br/>
        <w:t>Για να μπορεί ο σύγχρονος εκπαιδευτής ενηλίκων να ανταποκριθεί στις σύγχρονες απαιτήσεις του ρόλου του, χρειάζεται να διαθέτει ένα σύνολο κατάλληλων γνώσεων, ικανοτήτων και στάσεων. Την άποψη αυτή συμμερίζονται και οι τρεις θεωρητικοί της εκπαίδευσης ενηλίκων, των οποίων τα κείμενα μελετούμε. Βέβαια, όλοι συμφωνούν πως ένας κατάλογος «προσόντων», όσο μακροσκελής κι αν είναι, δεν μπορεί σε καμιά περίπτωση να θεωρηθεί ολοκληρωμένος. Με την άποψη αυτή συγκλίνει και ο Έλληνας μελετητής Κόκκος (2005), ο οποίος πολύ χαρακτηριστικά αναφέρει πως η θεωρητική αναζήτηση των επιθυμητών εφοδίων των εκπαιδευτών ενηλίκων δεν έχει καταλήξει σε μια κοινά αποδεκτή κατηγοριοποίηση.</w:t>
      </w:r>
    </w:p>
    <w:p w:rsidR="00A554B9" w:rsidRDefault="00BA42AA" w:rsidP="00BA42AA">
      <w:pPr>
        <w:pStyle w:val="Web"/>
        <w:shd w:val="clear" w:color="auto" w:fill="EFEFEF"/>
        <w:spacing w:before="0" w:beforeAutospacing="0" w:after="0" w:afterAutospacing="0"/>
        <w:jc w:val="both"/>
        <w:rPr>
          <w:rFonts w:ascii="Verdana" w:hAnsi="Verdana"/>
          <w:color w:val="3D3939"/>
          <w:sz w:val="19"/>
          <w:szCs w:val="19"/>
          <w:lang w:val="en-US"/>
        </w:rPr>
      </w:pPr>
      <w:r>
        <w:rPr>
          <w:rFonts w:ascii="Verdana" w:hAnsi="Verdana"/>
          <w:color w:val="3D3939"/>
          <w:sz w:val="19"/>
          <w:szCs w:val="19"/>
        </w:rPr>
        <w:t xml:space="preserve">Οι </w:t>
      </w:r>
      <w:proofErr w:type="spellStart"/>
      <w:r>
        <w:rPr>
          <w:rFonts w:ascii="Verdana" w:hAnsi="Verdana"/>
          <w:color w:val="3D3939"/>
          <w:sz w:val="19"/>
          <w:szCs w:val="19"/>
        </w:rPr>
        <w:t>Mezirow</w:t>
      </w:r>
      <w:proofErr w:type="spellEnd"/>
      <w:r>
        <w:rPr>
          <w:rFonts w:ascii="Verdana" w:hAnsi="Verdana"/>
          <w:color w:val="3D3939"/>
          <w:sz w:val="19"/>
          <w:szCs w:val="19"/>
        </w:rPr>
        <w:t xml:space="preserve"> &amp; </w:t>
      </w:r>
      <w:proofErr w:type="spellStart"/>
      <w:r>
        <w:rPr>
          <w:rFonts w:ascii="Verdana" w:hAnsi="Verdana"/>
          <w:color w:val="3D3939"/>
          <w:sz w:val="19"/>
          <w:szCs w:val="19"/>
        </w:rPr>
        <w:t>Jarvis</w:t>
      </w:r>
      <w:proofErr w:type="spellEnd"/>
      <w:r>
        <w:rPr>
          <w:rFonts w:ascii="Verdana" w:hAnsi="Verdana"/>
          <w:color w:val="3D3939"/>
          <w:sz w:val="19"/>
          <w:szCs w:val="19"/>
        </w:rPr>
        <w:t xml:space="preserve">, αρχικά, συμφωνούν πως το αντιληπτικό σύστημα των ενήλικων εκπαιδευομένων είναι τόσο βαθιά χαραγμένο στην προσωπικότητά τους που υιοθετούν την τάση να αποδέχονται σχεδόν αποκλειστικά τις εμπειρίες που προσαρμόζονται εύκολα  σε αυτό και να απορρίπτουν εκείνες που διαφέρουν. Ο </w:t>
      </w:r>
      <w:proofErr w:type="spellStart"/>
      <w:r>
        <w:rPr>
          <w:rFonts w:ascii="Verdana" w:hAnsi="Verdana"/>
          <w:color w:val="3D3939"/>
          <w:sz w:val="19"/>
          <w:szCs w:val="19"/>
        </w:rPr>
        <w:t>Mezirow</w:t>
      </w:r>
      <w:proofErr w:type="spellEnd"/>
      <w:r>
        <w:rPr>
          <w:rFonts w:ascii="Verdana" w:hAnsi="Verdana"/>
          <w:color w:val="3D3939"/>
          <w:sz w:val="19"/>
          <w:szCs w:val="19"/>
        </w:rPr>
        <w:t xml:space="preserve"> στα κείμενά του επιμένει πως με την πάροδο της ηλικίας αυξάνεται η ικανότητα του ατόμου να αναπτύσσει βαθύτερες κρίσεις και να μετασχηματίζει τη δομή της προσωπικότητάς του, άποψη με την οποία δεν συμφωνεί ο </w:t>
      </w:r>
      <w:proofErr w:type="spellStart"/>
      <w:r>
        <w:rPr>
          <w:rFonts w:ascii="Verdana" w:hAnsi="Verdana"/>
          <w:color w:val="3D3939"/>
          <w:sz w:val="19"/>
          <w:szCs w:val="19"/>
        </w:rPr>
        <w:t>Jarvis</w:t>
      </w:r>
      <w:proofErr w:type="spellEnd"/>
      <w:r>
        <w:rPr>
          <w:rFonts w:ascii="Verdana" w:hAnsi="Verdana"/>
          <w:color w:val="3D3939"/>
          <w:sz w:val="19"/>
          <w:szCs w:val="19"/>
        </w:rPr>
        <w:t xml:space="preserve"> (χωρίς να καθίσταται απόλυτα σαφές από τη μελέτη του συγκεκριμένου αποσπάσματος, αλλά προκύπτει από την προσέγγιση του συνόλου του έργου του). Ο Άγγλος μελετητής αμφισβητεί ότι οι άνθρωποι εξελίσσονται αναπόφευκτα και ότι οι ηλικιωμένοι έχουν εξ ορισμού μεγαλύτερη αυτογνωσία από τους νεότερους.</w:t>
      </w:r>
    </w:p>
    <w:p w:rsidR="00A554B9" w:rsidRDefault="00A554B9" w:rsidP="00BA42AA">
      <w:pPr>
        <w:pStyle w:val="Web"/>
        <w:shd w:val="clear" w:color="auto" w:fill="EFEFEF"/>
        <w:spacing w:before="0" w:beforeAutospacing="0" w:after="0" w:afterAutospacing="0"/>
        <w:jc w:val="both"/>
        <w:rPr>
          <w:rFonts w:ascii="Verdana" w:hAnsi="Verdana"/>
          <w:color w:val="3D3939"/>
          <w:sz w:val="19"/>
          <w:szCs w:val="19"/>
          <w:lang w:val="en-US"/>
        </w:rPr>
      </w:pPr>
    </w:p>
    <w:p w:rsidR="00A554B9" w:rsidRDefault="00A554B9" w:rsidP="00A554B9">
      <w:pPr>
        <w:pStyle w:val="Web"/>
        <w:shd w:val="clear" w:color="auto" w:fill="EFEFEF"/>
        <w:spacing w:before="0" w:beforeAutospacing="0" w:after="288" w:afterAutospacing="0"/>
        <w:jc w:val="both"/>
        <w:rPr>
          <w:rFonts w:ascii="Verdana" w:hAnsi="Verdana"/>
          <w:color w:val="3D3939"/>
          <w:sz w:val="19"/>
          <w:szCs w:val="19"/>
          <w:lang w:val="en-US"/>
        </w:rPr>
      </w:pPr>
    </w:p>
    <w:p w:rsidR="00BA42AA" w:rsidRPr="00A554B9" w:rsidRDefault="00A554B9" w:rsidP="00A554B9">
      <w:pPr>
        <w:pStyle w:val="Web"/>
        <w:shd w:val="clear" w:color="auto" w:fill="EFEFEF"/>
        <w:spacing w:before="0" w:beforeAutospacing="0" w:after="288" w:afterAutospacing="0"/>
        <w:jc w:val="both"/>
        <w:rPr>
          <w:rFonts w:ascii="Verdana" w:hAnsi="Verdana"/>
          <w:b/>
          <w:color w:val="00B050"/>
          <w:sz w:val="19"/>
          <w:szCs w:val="19"/>
          <w:lang w:val="en-US"/>
        </w:rPr>
      </w:pPr>
      <w:r w:rsidRPr="00A554B9">
        <w:rPr>
          <w:rFonts w:ascii="Verdana" w:hAnsi="Verdana"/>
          <w:b/>
          <w:color w:val="00B050"/>
          <w:sz w:val="19"/>
          <w:szCs w:val="19"/>
        </w:rPr>
        <w:t xml:space="preserve">Κοινά σημεία, εκ πρώτης όψεως,  υπάρχουν μεταξύ των κειμένων των </w:t>
      </w:r>
      <w:proofErr w:type="spellStart"/>
      <w:r w:rsidRPr="00A554B9">
        <w:rPr>
          <w:rFonts w:ascii="Verdana" w:hAnsi="Verdana"/>
          <w:b/>
          <w:color w:val="00B050"/>
          <w:sz w:val="19"/>
          <w:szCs w:val="19"/>
        </w:rPr>
        <w:t>Mezirow</w:t>
      </w:r>
      <w:proofErr w:type="spellEnd"/>
      <w:r w:rsidRPr="00A554B9">
        <w:rPr>
          <w:rFonts w:ascii="Verdana" w:hAnsi="Verdana"/>
          <w:b/>
          <w:color w:val="00B050"/>
          <w:sz w:val="19"/>
          <w:szCs w:val="19"/>
        </w:rPr>
        <w:t xml:space="preserve"> &amp; </w:t>
      </w:r>
      <w:proofErr w:type="spellStart"/>
      <w:r w:rsidRPr="00A554B9">
        <w:rPr>
          <w:rFonts w:ascii="Verdana" w:hAnsi="Verdana"/>
          <w:b/>
          <w:color w:val="00B050"/>
          <w:sz w:val="19"/>
          <w:szCs w:val="19"/>
        </w:rPr>
        <w:t>Freire</w:t>
      </w:r>
      <w:proofErr w:type="spellEnd"/>
      <w:r w:rsidRPr="00A554B9">
        <w:rPr>
          <w:rFonts w:ascii="Verdana" w:hAnsi="Verdana"/>
          <w:b/>
          <w:color w:val="00B050"/>
          <w:sz w:val="19"/>
          <w:szCs w:val="19"/>
        </w:rPr>
        <w:t xml:space="preserve">, αναφορικά με το ρόλο των εκπαιδευομένων. Και οι δύο θεωρούν πως το μοναδικό μέσο προκειμένου να επιτευχθεί  η αμφισβήτηση και στη συνέχεια, ο μετασχηματισμός της πραγματικότητας είναι ο κριτικός στοχασμός από την πλευρά των εκπαιδευομένων. Όμως ο </w:t>
      </w:r>
      <w:proofErr w:type="spellStart"/>
      <w:r w:rsidRPr="00A554B9">
        <w:rPr>
          <w:rFonts w:ascii="Verdana" w:hAnsi="Verdana"/>
          <w:b/>
          <w:color w:val="00B050"/>
          <w:sz w:val="19"/>
          <w:szCs w:val="19"/>
        </w:rPr>
        <w:t>Mezirow</w:t>
      </w:r>
      <w:proofErr w:type="spellEnd"/>
      <w:r w:rsidRPr="00A554B9">
        <w:rPr>
          <w:rFonts w:ascii="Verdana" w:hAnsi="Verdana"/>
          <w:b/>
          <w:color w:val="00B050"/>
          <w:sz w:val="19"/>
          <w:szCs w:val="19"/>
        </w:rPr>
        <w:t xml:space="preserve"> σε σχέση με τον </w:t>
      </w:r>
      <w:proofErr w:type="spellStart"/>
      <w:r w:rsidRPr="00A554B9">
        <w:rPr>
          <w:rFonts w:ascii="Verdana" w:hAnsi="Verdana"/>
          <w:b/>
          <w:color w:val="00B050"/>
          <w:sz w:val="19"/>
          <w:szCs w:val="19"/>
        </w:rPr>
        <w:t>Freire</w:t>
      </w:r>
      <w:proofErr w:type="spellEnd"/>
      <w:r w:rsidRPr="00A554B9">
        <w:rPr>
          <w:rFonts w:ascii="Verdana" w:hAnsi="Verdana"/>
          <w:b/>
          <w:color w:val="00B050"/>
          <w:sz w:val="19"/>
          <w:szCs w:val="19"/>
        </w:rPr>
        <w:t xml:space="preserve"> παρουσιάζεται εξαιρετικά επιφυλακτικός ως προς το ζήτημα της κοινωνικής και πολιτικής δράσης των εκπαιδευομένων. Θεωρεί πως τα αποτελέσματα της </w:t>
      </w:r>
      <w:proofErr w:type="spellStart"/>
      <w:r w:rsidRPr="00A554B9">
        <w:rPr>
          <w:rFonts w:ascii="Verdana" w:hAnsi="Verdana"/>
          <w:b/>
          <w:color w:val="00B050"/>
          <w:sz w:val="19"/>
          <w:szCs w:val="19"/>
        </w:rPr>
        <w:t>μετασχηματίζουσας</w:t>
      </w:r>
      <w:proofErr w:type="spellEnd"/>
      <w:r w:rsidRPr="00A554B9">
        <w:rPr>
          <w:rFonts w:ascii="Verdana" w:hAnsi="Verdana"/>
          <w:b/>
          <w:color w:val="00B050"/>
          <w:sz w:val="19"/>
          <w:szCs w:val="19"/>
        </w:rPr>
        <w:t xml:space="preserve"> μάθησης είναι δυνατό να περιορίζονται μόνο στην αλλαγή της προσωπικότητας και πιστεύει πως οι εκπαιδευτές δεν πρέπει με κανένα τρόπο να ευαισθητοποιούν τους συμμετέχοντες υπέρ κάποιας συγκεκριμένης μορφής δράσης, αλλά να τους αφήνουν ελευθέρους να αποφασίζουν μέσα από ένα μεγάλο φάσμα επιλογών. Σε αντίθεση, ο </w:t>
      </w:r>
      <w:proofErr w:type="spellStart"/>
      <w:r w:rsidRPr="00A554B9">
        <w:rPr>
          <w:rFonts w:ascii="Verdana" w:hAnsi="Verdana"/>
          <w:b/>
          <w:color w:val="00B050"/>
          <w:sz w:val="19"/>
          <w:szCs w:val="19"/>
        </w:rPr>
        <w:t>Freire</w:t>
      </w:r>
      <w:proofErr w:type="spellEnd"/>
      <w:r w:rsidRPr="00A554B9">
        <w:rPr>
          <w:rFonts w:ascii="Verdana" w:hAnsi="Verdana"/>
          <w:b/>
          <w:color w:val="00B050"/>
          <w:sz w:val="19"/>
          <w:szCs w:val="19"/>
        </w:rPr>
        <w:t xml:space="preserve"> υπερτονίζει το ρόλο των εκπαιδευτών υπέρ της κοινωνικής και πολιτικής δράσης και μιλώντας με ιδιαίτερα σκληρή γλώσσα κάνει λόγο για σύγκρουση και αγώνα ενάντια στην αυθαιρεσία και την κυβερνητική περιφρόνηση. </w:t>
      </w:r>
      <w:r w:rsidR="00BA42AA" w:rsidRPr="00A554B9">
        <w:rPr>
          <w:rFonts w:ascii="Verdana" w:hAnsi="Verdana"/>
          <w:b/>
          <w:color w:val="00B050"/>
          <w:sz w:val="19"/>
          <w:szCs w:val="19"/>
        </w:rPr>
        <w:t xml:space="preserve">Και οι τρεις θεωρητικοί της εκπαίδευσης ενηλίκων συμμερίζονται την άποψη πως η εκπαιδευτική διεργασία δεν είναι ουδέτερη. Θεωρούν πως οι εκπαιδευτές μεταδίδουν, ασυνείδητα πολλές φορές, μέρος του </w:t>
      </w:r>
      <w:proofErr w:type="spellStart"/>
      <w:r w:rsidR="00BA42AA" w:rsidRPr="00A554B9">
        <w:rPr>
          <w:rFonts w:ascii="Verdana" w:hAnsi="Verdana"/>
          <w:b/>
          <w:color w:val="00B050"/>
          <w:sz w:val="19"/>
          <w:szCs w:val="19"/>
        </w:rPr>
        <w:t>αξιακού</w:t>
      </w:r>
      <w:proofErr w:type="spellEnd"/>
      <w:r w:rsidR="00BA42AA" w:rsidRPr="00A554B9">
        <w:rPr>
          <w:rFonts w:ascii="Verdana" w:hAnsi="Verdana"/>
          <w:b/>
          <w:color w:val="00B050"/>
          <w:sz w:val="19"/>
          <w:szCs w:val="19"/>
        </w:rPr>
        <w:t xml:space="preserve"> τους συστήματος στους εκπαιδευομένους, οι οποίοι ερμηνεύουν και επεξεργάζονται αυτά τα στοιχεία βάσει προγενέστερων εμπειριών τους. Συμφωνούν επίσης στο γεγονός πως οι εκπαιδευτές δεν πρέπει να είναι δογματικοί και να επιβάλλουν τις απόψεις τους στους συμμετέχοντες, αλλά να αναλαμβάνουν μόνο υποστηρικτικό ρόλο στην πορεία του στοχασμού τους.</w:t>
      </w:r>
    </w:p>
    <w:p w:rsidR="00A554B9" w:rsidRPr="00A554B9" w:rsidRDefault="00BA42AA" w:rsidP="00BA42AA">
      <w:pPr>
        <w:pStyle w:val="Web"/>
        <w:shd w:val="clear" w:color="auto" w:fill="EFEFEF"/>
        <w:spacing w:before="0" w:beforeAutospacing="0" w:after="288" w:afterAutospacing="0"/>
        <w:jc w:val="both"/>
        <w:rPr>
          <w:rFonts w:ascii="Verdana" w:hAnsi="Verdana"/>
          <w:color w:val="3D3939"/>
          <w:sz w:val="19"/>
          <w:szCs w:val="19"/>
        </w:rPr>
      </w:pPr>
      <w:r>
        <w:rPr>
          <w:rFonts w:ascii="Verdana" w:hAnsi="Verdana"/>
          <w:color w:val="3D3939"/>
          <w:sz w:val="19"/>
          <w:szCs w:val="19"/>
        </w:rPr>
        <w:t xml:space="preserve">Ο Κόκκος (2005) επιχειρεί μια πληρέστερη σύγκριση μεταξύ των τριών μελετητών: Διαπιστώνει πως το κυρίαρχο ζήτημα και για τους τρεις είναι η χειραφέτηση των εκπαιδευομένων μέσα από την ενεργητική συμμετοχή τους στην εκπαιδευτική διεργασία και την κριτική επεξεργασία των εμπειριών τους. </w:t>
      </w:r>
    </w:p>
    <w:p w:rsidR="00BA42AA" w:rsidRDefault="00BA42AA" w:rsidP="00BA42AA">
      <w:pPr>
        <w:pStyle w:val="Web"/>
        <w:shd w:val="clear" w:color="auto" w:fill="EFEFEF"/>
        <w:spacing w:before="0" w:beforeAutospacing="0" w:after="288" w:afterAutospacing="0"/>
        <w:jc w:val="both"/>
        <w:rPr>
          <w:rFonts w:ascii="Verdana" w:hAnsi="Verdana"/>
          <w:color w:val="3D3939"/>
          <w:sz w:val="19"/>
          <w:szCs w:val="19"/>
        </w:rPr>
      </w:pPr>
      <w:r>
        <w:rPr>
          <w:rFonts w:ascii="Verdana" w:hAnsi="Verdana"/>
          <w:color w:val="3D3939"/>
          <w:sz w:val="19"/>
          <w:szCs w:val="19"/>
        </w:rPr>
        <w:lastRenderedPageBreak/>
        <w:t xml:space="preserve">Η προσέγγιση του </w:t>
      </w:r>
      <w:proofErr w:type="spellStart"/>
      <w:r>
        <w:rPr>
          <w:rFonts w:ascii="Verdana" w:hAnsi="Verdana"/>
          <w:color w:val="3D3939"/>
          <w:sz w:val="19"/>
          <w:szCs w:val="19"/>
        </w:rPr>
        <w:t>Jarvis</w:t>
      </w:r>
      <w:proofErr w:type="spellEnd"/>
      <w:r>
        <w:rPr>
          <w:rFonts w:ascii="Verdana" w:hAnsi="Verdana"/>
          <w:color w:val="3D3939"/>
          <w:sz w:val="19"/>
          <w:szCs w:val="19"/>
        </w:rPr>
        <w:t xml:space="preserve">, σύμφωνα με τον Έλληνα θεωρητικό, είναι πληρέστερη από εκείνη του </w:t>
      </w:r>
      <w:proofErr w:type="spellStart"/>
      <w:r>
        <w:rPr>
          <w:rFonts w:ascii="Verdana" w:hAnsi="Verdana"/>
          <w:color w:val="3D3939"/>
          <w:sz w:val="19"/>
          <w:szCs w:val="19"/>
        </w:rPr>
        <w:t>Mezirow</w:t>
      </w:r>
      <w:proofErr w:type="spellEnd"/>
      <w:r>
        <w:rPr>
          <w:rFonts w:ascii="Verdana" w:hAnsi="Verdana"/>
          <w:color w:val="3D3939"/>
          <w:sz w:val="19"/>
          <w:szCs w:val="19"/>
        </w:rPr>
        <w:t xml:space="preserve">, γιατί διερευνά σε βάθος την αλληλεπίδραση της εκπαίδευσης με το κοινωνικό πλαίσιο, ενώ σε σύγκριση με τις θέσεις του </w:t>
      </w:r>
      <w:proofErr w:type="spellStart"/>
      <w:r>
        <w:rPr>
          <w:rFonts w:ascii="Verdana" w:hAnsi="Verdana"/>
          <w:color w:val="3D3939"/>
          <w:sz w:val="19"/>
          <w:szCs w:val="19"/>
        </w:rPr>
        <w:t>Freire</w:t>
      </w:r>
      <w:proofErr w:type="spellEnd"/>
      <w:r>
        <w:rPr>
          <w:rFonts w:ascii="Verdana" w:hAnsi="Verdana"/>
          <w:color w:val="3D3939"/>
          <w:sz w:val="19"/>
          <w:szCs w:val="19"/>
        </w:rPr>
        <w:t xml:space="preserve">, εξετάζει πιο κριτικά το ζήτημα της παρέμβασης του εκπαιδευτή στο αντιληπτικό σύμπαν των εκπαιδευομένων. Ο </w:t>
      </w:r>
      <w:proofErr w:type="spellStart"/>
      <w:r>
        <w:rPr>
          <w:rFonts w:ascii="Verdana" w:hAnsi="Verdana"/>
          <w:color w:val="3D3939"/>
          <w:sz w:val="19"/>
          <w:szCs w:val="19"/>
        </w:rPr>
        <w:t>Jarvis</w:t>
      </w:r>
      <w:proofErr w:type="spellEnd"/>
      <w:r>
        <w:rPr>
          <w:rFonts w:ascii="Verdana" w:hAnsi="Verdana"/>
          <w:color w:val="3D3939"/>
          <w:sz w:val="19"/>
          <w:szCs w:val="19"/>
        </w:rPr>
        <w:t xml:space="preserve"> σε αντίθεση με τον </w:t>
      </w:r>
      <w:proofErr w:type="spellStart"/>
      <w:r>
        <w:rPr>
          <w:rFonts w:ascii="Verdana" w:hAnsi="Verdana"/>
          <w:color w:val="3D3939"/>
          <w:sz w:val="19"/>
          <w:szCs w:val="19"/>
        </w:rPr>
        <w:t>Freire</w:t>
      </w:r>
      <w:proofErr w:type="spellEnd"/>
      <w:r>
        <w:rPr>
          <w:rFonts w:ascii="Verdana" w:hAnsi="Verdana"/>
          <w:color w:val="3D3939"/>
          <w:sz w:val="19"/>
          <w:szCs w:val="19"/>
        </w:rPr>
        <w:t xml:space="preserve"> δεν επεξεργάζεται τη συμβολή της ψυχαναλυτικής θεωρίας στην εκπαίδευση ενηλίκων, με αποτέλεσμα η προσέγγισή του να μην υπεισέρχεται στα ζητήματα της δυναμικής των σχέσεων και της επικοινωνίας που αναπτύσσονται μέσα στις εκπαιδευόμενες ομάδες.</w:t>
      </w:r>
    </w:p>
    <w:p w:rsidR="00BA42AA" w:rsidRDefault="00BA42AA" w:rsidP="00BA42AA">
      <w:pPr>
        <w:pStyle w:val="Web"/>
        <w:shd w:val="clear" w:color="auto" w:fill="EFEFEF"/>
        <w:spacing w:before="0" w:beforeAutospacing="0" w:after="288" w:afterAutospacing="0"/>
        <w:jc w:val="both"/>
        <w:rPr>
          <w:rFonts w:ascii="Verdana" w:hAnsi="Verdana"/>
          <w:color w:val="3D3939"/>
          <w:sz w:val="19"/>
          <w:szCs w:val="19"/>
        </w:rPr>
      </w:pPr>
      <w:r>
        <w:rPr>
          <w:rFonts w:ascii="Verdana" w:hAnsi="Verdana"/>
          <w:color w:val="3D3939"/>
          <w:sz w:val="19"/>
          <w:szCs w:val="19"/>
        </w:rPr>
        <w:t>Από τα παραπάνω καθίσταται σαφές πως ακόμα δεν έχει διαμορφωθεί ένα θεωρητικό μοντέλο για την εκπαίδευση ενηλίκων, υπάρχουν σημεία σύγκλισης, αλλά και απόκλισης μεταξύ των θεωρητικών. Μεταξύ των κοινών σημείων, συνοπτικά, είναι: η σημασία της επεξεργασίας της εμπειρίας στην ενήλικη μάθηση, η ενεργητική συμμετοχή και η εμπλοκή των εκπαιδευομένων και η αντίληψη πως ο εκπαιδευτής οφείλει να λειτουργεί ως συντονιστής και εμψυχωτής και όχι ως μεταβιβαστής γνώσεων.</w:t>
      </w:r>
    </w:p>
    <w:p w:rsidR="00BA42AA" w:rsidRDefault="00BA42AA" w:rsidP="00BA42AA">
      <w:pPr>
        <w:pStyle w:val="Web"/>
        <w:shd w:val="clear" w:color="auto" w:fill="EFEFEF"/>
        <w:spacing w:before="0" w:beforeAutospacing="0" w:after="0" w:afterAutospacing="0"/>
        <w:jc w:val="both"/>
        <w:rPr>
          <w:rFonts w:ascii="Verdana" w:hAnsi="Verdana"/>
          <w:color w:val="3D3939"/>
          <w:sz w:val="19"/>
          <w:szCs w:val="19"/>
        </w:rPr>
      </w:pPr>
      <w:r>
        <w:rPr>
          <w:rFonts w:ascii="Verdana" w:hAnsi="Verdana"/>
          <w:color w:val="3D3939"/>
          <w:sz w:val="19"/>
          <w:szCs w:val="19"/>
        </w:rPr>
        <w:t>Βιβλιογραφία</w:t>
      </w:r>
      <w:r>
        <w:rPr>
          <w:rFonts w:ascii="Verdana" w:hAnsi="Verdana"/>
          <w:color w:val="3D3939"/>
          <w:sz w:val="19"/>
          <w:szCs w:val="19"/>
        </w:rPr>
        <w:br/>
      </w:r>
      <w:proofErr w:type="spellStart"/>
      <w:r>
        <w:rPr>
          <w:rFonts w:ascii="Verdana" w:hAnsi="Verdana"/>
          <w:color w:val="3D3939"/>
          <w:sz w:val="19"/>
          <w:szCs w:val="19"/>
        </w:rPr>
        <w:t>Freire</w:t>
      </w:r>
      <w:proofErr w:type="spellEnd"/>
      <w:r>
        <w:rPr>
          <w:rFonts w:ascii="Verdana" w:hAnsi="Verdana"/>
          <w:color w:val="3D3939"/>
          <w:sz w:val="19"/>
          <w:szCs w:val="19"/>
        </w:rPr>
        <w:t xml:space="preserve">, P. (1977). Η αγωγή του καταπιεζόμενου. Αθήνα: </w:t>
      </w:r>
      <w:proofErr w:type="spellStart"/>
      <w:r>
        <w:rPr>
          <w:rFonts w:ascii="Verdana" w:hAnsi="Verdana"/>
          <w:color w:val="3D3939"/>
          <w:sz w:val="19"/>
          <w:szCs w:val="19"/>
        </w:rPr>
        <w:t>Ράππας</w:t>
      </w:r>
      <w:proofErr w:type="spellEnd"/>
      <w:r>
        <w:rPr>
          <w:rFonts w:ascii="Verdana" w:hAnsi="Verdana"/>
          <w:color w:val="3D3939"/>
          <w:sz w:val="19"/>
          <w:szCs w:val="19"/>
        </w:rPr>
        <w:t>.</w:t>
      </w:r>
      <w:r>
        <w:rPr>
          <w:rFonts w:ascii="Verdana" w:hAnsi="Verdana"/>
          <w:color w:val="3D3939"/>
          <w:sz w:val="19"/>
          <w:szCs w:val="19"/>
        </w:rPr>
        <w:br/>
      </w:r>
      <w:proofErr w:type="spellStart"/>
      <w:r>
        <w:rPr>
          <w:rFonts w:ascii="Verdana" w:hAnsi="Verdana"/>
          <w:color w:val="3D3939"/>
          <w:sz w:val="19"/>
          <w:szCs w:val="19"/>
        </w:rPr>
        <w:t>Freire</w:t>
      </w:r>
      <w:proofErr w:type="spellEnd"/>
      <w:r>
        <w:rPr>
          <w:rFonts w:ascii="Verdana" w:hAnsi="Verdana"/>
          <w:color w:val="3D3939"/>
          <w:sz w:val="19"/>
          <w:szCs w:val="19"/>
        </w:rPr>
        <w:t>, P. (2006). Δέκα επιστολές προς εκείνους που τολμούν να διδάσκουν. Αθήνα: Επίκεντρο.</w:t>
      </w:r>
      <w:r>
        <w:rPr>
          <w:rFonts w:ascii="Verdana" w:hAnsi="Verdana"/>
          <w:color w:val="3D3939"/>
          <w:sz w:val="19"/>
          <w:szCs w:val="19"/>
        </w:rPr>
        <w:br/>
      </w:r>
      <w:proofErr w:type="spellStart"/>
      <w:r>
        <w:rPr>
          <w:rFonts w:ascii="Verdana" w:hAnsi="Verdana"/>
          <w:color w:val="3D3939"/>
          <w:sz w:val="19"/>
          <w:szCs w:val="19"/>
        </w:rPr>
        <w:t>Jarvis</w:t>
      </w:r>
      <w:proofErr w:type="spellEnd"/>
      <w:r>
        <w:rPr>
          <w:rFonts w:ascii="Verdana" w:hAnsi="Verdana"/>
          <w:color w:val="3D3939"/>
          <w:sz w:val="19"/>
          <w:szCs w:val="19"/>
        </w:rPr>
        <w:t>, P. (2004). Συνεχιζόμενη εκπαίδευση και κατάρτιση: Θεωρία &amp; πράξη. Αθήνα: Μεταίχμιο.</w:t>
      </w:r>
      <w:r>
        <w:rPr>
          <w:rFonts w:ascii="Verdana" w:hAnsi="Verdana"/>
          <w:color w:val="3D3939"/>
          <w:sz w:val="19"/>
          <w:szCs w:val="19"/>
        </w:rPr>
        <w:br/>
        <w:t>Κόκκος, Α. (2005). Εκπαίδευση Ενηλίκων: Ανιχνεύοντας το πεδίο. Αθήνα: Μεταίχμιο.</w:t>
      </w:r>
      <w:r>
        <w:rPr>
          <w:rFonts w:ascii="Verdana" w:hAnsi="Verdana"/>
          <w:color w:val="3D3939"/>
          <w:sz w:val="19"/>
          <w:szCs w:val="19"/>
        </w:rPr>
        <w:br/>
      </w:r>
      <w:proofErr w:type="spellStart"/>
      <w:r w:rsidRPr="00BA42AA">
        <w:rPr>
          <w:rFonts w:ascii="Verdana" w:hAnsi="Verdana"/>
          <w:color w:val="3D3939"/>
          <w:sz w:val="19"/>
          <w:szCs w:val="19"/>
          <w:lang w:val="en-US"/>
        </w:rPr>
        <w:t>Mezirow</w:t>
      </w:r>
      <w:proofErr w:type="spellEnd"/>
      <w:r w:rsidRPr="00BA42AA">
        <w:rPr>
          <w:rFonts w:ascii="Verdana" w:hAnsi="Verdana"/>
          <w:color w:val="3D3939"/>
          <w:sz w:val="19"/>
          <w:szCs w:val="19"/>
          <w:lang w:val="en-US"/>
        </w:rPr>
        <w:t xml:space="preserve">, J. (1991). </w:t>
      </w:r>
      <w:proofErr w:type="gramStart"/>
      <w:r w:rsidRPr="00BA42AA">
        <w:rPr>
          <w:rFonts w:ascii="Verdana" w:hAnsi="Verdana"/>
          <w:color w:val="3D3939"/>
          <w:sz w:val="19"/>
          <w:szCs w:val="19"/>
          <w:lang w:val="en-US"/>
        </w:rPr>
        <w:t>Transformative Dimensions of Adult Learning.</w:t>
      </w:r>
      <w:proofErr w:type="gramEnd"/>
      <w:r w:rsidRPr="00BA42AA">
        <w:rPr>
          <w:rFonts w:ascii="Verdana" w:hAnsi="Verdana"/>
          <w:color w:val="3D3939"/>
          <w:sz w:val="19"/>
          <w:szCs w:val="19"/>
          <w:lang w:val="en-US"/>
        </w:rPr>
        <w:t xml:space="preserve"> San Francisco: </w:t>
      </w:r>
      <w:proofErr w:type="spellStart"/>
      <w:r w:rsidRPr="00BA42AA">
        <w:rPr>
          <w:rFonts w:ascii="Verdana" w:hAnsi="Verdana"/>
          <w:color w:val="3D3939"/>
          <w:sz w:val="19"/>
          <w:szCs w:val="19"/>
          <w:lang w:val="en-US"/>
        </w:rPr>
        <w:t>Jossey</w:t>
      </w:r>
      <w:proofErr w:type="spellEnd"/>
      <w:r w:rsidRPr="00BA42AA">
        <w:rPr>
          <w:rFonts w:ascii="Verdana" w:hAnsi="Verdana"/>
          <w:color w:val="3D3939"/>
          <w:sz w:val="19"/>
          <w:szCs w:val="19"/>
          <w:lang w:val="en-US"/>
        </w:rPr>
        <w:t>-Bass.</w:t>
      </w:r>
      <w:r w:rsidRPr="00BA42AA">
        <w:rPr>
          <w:rFonts w:ascii="Verdana" w:hAnsi="Verdana"/>
          <w:color w:val="3D3939"/>
          <w:sz w:val="19"/>
          <w:szCs w:val="19"/>
          <w:lang w:val="en-US"/>
        </w:rPr>
        <w:br/>
      </w:r>
      <w:proofErr w:type="spellStart"/>
      <w:r>
        <w:rPr>
          <w:rFonts w:ascii="Verdana" w:hAnsi="Verdana"/>
          <w:color w:val="3D3939"/>
          <w:sz w:val="19"/>
          <w:szCs w:val="19"/>
        </w:rPr>
        <w:t>Mezirow</w:t>
      </w:r>
      <w:proofErr w:type="spellEnd"/>
      <w:r>
        <w:rPr>
          <w:rFonts w:ascii="Verdana" w:hAnsi="Verdana"/>
          <w:color w:val="3D3939"/>
          <w:sz w:val="19"/>
          <w:szCs w:val="19"/>
        </w:rPr>
        <w:t xml:space="preserve">, J. (2007). Η </w:t>
      </w:r>
      <w:proofErr w:type="spellStart"/>
      <w:r>
        <w:rPr>
          <w:rFonts w:ascii="Verdana" w:hAnsi="Verdana"/>
          <w:color w:val="3D3939"/>
          <w:sz w:val="19"/>
          <w:szCs w:val="19"/>
        </w:rPr>
        <w:t>μετασχηματίζουσα</w:t>
      </w:r>
      <w:proofErr w:type="spellEnd"/>
      <w:r>
        <w:rPr>
          <w:rFonts w:ascii="Verdana" w:hAnsi="Verdana"/>
          <w:color w:val="3D3939"/>
          <w:sz w:val="19"/>
          <w:szCs w:val="19"/>
        </w:rPr>
        <w:t xml:space="preserve"> μάθηση. Αθήνα: Μεταίχμιο.</w:t>
      </w:r>
      <w:r>
        <w:rPr>
          <w:rFonts w:ascii="Verdana" w:hAnsi="Verdana"/>
          <w:color w:val="3D3939"/>
          <w:sz w:val="19"/>
          <w:szCs w:val="19"/>
        </w:rPr>
        <w:br/>
      </w:r>
      <w:proofErr w:type="spellStart"/>
      <w:r>
        <w:rPr>
          <w:rFonts w:ascii="Verdana" w:hAnsi="Verdana"/>
          <w:color w:val="3D3939"/>
          <w:sz w:val="19"/>
          <w:szCs w:val="19"/>
        </w:rPr>
        <w:t>Mocker</w:t>
      </w:r>
      <w:proofErr w:type="spellEnd"/>
      <w:r>
        <w:rPr>
          <w:rFonts w:ascii="Verdana" w:hAnsi="Verdana"/>
          <w:color w:val="3D3939"/>
          <w:sz w:val="19"/>
          <w:szCs w:val="19"/>
        </w:rPr>
        <w:t xml:space="preserve">, D.W., </w:t>
      </w:r>
      <w:proofErr w:type="spellStart"/>
      <w:r>
        <w:rPr>
          <w:rFonts w:ascii="Verdana" w:hAnsi="Verdana"/>
          <w:color w:val="3D3939"/>
          <w:sz w:val="19"/>
          <w:szCs w:val="19"/>
        </w:rPr>
        <w:t>Noble</w:t>
      </w:r>
      <w:proofErr w:type="spellEnd"/>
      <w:r>
        <w:rPr>
          <w:rFonts w:ascii="Verdana" w:hAnsi="Verdana"/>
          <w:color w:val="3D3939"/>
          <w:sz w:val="19"/>
          <w:szCs w:val="19"/>
        </w:rPr>
        <w:t xml:space="preserve">, E. (1981). </w:t>
      </w:r>
      <w:proofErr w:type="gramStart"/>
      <w:r w:rsidRPr="00BA42AA">
        <w:rPr>
          <w:rFonts w:ascii="Verdana" w:hAnsi="Verdana"/>
          <w:color w:val="3D3939"/>
          <w:sz w:val="19"/>
          <w:szCs w:val="19"/>
          <w:lang w:val="en-US"/>
        </w:rPr>
        <w:t>Training part-time instructional staff.</w:t>
      </w:r>
      <w:proofErr w:type="gramEnd"/>
      <w:r w:rsidRPr="00BA42AA">
        <w:rPr>
          <w:rFonts w:ascii="Verdana" w:hAnsi="Verdana"/>
          <w:color w:val="3D3939"/>
          <w:sz w:val="19"/>
          <w:szCs w:val="19"/>
          <w:lang w:val="en-US"/>
        </w:rPr>
        <w:t xml:space="preserve"> San Francisco: </w:t>
      </w:r>
      <w:proofErr w:type="spellStart"/>
      <w:r w:rsidRPr="00BA42AA">
        <w:rPr>
          <w:rFonts w:ascii="Verdana" w:hAnsi="Verdana"/>
          <w:color w:val="3D3939"/>
          <w:sz w:val="19"/>
          <w:szCs w:val="19"/>
          <w:lang w:val="en-US"/>
        </w:rPr>
        <w:t>Jossey</w:t>
      </w:r>
      <w:proofErr w:type="spellEnd"/>
      <w:r w:rsidRPr="00BA42AA">
        <w:rPr>
          <w:rFonts w:ascii="Verdana" w:hAnsi="Verdana"/>
          <w:color w:val="3D3939"/>
          <w:sz w:val="19"/>
          <w:szCs w:val="19"/>
          <w:lang w:val="en-US"/>
        </w:rPr>
        <w:t>-Bass.</w:t>
      </w:r>
      <w:r w:rsidRPr="00BA42AA">
        <w:rPr>
          <w:rFonts w:ascii="Verdana" w:hAnsi="Verdana"/>
          <w:color w:val="3D3939"/>
          <w:sz w:val="19"/>
          <w:szCs w:val="19"/>
          <w:lang w:val="en-US"/>
        </w:rPr>
        <w:br/>
        <w:t xml:space="preserve">Rogers, A. (1999). </w:t>
      </w:r>
      <w:r>
        <w:rPr>
          <w:rFonts w:ascii="Verdana" w:hAnsi="Verdana"/>
          <w:color w:val="3D3939"/>
          <w:sz w:val="19"/>
          <w:szCs w:val="19"/>
        </w:rPr>
        <w:t>Η Εκπαίδευση Ενηλίκων (</w:t>
      </w:r>
      <w:proofErr w:type="spellStart"/>
      <w:r>
        <w:rPr>
          <w:rFonts w:ascii="Verdana" w:hAnsi="Verdana"/>
          <w:color w:val="3D3939"/>
          <w:sz w:val="19"/>
          <w:szCs w:val="19"/>
        </w:rPr>
        <w:t>μτφρ</w:t>
      </w:r>
      <w:proofErr w:type="spellEnd"/>
      <w:r>
        <w:rPr>
          <w:rFonts w:ascii="Verdana" w:hAnsi="Verdana"/>
          <w:color w:val="3D3939"/>
          <w:sz w:val="19"/>
          <w:szCs w:val="19"/>
        </w:rPr>
        <w:t>. Μ. Παπαδοπούλου &amp; Μ. Τόμπρου). Αθήνα: Μεταίχμιο.</w:t>
      </w:r>
    </w:p>
    <w:p w:rsidR="00BA42AA" w:rsidRDefault="00BA42AA" w:rsidP="004A4A94">
      <w:pPr>
        <w:tabs>
          <w:tab w:val="left" w:pos="2715"/>
        </w:tabs>
        <w:spacing w:line="360" w:lineRule="auto"/>
        <w:jc w:val="both"/>
      </w:pPr>
    </w:p>
    <w:p w:rsidR="00B23FF0" w:rsidRDefault="00B23FF0" w:rsidP="004A4A94">
      <w:pPr>
        <w:tabs>
          <w:tab w:val="left" w:pos="2715"/>
        </w:tabs>
        <w:spacing w:line="360" w:lineRule="auto"/>
        <w:jc w:val="both"/>
      </w:pPr>
    </w:p>
    <w:p w:rsidR="00BA42AA" w:rsidRDefault="00BA42AA" w:rsidP="004A4A94">
      <w:pPr>
        <w:tabs>
          <w:tab w:val="left" w:pos="2715"/>
        </w:tabs>
        <w:spacing w:line="360" w:lineRule="auto"/>
        <w:jc w:val="both"/>
      </w:pPr>
      <w:r w:rsidRPr="00BA42AA">
        <w:t xml:space="preserve">Διαφορές </w:t>
      </w:r>
      <w:proofErr w:type="spellStart"/>
      <w:r w:rsidRPr="00BA42AA">
        <w:t>Freire</w:t>
      </w:r>
      <w:proofErr w:type="spellEnd"/>
      <w:r w:rsidRPr="00BA42AA">
        <w:t xml:space="preserve"> και </w:t>
      </w:r>
      <w:proofErr w:type="spellStart"/>
      <w:r w:rsidRPr="00BA42AA">
        <w:t>Mezirow</w:t>
      </w:r>
      <w:proofErr w:type="spellEnd"/>
      <w:r w:rsidRPr="00BA42AA">
        <w:t xml:space="preserve"> Οι θεωρίες τους, αναπτύχθηκαν σε διαφορετικές χρονολογίες και κοινωνίες Ο </w:t>
      </w:r>
      <w:proofErr w:type="spellStart"/>
      <w:r w:rsidRPr="00BA42AA">
        <w:t>Freire</w:t>
      </w:r>
      <w:proofErr w:type="spellEnd"/>
      <w:r w:rsidRPr="00BA42AA">
        <w:t xml:space="preserve"> επικεντρώθηκε στη καταπολέμηση αναλφαβητισμού, στις </w:t>
      </w:r>
      <w:proofErr w:type="spellStart"/>
      <w:r w:rsidRPr="00BA42AA">
        <w:t>αποικιοκρατούμενες</w:t>
      </w:r>
      <w:proofErr w:type="spellEnd"/>
      <w:r w:rsidRPr="00BA42AA">
        <w:t xml:space="preserve"> κοινωνίες, ενώ ο </w:t>
      </w:r>
      <w:proofErr w:type="spellStart"/>
      <w:r w:rsidRPr="00BA42AA">
        <w:t>Mezirow</w:t>
      </w:r>
      <w:proofErr w:type="spellEnd"/>
      <w:r w:rsidRPr="00BA42AA">
        <w:t>, απευθυνόταν σε διαλογικά σκεπτόμενα άτομα, στις δυτικές κοινωνίες</w:t>
      </w:r>
    </w:p>
    <w:p w:rsidR="00BA42AA" w:rsidRDefault="00BA42AA" w:rsidP="004A4A94">
      <w:pPr>
        <w:tabs>
          <w:tab w:val="left" w:pos="2715"/>
        </w:tabs>
        <w:spacing w:line="360" w:lineRule="auto"/>
        <w:jc w:val="both"/>
      </w:pPr>
      <w:r w:rsidRPr="00BA42AA">
        <w:t xml:space="preserve">Για τον </w:t>
      </w:r>
      <w:proofErr w:type="spellStart"/>
      <w:r w:rsidRPr="00BA42AA">
        <w:t>Freire</w:t>
      </w:r>
      <w:proofErr w:type="spellEnd"/>
      <w:r w:rsidRPr="00BA42AA">
        <w:t xml:space="preserve">, ο μετασχηματισμός των συνειδήσεων οδηγεί στη ριζοσπαστική κοινωνική αλλαγή, ενώ ο </w:t>
      </w:r>
      <w:proofErr w:type="spellStart"/>
      <w:r w:rsidRPr="00BA42AA">
        <w:t>Mezirow</w:t>
      </w:r>
      <w:proofErr w:type="spellEnd"/>
      <w:r w:rsidRPr="00BA42AA">
        <w:t xml:space="preserve"> εστιάζεται στην προσωπική, ψυχολογική αλλαγή Αντίθετα από τον </w:t>
      </w:r>
      <w:proofErr w:type="spellStart"/>
      <w:r w:rsidRPr="00BA42AA">
        <w:t>Mezirow</w:t>
      </w:r>
      <w:proofErr w:type="spellEnd"/>
      <w:r w:rsidRPr="00BA42AA">
        <w:t>, η προσωπική ενδυνάμωση και ο κοινωνικός μετασχηματισμός είναι αδιαχώριστες διεργασίες</w:t>
      </w:r>
    </w:p>
    <w:p w:rsidR="00BA42AA" w:rsidRPr="0095776A" w:rsidRDefault="00BA42AA" w:rsidP="004A4A94">
      <w:pPr>
        <w:tabs>
          <w:tab w:val="left" w:pos="2715"/>
        </w:tabs>
        <w:spacing w:line="360" w:lineRule="auto"/>
        <w:jc w:val="both"/>
        <w:rPr>
          <w:lang w:val="en-US"/>
        </w:rPr>
      </w:pPr>
      <w:r w:rsidRPr="00BA42AA">
        <w:t xml:space="preserve">Ο </w:t>
      </w:r>
      <w:proofErr w:type="spellStart"/>
      <w:r w:rsidRPr="00BA42AA">
        <w:t>Freire</w:t>
      </w:r>
      <w:proofErr w:type="spellEnd"/>
      <w:r w:rsidRPr="00BA42AA">
        <w:t xml:space="preserve"> μιλάει για σύγκρουση-που ενυπάρχει στη συνείδησή μας- και αγώνα ενάντια στην αυθαιρεσία και την κυβερνητική περιφρόνηση Υποστηρίζει ότι η έλλειψη σύγκρουσης υπονομεύει την αξιοπρέπεια της ζωής και ότι δεν υφίσταται ζωή, χωρίς αγώνα και σύγκρουση</w:t>
      </w:r>
    </w:p>
    <w:p w:rsidR="0095776A" w:rsidRDefault="0095776A" w:rsidP="004A4A94">
      <w:pPr>
        <w:tabs>
          <w:tab w:val="left" w:pos="2715"/>
        </w:tabs>
        <w:spacing w:line="360" w:lineRule="auto"/>
        <w:jc w:val="both"/>
        <w:rPr>
          <w:lang w:val="en-US"/>
        </w:rPr>
      </w:pPr>
    </w:p>
    <w:p w:rsidR="0095776A" w:rsidRDefault="0095776A" w:rsidP="004A4A94">
      <w:pPr>
        <w:tabs>
          <w:tab w:val="left" w:pos="2715"/>
        </w:tabs>
        <w:spacing w:line="360" w:lineRule="auto"/>
        <w:jc w:val="both"/>
        <w:rPr>
          <w:lang w:val="en-US"/>
        </w:rPr>
      </w:pPr>
      <w:r w:rsidRPr="0095776A">
        <w:lastRenderedPageBreak/>
        <w:t xml:space="preserve">«Εισαγωγή στη χρήση Η/Υ για δημοσίους υπαλλήλους»: σχεδιάζοντας διδακτικά κατά </w:t>
      </w:r>
      <w:proofErr w:type="spellStart"/>
      <w:r w:rsidRPr="0095776A">
        <w:rPr>
          <w:lang w:val="en-US"/>
        </w:rPr>
        <w:t>Mezirow</w:t>
      </w:r>
      <w:proofErr w:type="spellEnd"/>
      <w:r w:rsidRPr="0095776A">
        <w:t xml:space="preserve"> και κατά </w:t>
      </w:r>
      <w:proofErr w:type="spellStart"/>
      <w:r w:rsidRPr="0095776A">
        <w:rPr>
          <w:lang w:val="en-US"/>
        </w:rPr>
        <w:t>Freire</w:t>
      </w:r>
      <w:proofErr w:type="spellEnd"/>
    </w:p>
    <w:p w:rsidR="0095776A" w:rsidRDefault="0095776A" w:rsidP="004A4A94">
      <w:pPr>
        <w:tabs>
          <w:tab w:val="left" w:pos="2715"/>
        </w:tabs>
        <w:spacing w:line="360" w:lineRule="auto"/>
        <w:jc w:val="both"/>
        <w:rPr>
          <w:lang w:val="en-US"/>
        </w:rPr>
      </w:pPr>
      <w:hyperlink r:id="rId9" w:history="1">
        <w:r w:rsidRPr="0003102E">
          <w:rPr>
            <w:rStyle w:val="-"/>
            <w:lang w:val="en-US"/>
          </w:rPr>
          <w:t>http://eproceedings.epublishing.ekt.gr/index.php/openedu/article/download/634/633</w:t>
        </w:r>
      </w:hyperlink>
    </w:p>
    <w:p w:rsidR="0095776A" w:rsidRDefault="0095776A" w:rsidP="004A4A94">
      <w:pPr>
        <w:tabs>
          <w:tab w:val="left" w:pos="2715"/>
        </w:tabs>
        <w:spacing w:line="360" w:lineRule="auto"/>
        <w:jc w:val="both"/>
        <w:rPr>
          <w:lang w:val="en-US"/>
        </w:rPr>
      </w:pPr>
    </w:p>
    <w:p w:rsidR="0095776A" w:rsidRDefault="0095776A" w:rsidP="004A4A94">
      <w:pPr>
        <w:tabs>
          <w:tab w:val="left" w:pos="2715"/>
        </w:tabs>
        <w:spacing w:line="360" w:lineRule="auto"/>
        <w:jc w:val="both"/>
        <w:rPr>
          <w:lang w:val="en-US"/>
        </w:rPr>
      </w:pPr>
      <w:r>
        <w:t xml:space="preserve">Οι θεωρίες των </w:t>
      </w:r>
      <w:proofErr w:type="spellStart"/>
      <w:r>
        <w:t>Mezirow</w:t>
      </w:r>
      <w:proofErr w:type="spellEnd"/>
      <w:r>
        <w:t xml:space="preserve"> και </w:t>
      </w:r>
      <w:proofErr w:type="spellStart"/>
      <w:r>
        <w:t>Freire</w:t>
      </w:r>
      <w:proofErr w:type="spellEnd"/>
      <w:r>
        <w:t xml:space="preserve"> Ο </w:t>
      </w:r>
      <w:proofErr w:type="spellStart"/>
      <w:r>
        <w:t>Mezirow</w:t>
      </w:r>
      <w:proofErr w:type="spellEnd"/>
      <w:r>
        <w:t xml:space="preserve"> και οι συνεργάτες του (2007) προσδίδουν μεγάλη σημασία στη χειραφέτηση του εκπαιδευόμενου και στην ανάπτυξη από μέρους του αυτόνομης σκέψης. Θεωρώ ότι αυτός ακριβώς ο στόχος, από τη μια μεριά, ανταποκρίνεται στο προφίλ του ενήλικου εκπαιδευόμενου και από την άλλη μεριά στις ανάγκες της σημερινής εποχής. Σε αυτή ακριβώς την επιδίωξη </w:t>
      </w:r>
      <w:r w:rsidRPr="0061533F">
        <w:rPr>
          <w:b/>
        </w:rPr>
        <w:t xml:space="preserve">ο ρόλος των εκπαιδευτών ενηλίκων είναι σημαντικός κατά τον </w:t>
      </w:r>
      <w:proofErr w:type="spellStart"/>
      <w:r w:rsidRPr="0061533F">
        <w:rPr>
          <w:b/>
        </w:rPr>
        <w:t>Mezirow</w:t>
      </w:r>
      <w:proofErr w:type="spellEnd"/>
      <w:r w:rsidRPr="0061533F">
        <w:rPr>
          <w:b/>
        </w:rPr>
        <w:t>: «διευρύνουν και ισοσταθμίζουν τις ευκαιρίες που αφορούν στον σκοπό αυτό», ενισχύουν την ελεύθερη συμμετοχή στη διαλογική συζήτηση και την ενεργοποίηση των συμμετεχόντων και «γίνονται οι ίδιοι παράδειγμα» μεταβιβάζοντας την εξουσία τους στην εκπαιδευόμενη ομάδα.</w:t>
      </w:r>
      <w:r>
        <w:t xml:space="preserve"> </w:t>
      </w:r>
      <w:r w:rsidRPr="0061533F">
        <w:rPr>
          <w:b/>
        </w:rPr>
        <w:t>Όπως όμως προαναφέρθηκε, η αυτόνομη σκέψη, μέσω της διαλογικής, ορθολογικής συζήτησης (</w:t>
      </w:r>
      <w:proofErr w:type="spellStart"/>
      <w:r w:rsidRPr="0061533F">
        <w:rPr>
          <w:b/>
        </w:rPr>
        <w:t>Habermas</w:t>
      </w:r>
      <w:proofErr w:type="spellEnd"/>
      <w:r w:rsidRPr="0061533F">
        <w:rPr>
          <w:b/>
        </w:rPr>
        <w:t xml:space="preserve">, 1991) αποτελεί και μέθοδο ώστε οι εκπαιδευόμενοι να επιδιώξουν τον κριτικό στοχασμό και </w:t>
      </w:r>
      <w:proofErr w:type="spellStart"/>
      <w:r w:rsidRPr="0061533F">
        <w:rPr>
          <w:b/>
        </w:rPr>
        <w:t>αυτοστοχασμό</w:t>
      </w:r>
      <w:proofErr w:type="spellEnd"/>
      <w:r w:rsidRPr="0061533F">
        <w:rPr>
          <w:b/>
        </w:rPr>
        <w:t xml:space="preserve"> (Κόκκος, 2005α). </w:t>
      </w:r>
      <w:r>
        <w:t>Θεωρώ πολύ σημαντική την επιδίωξη να καταλάβουμε το «γιατί» των πράξεων μας, με άλλα λόγια τις παραδοχές με βάση τις οποίες εκπαιδευτής και εκπαιδευόμενοι ερμηνεύουν την πραγματικότητα και δρουν. Με αυτό τον τρόπο, είναι δυνατό να άρουμε τις δυσλειτουργικές παραδοχές μας ώστε να επιδιώξουμε τους προσωπικούς στόχους εκπαίδευσης μέσα από μια νέα οπτική (</w:t>
      </w:r>
      <w:proofErr w:type="spellStart"/>
      <w:r>
        <w:t>Μετασχηματίζουσα</w:t>
      </w:r>
      <w:proofErr w:type="spellEnd"/>
      <w:r>
        <w:t xml:space="preserve"> οπτική) (</w:t>
      </w:r>
      <w:proofErr w:type="spellStart"/>
      <w:r>
        <w:t>Τσιμπουκλή</w:t>
      </w:r>
      <w:proofErr w:type="spellEnd"/>
      <w:r>
        <w:t xml:space="preserve"> &amp; </w:t>
      </w:r>
      <w:proofErr w:type="spellStart"/>
      <w:r>
        <w:t>Φίλλιπς</w:t>
      </w:r>
      <w:proofErr w:type="spellEnd"/>
      <w:r>
        <w:t xml:space="preserve">, 2007, σ. 43). </w:t>
      </w:r>
      <w:r w:rsidRPr="0061533F">
        <w:rPr>
          <w:b/>
        </w:rPr>
        <w:t xml:space="preserve">Από την άλλη μεριά, όπως ο </w:t>
      </w:r>
      <w:proofErr w:type="spellStart"/>
      <w:r w:rsidRPr="0061533F">
        <w:rPr>
          <w:b/>
        </w:rPr>
        <w:t>Jarvis</w:t>
      </w:r>
      <w:proofErr w:type="spellEnd"/>
      <w:r w:rsidRPr="0061533F">
        <w:rPr>
          <w:b/>
        </w:rPr>
        <w:t xml:space="preserve"> και ο </w:t>
      </w:r>
      <w:proofErr w:type="spellStart"/>
      <w:r w:rsidRPr="0061533F">
        <w:rPr>
          <w:b/>
        </w:rPr>
        <w:t>Freire</w:t>
      </w:r>
      <w:proofErr w:type="spellEnd"/>
      <w:r w:rsidRPr="0061533F">
        <w:rPr>
          <w:b/>
        </w:rPr>
        <w:t xml:space="preserve"> αναφέρουν, ο εκπαιδευτής αλλά και το ευρύτερο </w:t>
      </w:r>
      <w:proofErr w:type="spellStart"/>
      <w:r w:rsidRPr="0061533F">
        <w:rPr>
          <w:b/>
        </w:rPr>
        <w:t>κοινωνικο</w:t>
      </w:r>
      <w:proofErr w:type="spellEnd"/>
      <w:r w:rsidRPr="0061533F">
        <w:rPr>
          <w:b/>
        </w:rPr>
        <w:t>-πολιτισμικό και οικονομικό πλαίσιο επηρεάζει βαθύτατα τόσο την εκπαίδευση όσο και τον τρόπο με τον οποίο οι εκπαιδευόμενοι ερμηνεύουν και αξιολογούν τις σκέψεις και πράξεις τους</w:t>
      </w:r>
      <w:r>
        <w:t xml:space="preserve"> (Κόκκος, 2005α, σ. 85˙ </w:t>
      </w:r>
      <w:proofErr w:type="spellStart"/>
      <w:r>
        <w:t>Τσιμπουκλή</w:t>
      </w:r>
      <w:proofErr w:type="spellEnd"/>
      <w:r>
        <w:t xml:space="preserve"> &amp; </w:t>
      </w:r>
      <w:proofErr w:type="spellStart"/>
      <w:r>
        <w:t>Φίλλιπς</w:t>
      </w:r>
      <w:proofErr w:type="spellEnd"/>
      <w:r>
        <w:t xml:space="preserve">, 2007, σ. 50). Με τη σειρά της, η εκπαίδευση επιδρά σε αυτό ακριβώς το </w:t>
      </w:r>
      <w:proofErr w:type="spellStart"/>
      <w:r>
        <w:t>κοινωνικο</w:t>
      </w:r>
      <w:proofErr w:type="spellEnd"/>
      <w:r>
        <w:t xml:space="preserve">-πολιτισμικό και οικονομικό πλαίσιο. </w:t>
      </w:r>
      <w:r w:rsidRPr="0061533F">
        <w:rPr>
          <w:b/>
        </w:rPr>
        <w:t xml:space="preserve">Ο </w:t>
      </w:r>
      <w:proofErr w:type="spellStart"/>
      <w:r w:rsidRPr="0061533F">
        <w:rPr>
          <w:b/>
        </w:rPr>
        <w:t>Mezirow</w:t>
      </w:r>
      <w:proofErr w:type="spellEnd"/>
      <w:r w:rsidRPr="0061533F">
        <w:rPr>
          <w:b/>
        </w:rPr>
        <w:t xml:space="preserve"> δεν λαμβάνει υπόψη ιδιαίτερα αυτή τη διάσταση της εκπαίδευσης. Επίσης, ο </w:t>
      </w:r>
      <w:proofErr w:type="spellStart"/>
      <w:r w:rsidRPr="0061533F">
        <w:rPr>
          <w:b/>
        </w:rPr>
        <w:t>Mezirow</w:t>
      </w:r>
      <w:proofErr w:type="spellEnd"/>
      <w:r w:rsidRPr="0061533F">
        <w:rPr>
          <w:b/>
        </w:rPr>
        <w:t xml:space="preserve"> εναποθέτει στους εκπαιδευόμενους την ευθύνη να βρουν τον προσανατολισμό τους.</w:t>
      </w:r>
      <w:r>
        <w:t xml:space="preserve"> </w:t>
      </w:r>
      <w:r w:rsidRPr="0061533F">
        <w:rPr>
          <w:b/>
        </w:rPr>
        <w:t>Πολλές φορές όμως οι εκπαιδευόμενοι λόγω των αλλοτριωτικών επιδράσεων του πλαισίου δεν είναι δυνατό να διακρίνουν από μόνοι τους τις βιώσιμες λύσεις (Κόκκος, 2005α, σ. 82).</w:t>
      </w:r>
      <w:r>
        <w:t xml:space="preserve"> </w:t>
      </w:r>
      <w:r w:rsidRPr="0061533F">
        <w:rPr>
          <w:b/>
        </w:rPr>
        <w:t xml:space="preserve">Και οι δύο θεωρητικοί της εκπαίδευσης (α) προτείνουν μεθοδολογίες που αποβλέπουν στην </w:t>
      </w:r>
      <w:r w:rsidRPr="0061533F">
        <w:rPr>
          <w:b/>
        </w:rPr>
        <w:lastRenderedPageBreak/>
        <w:t>ενεργητική μάθηση των εκπαιδευομένων, (β) απορρίπτουν τον εκπαιδευτή ως πηγή αυθεντίας «κανείς δεν τα ξέρει όλα, κανείς δεν τα αγνοεί όλα» (</w:t>
      </w:r>
      <w:proofErr w:type="spellStart"/>
      <w:r w:rsidRPr="0061533F">
        <w:rPr>
          <w:b/>
        </w:rPr>
        <w:t>Freire</w:t>
      </w:r>
      <w:proofErr w:type="spellEnd"/>
      <w:r w:rsidRPr="0061533F">
        <w:rPr>
          <w:b/>
        </w:rPr>
        <w:t>, 2006)</w:t>
      </w:r>
      <w:r>
        <w:t xml:space="preserve"> </w:t>
      </w:r>
      <w:r w:rsidRPr="0061533F">
        <w:rPr>
          <w:b/>
        </w:rPr>
        <w:t xml:space="preserve">και τον αντιλαμβάνονται ως εμψυχωτή και συντονιστή της ομάδας παρά ως μεταβιβαστή γνώσεων και αξιών (Κόκκος, 2005α, σ. 89). Επιπροσθέτως, υπογραμμίζουν και οι δύο τη σημασία του κριτικού στοχασμού και του διαλόγου στην εκπαίδευση ενηλίκων (Κόκκος, 2005α, σ. 60-61). Συγχρόνως, και οι δύο θεωρητικοί της εκπαίδευσης </w:t>
      </w:r>
      <w:proofErr w:type="spellStart"/>
      <w:r w:rsidRPr="0061533F">
        <w:rPr>
          <w:b/>
        </w:rPr>
        <w:t>Mezirow</w:t>
      </w:r>
      <w:proofErr w:type="spellEnd"/>
      <w:r w:rsidRPr="0061533F">
        <w:rPr>
          <w:b/>
        </w:rPr>
        <w:t xml:space="preserve"> και </w:t>
      </w:r>
      <w:proofErr w:type="spellStart"/>
      <w:r w:rsidRPr="0061533F">
        <w:rPr>
          <w:b/>
        </w:rPr>
        <w:t>Freire</w:t>
      </w:r>
      <w:proofErr w:type="spellEnd"/>
      <w:r w:rsidRPr="0061533F">
        <w:rPr>
          <w:b/>
        </w:rPr>
        <w:t xml:space="preserve"> αναγνωρίζουν ότι η δράση είναι το αποτέλεσμα της εκπαίδευσης. Όμως, ο </w:t>
      </w:r>
      <w:proofErr w:type="spellStart"/>
      <w:r w:rsidRPr="0061533F">
        <w:rPr>
          <w:b/>
        </w:rPr>
        <w:t>Mezirow</w:t>
      </w:r>
      <w:proofErr w:type="spellEnd"/>
      <w:r w:rsidRPr="0061533F">
        <w:rPr>
          <w:b/>
        </w:rPr>
        <w:t xml:space="preserve"> αναφέρεται σε προσωπικό επίπεδο ή στο στενό περιβάλλον του εκπαιδευομένου (κοινωνικό, επαγγελματικό) και μόνο εφόσον το επιλέξει ο εκπαιδευόμενος (Κόκκος 2005α, 63, 79-82˙ </w:t>
      </w:r>
      <w:proofErr w:type="spellStart"/>
      <w:r w:rsidRPr="0061533F">
        <w:rPr>
          <w:b/>
        </w:rPr>
        <w:t>Mezirow</w:t>
      </w:r>
      <w:proofErr w:type="spellEnd"/>
      <w:r w:rsidRPr="0061533F">
        <w:rPr>
          <w:b/>
        </w:rPr>
        <w:t xml:space="preserve"> και Συνεργάτες, 2007), ενώ ο </w:t>
      </w:r>
      <w:proofErr w:type="spellStart"/>
      <w:r w:rsidRPr="0061533F">
        <w:rPr>
          <w:b/>
        </w:rPr>
        <w:t>Freire</w:t>
      </w:r>
      <w:proofErr w:type="spellEnd"/>
      <w:r w:rsidRPr="0061533F">
        <w:rPr>
          <w:b/>
        </w:rPr>
        <w:t xml:space="preserve"> (2006) αναφέρεται</w:t>
      </w:r>
      <w:r>
        <w:t xml:space="preserve"> http://epublishing.ekt.gr | e-Publisher: EKT | </w:t>
      </w:r>
      <w:proofErr w:type="spellStart"/>
      <w:r>
        <w:t>Downloaded</w:t>
      </w:r>
      <w:proofErr w:type="spellEnd"/>
      <w:r>
        <w:t xml:space="preserve"> </w:t>
      </w:r>
      <w:proofErr w:type="spellStart"/>
      <w:r>
        <w:t>at</w:t>
      </w:r>
      <w:proofErr w:type="spellEnd"/>
      <w:r>
        <w:t xml:space="preserve"> 08/11/2019 12:11:05 | 7 </w:t>
      </w:r>
      <w:proofErr w:type="spellStart"/>
      <w:r>
        <w:t>th</w:t>
      </w:r>
      <w:proofErr w:type="spellEnd"/>
      <w:r>
        <w:t xml:space="preserve"> </w:t>
      </w:r>
      <w:proofErr w:type="spellStart"/>
      <w:r>
        <w:t>International</w:t>
      </w:r>
      <w:proofErr w:type="spellEnd"/>
      <w:r>
        <w:t xml:space="preserve"> </w:t>
      </w:r>
      <w:proofErr w:type="spellStart"/>
      <w:r>
        <w:t>Conference</w:t>
      </w:r>
      <w:proofErr w:type="spellEnd"/>
      <w:r>
        <w:t xml:space="preserve"> </w:t>
      </w:r>
      <w:proofErr w:type="spellStart"/>
      <w:r>
        <w:t>in</w:t>
      </w:r>
      <w:proofErr w:type="spellEnd"/>
      <w:r>
        <w:t xml:space="preserve"> </w:t>
      </w:r>
      <w:proofErr w:type="spellStart"/>
      <w:r>
        <w:t>Open</w:t>
      </w:r>
      <w:proofErr w:type="spellEnd"/>
      <w:r>
        <w:t xml:space="preserve"> &amp; </w:t>
      </w:r>
      <w:proofErr w:type="spellStart"/>
      <w:r>
        <w:t>Distance</w:t>
      </w:r>
      <w:proofErr w:type="spellEnd"/>
      <w:r>
        <w:t xml:space="preserve"> </w:t>
      </w:r>
      <w:proofErr w:type="spellStart"/>
      <w:r>
        <w:t>Learning</w:t>
      </w:r>
      <w:proofErr w:type="spellEnd"/>
      <w:r>
        <w:t xml:space="preserve"> - </w:t>
      </w:r>
      <w:proofErr w:type="spellStart"/>
      <w:r>
        <w:t>November</w:t>
      </w:r>
      <w:proofErr w:type="spellEnd"/>
      <w:r>
        <w:t xml:space="preserve"> 2013, </w:t>
      </w:r>
      <w:proofErr w:type="spellStart"/>
      <w:r>
        <w:t>Athens</w:t>
      </w:r>
      <w:proofErr w:type="spellEnd"/>
      <w:r>
        <w:t xml:space="preserve">, </w:t>
      </w:r>
      <w:proofErr w:type="spellStart"/>
      <w:r>
        <w:t>Greece</w:t>
      </w:r>
      <w:proofErr w:type="spellEnd"/>
      <w:r>
        <w:t xml:space="preserve"> - PROCEEDINGS SECTION B: </w:t>
      </w:r>
      <w:proofErr w:type="spellStart"/>
      <w:r>
        <w:t>applications</w:t>
      </w:r>
      <w:proofErr w:type="spellEnd"/>
      <w:r>
        <w:t xml:space="preserve">, </w:t>
      </w:r>
      <w:proofErr w:type="spellStart"/>
      <w:r>
        <w:t>experiences</w:t>
      </w:r>
      <w:proofErr w:type="spellEnd"/>
      <w:r>
        <w:t xml:space="preserve">, </w:t>
      </w:r>
      <w:proofErr w:type="spellStart"/>
      <w:r>
        <w:t>good</w:t>
      </w:r>
      <w:proofErr w:type="spellEnd"/>
      <w:r>
        <w:t xml:space="preserve"> </w:t>
      </w:r>
      <w:proofErr w:type="spellStart"/>
      <w:r>
        <w:t>practices</w:t>
      </w:r>
      <w:proofErr w:type="spellEnd"/>
      <w:r>
        <w:t xml:space="preserve">, </w:t>
      </w:r>
      <w:proofErr w:type="spellStart"/>
      <w:r>
        <w:t>descriptions</w:t>
      </w:r>
      <w:proofErr w:type="spellEnd"/>
      <w:r>
        <w:t xml:space="preserve"> </w:t>
      </w:r>
      <w:proofErr w:type="spellStart"/>
      <w:r>
        <w:t>and</w:t>
      </w:r>
      <w:proofErr w:type="spellEnd"/>
      <w:r>
        <w:t xml:space="preserve"> </w:t>
      </w:r>
      <w:proofErr w:type="spellStart"/>
      <w:r>
        <w:t>outlines</w:t>
      </w:r>
      <w:proofErr w:type="spellEnd"/>
      <w:r>
        <w:t xml:space="preserve">, </w:t>
      </w:r>
      <w:proofErr w:type="spellStart"/>
      <w:r>
        <w:t>educational</w:t>
      </w:r>
      <w:proofErr w:type="spellEnd"/>
      <w:r>
        <w:t xml:space="preserve"> </w:t>
      </w:r>
      <w:proofErr w:type="spellStart"/>
      <w:r>
        <w:t>activities</w:t>
      </w:r>
      <w:proofErr w:type="spellEnd"/>
      <w:r>
        <w:t xml:space="preserve">, </w:t>
      </w:r>
      <w:proofErr w:type="spellStart"/>
      <w:r>
        <w:t>issues</w:t>
      </w:r>
      <w:proofErr w:type="spellEnd"/>
      <w:r>
        <w:t xml:space="preserve"> </w:t>
      </w:r>
      <w:proofErr w:type="spellStart"/>
      <w:r>
        <w:t>for</w:t>
      </w:r>
      <w:proofErr w:type="spellEnd"/>
      <w:r>
        <w:t xml:space="preserve"> </w:t>
      </w:r>
      <w:proofErr w:type="spellStart"/>
      <w:r>
        <w:t>dialog</w:t>
      </w:r>
      <w:proofErr w:type="spellEnd"/>
      <w:r>
        <w:t xml:space="preserve"> </w:t>
      </w:r>
      <w:proofErr w:type="spellStart"/>
      <w:r>
        <w:t>and</w:t>
      </w:r>
      <w:proofErr w:type="spellEnd"/>
      <w:r>
        <w:t xml:space="preserve"> </w:t>
      </w:r>
      <w:proofErr w:type="spellStart"/>
      <w:r>
        <w:t>discussion</w:t>
      </w:r>
      <w:proofErr w:type="spellEnd"/>
      <w:r>
        <w:t xml:space="preserve"> 52 </w:t>
      </w:r>
      <w:r w:rsidRPr="0061533F">
        <w:rPr>
          <w:b/>
        </w:rPr>
        <w:t>κυρίως σε αλλαγή στο ευρύτερο κοινωνικό, επαγγελματικό ή/και πολιτικοοικονομικό περιβάλλον του εκπαιδευομένου.</w:t>
      </w:r>
      <w:r>
        <w:t xml:space="preserve"> Θεωρεί μάλιστα αναπόφευκτη μια τέτοια δράση αφού η σύγκρουση εξουσίας/κατεστημένου και καταπιεσμένου είναι αναπόφευκτη (Κόκκος 2005α, 59-64; </w:t>
      </w:r>
      <w:proofErr w:type="spellStart"/>
      <w:r>
        <w:t>Freire</w:t>
      </w:r>
      <w:proofErr w:type="spellEnd"/>
      <w:r>
        <w:t xml:space="preserve">, 2006). Επίσης, διαφορετικά προσεγγίζεται ο ρόλος του εκπαιδευτή: Ο εκπαιδευτής κατά τον </w:t>
      </w:r>
      <w:proofErr w:type="spellStart"/>
      <w:r>
        <w:t>Freire</w:t>
      </w:r>
      <w:proofErr w:type="spellEnd"/>
      <w:r>
        <w:t xml:space="preserve"> πρέπει να διαμορφώνει το πλαίσιο «το οποίο δεν μπορεί παρά να οδηγεί σε ορθά συμπεράσματα» και συγκεκριμένα στη δράση για την κοινωνική αλλαγή (Κόκκος 2005α, 63). Αντίθετα ο εκπαιδευτής κατά τον </w:t>
      </w:r>
      <w:proofErr w:type="spellStart"/>
      <w:r>
        <w:t>Mezirow</w:t>
      </w:r>
      <w:proofErr w:type="spellEnd"/>
      <w:r>
        <w:t xml:space="preserve"> (2007) πρέπει να διασφαλίσει το πλαίσιο για τον κριτικό στοχασμό, θέτοντας ως στόχο αλλά και έχοντας ως μέθοδο την αυτόνομη σκέψη. Με αυτό τον τρόπο δεν οδηγεί τους εκπαιδευόμενους σε συγκεκριμένα ορθά συμπεράσματα αλλά προσπαθεί να τους αφήσει ελεύθερους να αποφασίσουν. Είναι πολύ σημαντικό και θετικό και στην προσέγγιση του </w:t>
      </w:r>
      <w:proofErr w:type="spellStart"/>
      <w:r>
        <w:t>Freire</w:t>
      </w:r>
      <w:proofErr w:type="spellEnd"/>
      <w:r>
        <w:t xml:space="preserve"> (2006) η ανάδειξη της ενεργητικής και συμμετοχικής εκπαίδευσης και του διαλόγου και της απόρριψης του εκπαιδευτή ως ένα μοντέλο αυθεντίας και μετάδοσης γνώσεων. Επίσης είναι πολύ σημαντικό ότι λαμβάνει υπόψη το κοινωνικό-πολιτισμικό-οικονομικό πλαίσιο μέσα στο οποίο λαμβάνει χώρα η εκπαίδευση και το γεγονός ότι αναγνωρίζει ότι η ουσιαστική εκπαίδευση είναι δυνατό να συμβάλλει με τη σειρά της στην αλλαγή του. Όμως, η θεώρησή του ότι μέσα από την εκπαίδευση εξάγονται συγκεκριμένα ορθά συμπεράσματα τα οποία αναγκαστικά οδηγούν σε </w:t>
      </w:r>
      <w:r>
        <w:lastRenderedPageBreak/>
        <w:t>σύγκρουση και πολιτική δράση είναι δυνατό να οδηγήσει σε χειραγώγηση των εκπαιδευομένων. Η συγκεκριμένη προσέγγιση δεν ταιριάζει σε όλα τα πλαίσια μάθησης και ενδεχομένως, σε κάποιες περιπτώσεις, οδηγεί σε διαμόρφωση δυσλειτουργικού κλίματος μεταξύ εκπαιδευτή και εκπαιδευομένων.</w:t>
      </w:r>
    </w:p>
    <w:p w:rsidR="00167022" w:rsidRDefault="00167022" w:rsidP="004A4A94">
      <w:pPr>
        <w:tabs>
          <w:tab w:val="left" w:pos="2715"/>
        </w:tabs>
        <w:spacing w:line="360" w:lineRule="auto"/>
        <w:jc w:val="both"/>
        <w:rPr>
          <w:lang w:val="en-US"/>
        </w:rPr>
      </w:pPr>
    </w:p>
    <w:p w:rsidR="00167022" w:rsidRPr="00167022" w:rsidRDefault="00167022" w:rsidP="00167022">
      <w:pPr>
        <w:pStyle w:val="a8"/>
        <w:numPr>
          <w:ilvl w:val="0"/>
          <w:numId w:val="1"/>
        </w:numPr>
        <w:tabs>
          <w:tab w:val="left" w:pos="2715"/>
        </w:tabs>
        <w:spacing w:line="360" w:lineRule="auto"/>
        <w:jc w:val="both"/>
      </w:pPr>
      <w:r>
        <w:rPr>
          <w:rFonts w:ascii="Arial" w:hAnsi="Arial" w:cs="Arial"/>
          <w:color w:val="222222"/>
          <w:sz w:val="20"/>
          <w:szCs w:val="20"/>
          <w:shd w:val="clear" w:color="auto" w:fill="FFFFFF"/>
        </w:rPr>
        <w:t>Κόκκος, Α. ΚΡΙΤΙΚΟΣ ΣΤΟΧΑΣΜΟΣ: ΕΝΑ ΚΡΙΣΙΜΟ ΖΗΤΗΜΑ.</w:t>
      </w:r>
    </w:p>
    <w:p w:rsidR="0095776A" w:rsidRPr="0095776A" w:rsidRDefault="0095776A" w:rsidP="004A4A94">
      <w:pPr>
        <w:tabs>
          <w:tab w:val="left" w:pos="2715"/>
        </w:tabs>
        <w:spacing w:line="360" w:lineRule="auto"/>
        <w:jc w:val="both"/>
      </w:pPr>
    </w:p>
    <w:p w:rsidR="0095776A" w:rsidRPr="0095776A" w:rsidRDefault="0095776A" w:rsidP="004A4A94">
      <w:pPr>
        <w:tabs>
          <w:tab w:val="left" w:pos="2715"/>
        </w:tabs>
        <w:spacing w:line="360" w:lineRule="auto"/>
        <w:jc w:val="both"/>
      </w:pPr>
    </w:p>
    <w:p w:rsidR="004A4A94" w:rsidRPr="0095776A" w:rsidRDefault="004A4A94" w:rsidP="00C51628">
      <w:pPr>
        <w:jc w:val="center"/>
        <w:rPr>
          <w:rFonts w:ascii="Georgia" w:hAnsi="Georgia"/>
          <w:b/>
          <w:sz w:val="22"/>
          <w:szCs w:val="22"/>
        </w:rPr>
      </w:pPr>
    </w:p>
    <w:p w:rsidR="00C51628" w:rsidRDefault="00C51628" w:rsidP="00C51628">
      <w:pPr>
        <w:jc w:val="center"/>
        <w:rPr>
          <w:rFonts w:ascii="Georgia" w:hAnsi="Georgia"/>
          <w:b/>
          <w:sz w:val="22"/>
          <w:szCs w:val="22"/>
        </w:rPr>
      </w:pPr>
      <w:r w:rsidRPr="009144B3">
        <w:rPr>
          <w:rFonts w:ascii="Georgia" w:hAnsi="Georgia"/>
          <w:b/>
          <w:sz w:val="22"/>
          <w:szCs w:val="22"/>
        </w:rPr>
        <w:t>ΚΑΛΗ ΕΠΙΤΥΧΙΑ</w:t>
      </w:r>
    </w:p>
    <w:p w:rsidR="004A4A94" w:rsidRPr="009144B3" w:rsidRDefault="004A4A94" w:rsidP="00C51628">
      <w:pPr>
        <w:jc w:val="center"/>
        <w:rPr>
          <w:rFonts w:ascii="Georgia" w:hAnsi="Georgia"/>
          <w:b/>
          <w:sz w:val="22"/>
          <w:szCs w:val="22"/>
        </w:rPr>
      </w:pPr>
    </w:p>
    <w:p w:rsidR="00C51628" w:rsidRPr="004A4A94" w:rsidRDefault="00C51628" w:rsidP="00C51628">
      <w:pPr>
        <w:jc w:val="both"/>
        <w:rPr>
          <w:i/>
        </w:rPr>
      </w:pPr>
      <w:proofErr w:type="spellStart"/>
      <w:r w:rsidRPr="000253CC">
        <w:rPr>
          <w:b/>
          <w:i/>
          <w:sz w:val="22"/>
          <w:szCs w:val="22"/>
        </w:rPr>
        <w:t>Σημείωση</w:t>
      </w:r>
      <w:r w:rsidRPr="009144B3">
        <w:rPr>
          <w:i/>
          <w:sz w:val="22"/>
          <w:szCs w:val="22"/>
        </w:rPr>
        <w:t>:</w:t>
      </w:r>
      <w:r w:rsidRPr="00CB1B9D">
        <w:rPr>
          <w:i/>
        </w:rPr>
        <w:t>Σύμφωνα</w:t>
      </w:r>
      <w:proofErr w:type="spellEnd"/>
      <w:r w:rsidRPr="00CB1B9D">
        <w:rPr>
          <w:i/>
        </w:rPr>
        <w:t xml:space="preserve"> με το Χρονοδιάγραμμα Μελέτης και εκπόνησης Γραπτών Εργασιών η 1</w:t>
      </w:r>
      <w:r w:rsidRPr="00CB1B9D">
        <w:rPr>
          <w:i/>
          <w:vertAlign w:val="superscript"/>
        </w:rPr>
        <w:t>η</w:t>
      </w:r>
      <w:r w:rsidRPr="00CB1B9D">
        <w:rPr>
          <w:i/>
        </w:rPr>
        <w:t xml:space="preserve"> Γραπτή Εργασία πρέπει να αναρτηθεί το αργότερο μέχρι </w:t>
      </w:r>
      <w:r w:rsidRPr="00C51628">
        <w:rPr>
          <w:b/>
          <w:i/>
        </w:rPr>
        <w:t xml:space="preserve">11/11/2019, </w:t>
      </w:r>
      <w:r w:rsidRPr="00CB1B9D">
        <w:rPr>
          <w:i/>
        </w:rPr>
        <w:t xml:space="preserve">23:59,  στην πλατφόρμα </w:t>
      </w:r>
      <w:r w:rsidRPr="00CB1B9D">
        <w:rPr>
          <w:i/>
          <w:lang w:val="en-US"/>
        </w:rPr>
        <w:t>study</w:t>
      </w:r>
      <w:r w:rsidRPr="00CB1B9D">
        <w:rPr>
          <w:i/>
        </w:rPr>
        <w:t xml:space="preserve"> του ΕΑΠ.</w:t>
      </w:r>
    </w:p>
    <w:p w:rsidR="00FC7590" w:rsidRPr="00FC7590" w:rsidRDefault="00C03DC3" w:rsidP="00FC7590">
      <w:pPr>
        <w:pBdr>
          <w:top w:val="single" w:sz="4" w:space="1" w:color="auto"/>
          <w:left w:val="single" w:sz="4" w:space="4" w:color="auto"/>
          <w:bottom w:val="single" w:sz="4" w:space="1" w:color="auto"/>
          <w:right w:val="single" w:sz="4" w:space="4" w:color="auto"/>
        </w:pBdr>
        <w:jc w:val="both"/>
        <w:rPr>
          <w:b/>
        </w:rPr>
      </w:pPr>
      <w:r>
        <w:rPr>
          <w:b/>
        </w:rPr>
        <w:t>ΟΔΗΓΙΕΣ ΥΠΟΒΟΛΗΣ ΓΡΑ</w:t>
      </w:r>
      <w:r w:rsidR="00FC7590">
        <w:rPr>
          <w:b/>
        </w:rPr>
        <w:t xml:space="preserve">ΠΤΩΝ ΕΡΓΑΣΙΩΝ ΣΤΗΝ ΠΛΑΤΦΟΡΜΑ </w:t>
      </w:r>
      <w:r w:rsidR="00FC7590">
        <w:rPr>
          <w:b/>
          <w:lang w:val="en-US"/>
        </w:rPr>
        <w:t>STUDY</w:t>
      </w:r>
      <w:r w:rsidR="00FC7590" w:rsidRPr="00FC7590">
        <w:rPr>
          <w:b/>
        </w:rPr>
        <w:t>.</w:t>
      </w:r>
      <w:r w:rsidR="00FC7590">
        <w:rPr>
          <w:b/>
          <w:lang w:val="en-US"/>
        </w:rPr>
        <w:t>EAP</w:t>
      </w:r>
      <w:r w:rsidR="00FC7590" w:rsidRPr="00FC7590">
        <w:rPr>
          <w:b/>
        </w:rPr>
        <w:t>.</w:t>
      </w:r>
      <w:r w:rsidR="00FC7590">
        <w:rPr>
          <w:b/>
          <w:lang w:val="en-US"/>
        </w:rPr>
        <w:t>GR</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ΑΝΑΡΤΑΤΕ ΔΥΟ (2) ΑΡΧΕΙΑ </w:t>
      </w:r>
      <w:r w:rsidRPr="0004229D">
        <w:rPr>
          <w:b/>
          <w:sz w:val="22"/>
          <w:szCs w:val="22"/>
          <w:u w:val="single"/>
        </w:rPr>
        <w:t>WORD</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1.     Στο ένα αρχείο περιλαμβάνονται περιεχόμενα, λέξεις-κλειδιά, ΚΑΙ Βιβλιογραφικές Αναφορές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επωνυμο_ΑΜ_ΓΕ1_file1]</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2.     Στο άλλο αρχείο περιλαμβάνεται ΜΟΝΟ το κύριο σώμα της εργασίας, από Εισαγωγή έως και την τελευταία ενότητα (Σύνοψη ή Συμπεράσματα)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επωνυμο_ΑΜ_ΓΕ1_file2]</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ΚΑΤΑΡΓΕΙΤΑΙ το Εξώφυλλο. </w:t>
      </w:r>
      <w:proofErr w:type="spellStart"/>
      <w:r w:rsidRPr="00FC7590">
        <w:rPr>
          <w:sz w:val="22"/>
          <w:szCs w:val="22"/>
        </w:rPr>
        <w:t>Αντ</w:t>
      </w:r>
      <w:proofErr w:type="spellEnd"/>
      <w:r w:rsidRPr="00FC7590">
        <w:rPr>
          <w:sz w:val="22"/>
          <w:szCs w:val="22"/>
        </w:rPr>
        <w:t>' αυτού στην πρώτη σελίδα του αρχείου με το κύριο σώμα της εργασίας θα πρέπει να εμφανίζεται μόνο το ονοματεπώνυμο του/της φοιτητή/</w:t>
      </w:r>
      <w:proofErr w:type="spellStart"/>
      <w:r w:rsidRPr="00FC7590">
        <w:rPr>
          <w:sz w:val="22"/>
          <w:szCs w:val="22"/>
        </w:rPr>
        <w:t>ριας.</w:t>
      </w:r>
      <w:proofErr w:type="spellEnd"/>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Κάντε οριστική υποβολή της εργασίας ΜΟΝΟ όταν είστε απολύτως σίγουρες/οι ότι έχετε ολοκληρώσει τη</w:t>
      </w:r>
      <w:r>
        <w:rPr>
          <w:sz w:val="22"/>
          <w:szCs w:val="22"/>
        </w:rPr>
        <w:t>ν</w:t>
      </w:r>
      <w:r w:rsidRPr="00FC7590">
        <w:rPr>
          <w:sz w:val="22"/>
          <w:szCs w:val="22"/>
        </w:rPr>
        <w:t xml:space="preserve"> εργασία σας. Σε άλλη περίπτωση μπορεί να δημιουργηθούν προβλήματα με τον έλεγχο </w:t>
      </w:r>
      <w:proofErr w:type="spellStart"/>
      <w:r w:rsidRPr="00FC7590">
        <w:rPr>
          <w:sz w:val="22"/>
          <w:szCs w:val="22"/>
        </w:rPr>
        <w:t>κειμενικής</w:t>
      </w:r>
      <w:proofErr w:type="spellEnd"/>
      <w:r w:rsidRPr="00FC7590">
        <w:rPr>
          <w:sz w:val="22"/>
          <w:szCs w:val="22"/>
        </w:rPr>
        <w:t xml:space="preserve"> ομοιότητας.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Βεβαιωθείτε ότι έχετε αναρτήσει μόνο τα δύο (2) αρχεία που σας ζητούνται και όχι δύο φορές το ίδιο αρχείο, διότι θα δημιουργηθούν σοβαρότερα προβλήματα.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επιτρέπεται ανάρτηση αρχείου </w:t>
      </w:r>
      <w:proofErr w:type="spellStart"/>
      <w:r w:rsidRPr="00FC7590">
        <w:rPr>
          <w:sz w:val="22"/>
          <w:szCs w:val="22"/>
        </w:rPr>
        <w:t>pdf</w:t>
      </w:r>
      <w:proofErr w:type="spellEnd"/>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χρειάζεται η διαμόρφωση φακέλου</w:t>
      </w:r>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ΔΕΝ ΓΡΑΦΕΤΕ ΤΗΝ ΔΙΑΤΥΠΩΣΗ ΤΟΥ ΘΕΜΑΤΟΣ ΣΕ ΚΑΝΕΝΑ ΑΠΟ ΤΑ 2 ΑΡΧΕΙΑ</w:t>
      </w:r>
    </w:p>
    <w:p w:rsidR="00C51628" w:rsidRPr="000C286D" w:rsidRDefault="00C51628" w:rsidP="00FC7590">
      <w:pPr>
        <w:pBdr>
          <w:top w:val="single" w:sz="4" w:space="1" w:color="auto"/>
          <w:left w:val="single" w:sz="4" w:space="4" w:color="auto"/>
          <w:bottom w:val="single" w:sz="4" w:space="1" w:color="auto"/>
          <w:right w:val="single" w:sz="4" w:space="4" w:color="auto"/>
        </w:pBdr>
        <w:jc w:val="both"/>
        <w:rPr>
          <w:i/>
          <w:sz w:val="22"/>
          <w:szCs w:val="22"/>
        </w:rPr>
      </w:pPr>
    </w:p>
    <w:sectPr w:rsidR="00C51628" w:rsidRPr="000C286D" w:rsidSect="00FD2604">
      <w:footerReference w:type="even" r:id="rId10"/>
      <w:footerReference w:type="default" r:id="rId11"/>
      <w:pgSz w:w="11906" w:h="16838"/>
      <w:pgMar w:top="1440" w:right="1800" w:bottom="1440" w:left="180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20A6" w:rsidRDefault="000A20A6" w:rsidP="00FD2604">
      <w:r>
        <w:separator/>
      </w:r>
    </w:p>
  </w:endnote>
  <w:endnote w:type="continuationSeparator" w:id="0">
    <w:p w:rsidR="000A20A6" w:rsidRDefault="000A20A6" w:rsidP="00FD2604">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A1"/>
    <w:family w:val="roman"/>
    <w:pitch w:val="variable"/>
    <w:sig w:usb0="00000287" w:usb1="00000000" w:usb2="00000000" w:usb3="00000000" w:csb0="0000009F" w:csb1="00000000"/>
  </w:font>
  <w:font w:name="Verdana">
    <w:panose1 w:val="020B0604030504040204"/>
    <w:charset w:val="A1"/>
    <w:family w:val="swiss"/>
    <w:pitch w:val="variable"/>
    <w:sig w:usb0="A00006FF" w:usb1="4000205B" w:usb2="00000010" w:usb3="00000000" w:csb0="0000019F"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772139"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end"/>
    </w:r>
  </w:p>
  <w:p w:rsidR="00BB6886" w:rsidRDefault="000A20A6" w:rsidP="00FD1759">
    <w:pPr>
      <w:pStyle w:val="a3"/>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772139"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separate"/>
    </w:r>
    <w:r w:rsidR="00D87686">
      <w:rPr>
        <w:rStyle w:val="a4"/>
        <w:noProof/>
      </w:rPr>
      <w:t>4</w:t>
    </w:r>
    <w:r>
      <w:rPr>
        <w:rStyle w:val="a4"/>
      </w:rPr>
      <w:fldChar w:fldCharType="end"/>
    </w:r>
  </w:p>
  <w:p w:rsidR="00BB6886" w:rsidRDefault="000A20A6" w:rsidP="00FD1759">
    <w:pPr>
      <w:pStyle w:val="a3"/>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20A6" w:rsidRDefault="000A20A6" w:rsidP="00FD2604">
      <w:r>
        <w:separator/>
      </w:r>
    </w:p>
  </w:footnote>
  <w:footnote w:type="continuationSeparator" w:id="0">
    <w:p w:rsidR="000A20A6" w:rsidRDefault="000A20A6" w:rsidP="00FD260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291857"/>
    <w:multiLevelType w:val="hybridMultilevel"/>
    <w:tmpl w:val="0DE08E86"/>
    <w:lvl w:ilvl="0" w:tplc="CFA2FB4A">
      <w:numFmt w:val="bullet"/>
      <w:lvlText w:val=""/>
      <w:lvlJc w:val="left"/>
      <w:pPr>
        <w:ind w:left="720" w:hanging="360"/>
      </w:pPr>
      <w:rPr>
        <w:rFonts w:ascii="Wingdings" w:eastAsia="Times New Roman" w:hAnsi="Wingdings" w:cs="Times New Roman"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6"/>
  <w:proofState w:spelling="clean" w:grammar="clean"/>
  <w:defaultTabStop w:val="720"/>
  <w:characterSpacingControl w:val="doNotCompress"/>
  <w:footnotePr>
    <w:footnote w:id="-1"/>
    <w:footnote w:id="0"/>
  </w:footnotePr>
  <w:endnotePr>
    <w:endnote w:id="-1"/>
    <w:endnote w:id="0"/>
  </w:endnotePr>
  <w:compat/>
  <w:rsids>
    <w:rsidRoot w:val="00C51628"/>
    <w:rsid w:val="00007E34"/>
    <w:rsid w:val="00030FEE"/>
    <w:rsid w:val="000334DD"/>
    <w:rsid w:val="0004229D"/>
    <w:rsid w:val="00045754"/>
    <w:rsid w:val="000620DF"/>
    <w:rsid w:val="00074231"/>
    <w:rsid w:val="000825BF"/>
    <w:rsid w:val="00086AA3"/>
    <w:rsid w:val="000947EA"/>
    <w:rsid w:val="000A20A6"/>
    <w:rsid w:val="000C73E3"/>
    <w:rsid w:val="000D06BF"/>
    <w:rsid w:val="000E28E1"/>
    <w:rsid w:val="001160BD"/>
    <w:rsid w:val="001172C7"/>
    <w:rsid w:val="001306DA"/>
    <w:rsid w:val="00131C08"/>
    <w:rsid w:val="00166347"/>
    <w:rsid w:val="00167022"/>
    <w:rsid w:val="00174E06"/>
    <w:rsid w:val="001763D1"/>
    <w:rsid w:val="0019390C"/>
    <w:rsid w:val="001974A8"/>
    <w:rsid w:val="001A0270"/>
    <w:rsid w:val="001E42D0"/>
    <w:rsid w:val="001F6583"/>
    <w:rsid w:val="00253B06"/>
    <w:rsid w:val="00260030"/>
    <w:rsid w:val="0029541F"/>
    <w:rsid w:val="00297618"/>
    <w:rsid w:val="002A6AD4"/>
    <w:rsid w:val="002A6E47"/>
    <w:rsid w:val="002B285C"/>
    <w:rsid w:val="002B6766"/>
    <w:rsid w:val="002E4768"/>
    <w:rsid w:val="002F03D7"/>
    <w:rsid w:val="002F29BF"/>
    <w:rsid w:val="00306B07"/>
    <w:rsid w:val="00314929"/>
    <w:rsid w:val="0035059D"/>
    <w:rsid w:val="00364C85"/>
    <w:rsid w:val="00367547"/>
    <w:rsid w:val="003720DA"/>
    <w:rsid w:val="00383377"/>
    <w:rsid w:val="00395ADE"/>
    <w:rsid w:val="003A1FEC"/>
    <w:rsid w:val="003B2469"/>
    <w:rsid w:val="003B736D"/>
    <w:rsid w:val="003E229B"/>
    <w:rsid w:val="003F7512"/>
    <w:rsid w:val="00405C56"/>
    <w:rsid w:val="00431C20"/>
    <w:rsid w:val="0043319F"/>
    <w:rsid w:val="00456A9E"/>
    <w:rsid w:val="004669EB"/>
    <w:rsid w:val="00477FD8"/>
    <w:rsid w:val="00480B2F"/>
    <w:rsid w:val="004A1796"/>
    <w:rsid w:val="004A4A94"/>
    <w:rsid w:val="004A6D20"/>
    <w:rsid w:val="004C1E77"/>
    <w:rsid w:val="004D0ABC"/>
    <w:rsid w:val="004D5175"/>
    <w:rsid w:val="004E7393"/>
    <w:rsid w:val="005130DD"/>
    <w:rsid w:val="0051431A"/>
    <w:rsid w:val="0051616C"/>
    <w:rsid w:val="00525CE3"/>
    <w:rsid w:val="00556176"/>
    <w:rsid w:val="00562F17"/>
    <w:rsid w:val="005759E8"/>
    <w:rsid w:val="00575B9C"/>
    <w:rsid w:val="005872FA"/>
    <w:rsid w:val="0059216A"/>
    <w:rsid w:val="005A17F4"/>
    <w:rsid w:val="005B10BE"/>
    <w:rsid w:val="005B138C"/>
    <w:rsid w:val="005B317B"/>
    <w:rsid w:val="005D16C0"/>
    <w:rsid w:val="005D4D24"/>
    <w:rsid w:val="005E4A11"/>
    <w:rsid w:val="00602E02"/>
    <w:rsid w:val="0061533F"/>
    <w:rsid w:val="0062628B"/>
    <w:rsid w:val="00660333"/>
    <w:rsid w:val="00661A48"/>
    <w:rsid w:val="006A3345"/>
    <w:rsid w:val="006A5A2E"/>
    <w:rsid w:val="006C02B3"/>
    <w:rsid w:val="006C0A94"/>
    <w:rsid w:val="006C1EED"/>
    <w:rsid w:val="006C4538"/>
    <w:rsid w:val="006D4F19"/>
    <w:rsid w:val="006E0505"/>
    <w:rsid w:val="006E5469"/>
    <w:rsid w:val="00700570"/>
    <w:rsid w:val="00716F27"/>
    <w:rsid w:val="00726148"/>
    <w:rsid w:val="00726AAC"/>
    <w:rsid w:val="00732FA1"/>
    <w:rsid w:val="00744BCA"/>
    <w:rsid w:val="00754049"/>
    <w:rsid w:val="00757263"/>
    <w:rsid w:val="00761A2D"/>
    <w:rsid w:val="00772139"/>
    <w:rsid w:val="007979FF"/>
    <w:rsid w:val="007B6EC5"/>
    <w:rsid w:val="007C35E1"/>
    <w:rsid w:val="007D4BBF"/>
    <w:rsid w:val="007D6FCD"/>
    <w:rsid w:val="0081121C"/>
    <w:rsid w:val="00831D45"/>
    <w:rsid w:val="00843AA4"/>
    <w:rsid w:val="00877F73"/>
    <w:rsid w:val="008A14C3"/>
    <w:rsid w:val="008D169B"/>
    <w:rsid w:val="008D577E"/>
    <w:rsid w:val="008E27E0"/>
    <w:rsid w:val="009310D6"/>
    <w:rsid w:val="00932EB6"/>
    <w:rsid w:val="00950932"/>
    <w:rsid w:val="0095776A"/>
    <w:rsid w:val="009616D4"/>
    <w:rsid w:val="00991E5A"/>
    <w:rsid w:val="00992E9A"/>
    <w:rsid w:val="0099758A"/>
    <w:rsid w:val="009A13E5"/>
    <w:rsid w:val="009A2C3B"/>
    <w:rsid w:val="009D3F3A"/>
    <w:rsid w:val="009E56D5"/>
    <w:rsid w:val="00A035BC"/>
    <w:rsid w:val="00A04070"/>
    <w:rsid w:val="00A05C2A"/>
    <w:rsid w:val="00A07B62"/>
    <w:rsid w:val="00A119F0"/>
    <w:rsid w:val="00A13A08"/>
    <w:rsid w:val="00A179E9"/>
    <w:rsid w:val="00A22A23"/>
    <w:rsid w:val="00A25EAB"/>
    <w:rsid w:val="00A369AD"/>
    <w:rsid w:val="00A523EB"/>
    <w:rsid w:val="00A554B9"/>
    <w:rsid w:val="00A55566"/>
    <w:rsid w:val="00A57406"/>
    <w:rsid w:val="00A67448"/>
    <w:rsid w:val="00A734A0"/>
    <w:rsid w:val="00A94914"/>
    <w:rsid w:val="00A95BEC"/>
    <w:rsid w:val="00A97E9E"/>
    <w:rsid w:val="00AA0E36"/>
    <w:rsid w:val="00AA570F"/>
    <w:rsid w:val="00AB6271"/>
    <w:rsid w:val="00AB67B1"/>
    <w:rsid w:val="00AD1FD5"/>
    <w:rsid w:val="00AF03E8"/>
    <w:rsid w:val="00AF77E6"/>
    <w:rsid w:val="00B0489A"/>
    <w:rsid w:val="00B10217"/>
    <w:rsid w:val="00B12D76"/>
    <w:rsid w:val="00B23FF0"/>
    <w:rsid w:val="00B363D0"/>
    <w:rsid w:val="00B464BE"/>
    <w:rsid w:val="00B6641B"/>
    <w:rsid w:val="00B759BC"/>
    <w:rsid w:val="00B83230"/>
    <w:rsid w:val="00B9763D"/>
    <w:rsid w:val="00BA194B"/>
    <w:rsid w:val="00BA42AA"/>
    <w:rsid w:val="00BA5F4A"/>
    <w:rsid w:val="00BC14F1"/>
    <w:rsid w:val="00BD470E"/>
    <w:rsid w:val="00BD62C3"/>
    <w:rsid w:val="00BE6854"/>
    <w:rsid w:val="00C03DC3"/>
    <w:rsid w:val="00C06D37"/>
    <w:rsid w:val="00C46BD3"/>
    <w:rsid w:val="00C51628"/>
    <w:rsid w:val="00C55FEC"/>
    <w:rsid w:val="00C61FFB"/>
    <w:rsid w:val="00C65DB9"/>
    <w:rsid w:val="00C70D6E"/>
    <w:rsid w:val="00C921FF"/>
    <w:rsid w:val="00CB038D"/>
    <w:rsid w:val="00CB4AC5"/>
    <w:rsid w:val="00CC28CB"/>
    <w:rsid w:val="00CC4C5E"/>
    <w:rsid w:val="00CD5A4A"/>
    <w:rsid w:val="00CE6B5B"/>
    <w:rsid w:val="00D44013"/>
    <w:rsid w:val="00D4703B"/>
    <w:rsid w:val="00D66FA4"/>
    <w:rsid w:val="00D87686"/>
    <w:rsid w:val="00DA6E69"/>
    <w:rsid w:val="00DB2DF1"/>
    <w:rsid w:val="00DD41FF"/>
    <w:rsid w:val="00DF4118"/>
    <w:rsid w:val="00E141DC"/>
    <w:rsid w:val="00E14AED"/>
    <w:rsid w:val="00E16445"/>
    <w:rsid w:val="00E420DD"/>
    <w:rsid w:val="00E467CB"/>
    <w:rsid w:val="00E76DF5"/>
    <w:rsid w:val="00E80313"/>
    <w:rsid w:val="00E80D1F"/>
    <w:rsid w:val="00E92B08"/>
    <w:rsid w:val="00EA7F60"/>
    <w:rsid w:val="00EF7B6F"/>
    <w:rsid w:val="00F123DB"/>
    <w:rsid w:val="00F1515C"/>
    <w:rsid w:val="00F32A96"/>
    <w:rsid w:val="00F40B8C"/>
    <w:rsid w:val="00F51512"/>
    <w:rsid w:val="00F5398B"/>
    <w:rsid w:val="00F54889"/>
    <w:rsid w:val="00F60B5C"/>
    <w:rsid w:val="00F76E1A"/>
    <w:rsid w:val="00F95EFC"/>
    <w:rsid w:val="00FA2953"/>
    <w:rsid w:val="00FA35D3"/>
    <w:rsid w:val="00FB01F1"/>
    <w:rsid w:val="00FB7EB2"/>
    <w:rsid w:val="00FC7590"/>
    <w:rsid w:val="00FD1736"/>
    <w:rsid w:val="00FD2604"/>
    <w:rsid w:val="00FE3DB9"/>
    <w:rsid w:val="00FF1EF4"/>
    <w:rsid w:val="00FF3005"/>
    <w:rsid w:val="00FF3303"/>
    <w:rsid w:val="00FF3B36"/>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51628"/>
    <w:pPr>
      <w:spacing w:after="0" w:line="240" w:lineRule="auto"/>
    </w:pPr>
    <w:rPr>
      <w:rFonts w:ascii="Times New Roman" w:eastAsia="Times New Roman" w:hAnsi="Times New Roman" w:cs="Times New Roman"/>
      <w:sz w:val="24"/>
      <w:szCs w:val="24"/>
      <w:lang w:eastAsia="el-GR"/>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Char"/>
    <w:rsid w:val="00C51628"/>
    <w:pPr>
      <w:tabs>
        <w:tab w:val="center" w:pos="4153"/>
        <w:tab w:val="right" w:pos="8306"/>
      </w:tabs>
    </w:pPr>
  </w:style>
  <w:style w:type="character" w:customStyle="1" w:styleId="Char">
    <w:name w:val="Υποσέλιδο Char"/>
    <w:basedOn w:val="a0"/>
    <w:link w:val="a3"/>
    <w:rsid w:val="00C51628"/>
    <w:rPr>
      <w:rFonts w:ascii="Times New Roman" w:eastAsia="Times New Roman" w:hAnsi="Times New Roman" w:cs="Times New Roman"/>
      <w:sz w:val="24"/>
      <w:szCs w:val="24"/>
      <w:lang w:eastAsia="el-GR"/>
    </w:rPr>
  </w:style>
  <w:style w:type="character" w:styleId="a4">
    <w:name w:val="page number"/>
    <w:basedOn w:val="a0"/>
    <w:rsid w:val="00C51628"/>
  </w:style>
  <w:style w:type="character" w:styleId="-">
    <w:name w:val="Hyperlink"/>
    <w:basedOn w:val="a0"/>
    <w:rsid w:val="00C51628"/>
    <w:rPr>
      <w:color w:val="0000FF"/>
      <w:u w:val="single"/>
    </w:rPr>
  </w:style>
  <w:style w:type="paragraph" w:styleId="a5">
    <w:name w:val="Balloon Text"/>
    <w:basedOn w:val="a"/>
    <w:link w:val="Char0"/>
    <w:uiPriority w:val="99"/>
    <w:semiHidden/>
    <w:unhideWhenUsed/>
    <w:rsid w:val="00C51628"/>
    <w:rPr>
      <w:rFonts w:ascii="Tahoma" w:hAnsi="Tahoma" w:cs="Tahoma"/>
      <w:sz w:val="16"/>
      <w:szCs w:val="16"/>
    </w:rPr>
  </w:style>
  <w:style w:type="character" w:customStyle="1" w:styleId="Char0">
    <w:name w:val="Κείμενο πλαισίου Char"/>
    <w:basedOn w:val="a0"/>
    <w:link w:val="a5"/>
    <w:uiPriority w:val="99"/>
    <w:semiHidden/>
    <w:rsid w:val="00C51628"/>
    <w:rPr>
      <w:rFonts w:ascii="Tahoma" w:eastAsia="Times New Roman" w:hAnsi="Tahoma" w:cs="Tahoma"/>
      <w:sz w:val="16"/>
      <w:szCs w:val="16"/>
      <w:lang w:eastAsia="el-GR"/>
    </w:rPr>
  </w:style>
  <w:style w:type="paragraph" w:styleId="a6">
    <w:name w:val="header"/>
    <w:basedOn w:val="a"/>
    <w:link w:val="Char1"/>
    <w:rsid w:val="00C51628"/>
    <w:pPr>
      <w:tabs>
        <w:tab w:val="center" w:pos="4153"/>
        <w:tab w:val="right" w:pos="8306"/>
      </w:tabs>
    </w:pPr>
  </w:style>
  <w:style w:type="character" w:customStyle="1" w:styleId="Char1">
    <w:name w:val="Κεφαλίδα Char"/>
    <w:basedOn w:val="a0"/>
    <w:link w:val="a6"/>
    <w:rsid w:val="00C51628"/>
    <w:rPr>
      <w:rFonts w:ascii="Times New Roman" w:eastAsia="Times New Roman" w:hAnsi="Times New Roman" w:cs="Times New Roman"/>
      <w:sz w:val="24"/>
      <w:szCs w:val="24"/>
      <w:lang w:eastAsia="el-GR"/>
    </w:rPr>
  </w:style>
  <w:style w:type="paragraph" w:styleId="Web">
    <w:name w:val="Normal (Web)"/>
    <w:basedOn w:val="a"/>
    <w:uiPriority w:val="99"/>
    <w:semiHidden/>
    <w:unhideWhenUsed/>
    <w:rsid w:val="00BA42AA"/>
    <w:pPr>
      <w:spacing w:before="100" w:beforeAutospacing="1" w:after="100" w:afterAutospacing="1"/>
    </w:pPr>
  </w:style>
  <w:style w:type="character" w:styleId="a7">
    <w:name w:val="Strong"/>
    <w:basedOn w:val="a0"/>
    <w:uiPriority w:val="22"/>
    <w:qFormat/>
    <w:rsid w:val="00BA42AA"/>
    <w:rPr>
      <w:b/>
      <w:bCs/>
    </w:rPr>
  </w:style>
  <w:style w:type="paragraph" w:customStyle="1" w:styleId="e2169">
    <w:name w:val="e2169"/>
    <w:basedOn w:val="a"/>
    <w:rsid w:val="00BA42AA"/>
    <w:pPr>
      <w:spacing w:before="100" w:beforeAutospacing="1" w:after="100" w:afterAutospacing="1"/>
    </w:pPr>
  </w:style>
  <w:style w:type="paragraph" w:customStyle="1" w:styleId="hidebullet">
    <w:name w:val="hidebullet"/>
    <w:basedOn w:val="a"/>
    <w:rsid w:val="00BA42AA"/>
    <w:pPr>
      <w:spacing w:before="100" w:beforeAutospacing="1" w:after="100" w:afterAutospacing="1"/>
    </w:pPr>
  </w:style>
  <w:style w:type="paragraph" w:customStyle="1" w:styleId="e2174">
    <w:name w:val="e2174"/>
    <w:basedOn w:val="a"/>
    <w:rsid w:val="00BA42AA"/>
    <w:pPr>
      <w:spacing w:before="100" w:beforeAutospacing="1" w:after="100" w:afterAutospacing="1"/>
    </w:pPr>
  </w:style>
  <w:style w:type="paragraph" w:customStyle="1" w:styleId="e2177">
    <w:name w:val="e2177"/>
    <w:basedOn w:val="a"/>
    <w:rsid w:val="00BA42AA"/>
    <w:pPr>
      <w:spacing w:before="100" w:beforeAutospacing="1" w:after="100" w:afterAutospacing="1"/>
    </w:pPr>
  </w:style>
  <w:style w:type="paragraph" w:customStyle="1" w:styleId="e2188">
    <w:name w:val="e2188"/>
    <w:basedOn w:val="a"/>
    <w:rsid w:val="00BA42AA"/>
    <w:pPr>
      <w:spacing w:before="100" w:beforeAutospacing="1" w:after="100" w:afterAutospacing="1"/>
    </w:pPr>
  </w:style>
  <w:style w:type="paragraph" w:customStyle="1" w:styleId="e2191">
    <w:name w:val="e2191"/>
    <w:basedOn w:val="a"/>
    <w:rsid w:val="00BA42AA"/>
    <w:pPr>
      <w:spacing w:before="100" w:beforeAutospacing="1" w:after="100" w:afterAutospacing="1"/>
    </w:pPr>
  </w:style>
  <w:style w:type="paragraph" w:styleId="a8">
    <w:name w:val="List Paragraph"/>
    <w:basedOn w:val="a"/>
    <w:uiPriority w:val="34"/>
    <w:qFormat/>
    <w:rsid w:val="00167022"/>
    <w:pPr>
      <w:ind w:left="720"/>
      <w:contextualSpacing/>
    </w:pPr>
  </w:style>
</w:styles>
</file>

<file path=word/webSettings.xml><?xml version="1.0" encoding="utf-8"?>
<w:webSettings xmlns:r="http://schemas.openxmlformats.org/officeDocument/2006/relationships" xmlns:w="http://schemas.openxmlformats.org/wordprocessingml/2006/main">
  <w:divs>
    <w:div w:id="345449209">
      <w:bodyDiv w:val="1"/>
      <w:marLeft w:val="0"/>
      <w:marRight w:val="0"/>
      <w:marTop w:val="0"/>
      <w:marBottom w:val="0"/>
      <w:divBdr>
        <w:top w:val="none" w:sz="0" w:space="0" w:color="auto"/>
        <w:left w:val="none" w:sz="0" w:space="0" w:color="auto"/>
        <w:bottom w:val="none" w:sz="0" w:space="0" w:color="auto"/>
        <w:right w:val="none" w:sz="0" w:space="0" w:color="auto"/>
      </w:divBdr>
    </w:div>
    <w:div w:id="363212025">
      <w:bodyDiv w:val="1"/>
      <w:marLeft w:val="0"/>
      <w:marRight w:val="0"/>
      <w:marTop w:val="0"/>
      <w:marBottom w:val="0"/>
      <w:divBdr>
        <w:top w:val="none" w:sz="0" w:space="0" w:color="auto"/>
        <w:left w:val="none" w:sz="0" w:space="0" w:color="auto"/>
        <w:bottom w:val="none" w:sz="0" w:space="0" w:color="auto"/>
        <w:right w:val="none" w:sz="0" w:space="0" w:color="auto"/>
      </w:divBdr>
    </w:div>
    <w:div w:id="1238519632">
      <w:bodyDiv w:val="1"/>
      <w:marLeft w:val="0"/>
      <w:marRight w:val="0"/>
      <w:marTop w:val="0"/>
      <w:marBottom w:val="0"/>
      <w:divBdr>
        <w:top w:val="none" w:sz="0" w:space="0" w:color="auto"/>
        <w:left w:val="none" w:sz="0" w:space="0" w:color="auto"/>
        <w:bottom w:val="none" w:sz="0" w:space="0" w:color="auto"/>
        <w:right w:val="none" w:sz="0" w:space="0" w:color="auto"/>
      </w:divBdr>
    </w:div>
    <w:div w:id="1488326337">
      <w:bodyDiv w:val="1"/>
      <w:marLeft w:val="0"/>
      <w:marRight w:val="0"/>
      <w:marTop w:val="0"/>
      <w:marBottom w:val="0"/>
      <w:divBdr>
        <w:top w:val="none" w:sz="0" w:space="0" w:color="auto"/>
        <w:left w:val="none" w:sz="0" w:space="0" w:color="auto"/>
        <w:bottom w:val="none" w:sz="0" w:space="0" w:color="auto"/>
        <w:right w:val="none" w:sz="0" w:space="0" w:color="auto"/>
      </w:divBdr>
    </w:div>
    <w:div w:id="1865900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eduportal.gr/ekpsh-enhlik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eproceedings.epublishing.ekt.gr/index.php/openedu/article/download/634/633"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950</TotalTime>
  <Pages>12</Pages>
  <Words>4407</Words>
  <Characters>23801</Characters>
  <Application>Microsoft Office Word</Application>
  <DocSecurity>0</DocSecurity>
  <Lines>198</Lines>
  <Paragraphs>56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28152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ssimianakis</cp:lastModifiedBy>
  <cp:revision>228</cp:revision>
  <dcterms:created xsi:type="dcterms:W3CDTF">2019-10-02T12:17:00Z</dcterms:created>
  <dcterms:modified xsi:type="dcterms:W3CDTF">2019-11-08T12:36:00Z</dcterms:modified>
</cp:coreProperties>
</file>