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687903491"/>
        <w:docPartObj>
          <w:docPartGallery w:val="Table of Contents"/>
          <w:docPartUnique/>
        </w:docPartObj>
      </w:sdtPr>
      <w:sdtEndPr>
        <w:rPr>
          <w:rFonts w:asciiTheme="minorHAnsi" w:eastAsiaTheme="minorHAnsi" w:hAnsiTheme="minorHAnsi" w:cstheme="minorBidi"/>
          <w:b w:val="0"/>
          <w:bCs w:val="0"/>
          <w:color w:val="auto"/>
          <w:sz w:val="22"/>
          <w:szCs w:val="22"/>
        </w:rPr>
      </w:sdtEndPr>
      <w:sdtContent>
        <w:p w:rsidR="00F059C4" w:rsidRDefault="00F059C4">
          <w:pPr>
            <w:pStyle w:val="a5"/>
          </w:pPr>
          <w:r>
            <w:t>Περιεχόμενα</w:t>
          </w:r>
        </w:p>
        <w:p w:rsidR="00F059C4" w:rsidRPr="00F059C4" w:rsidRDefault="00F059C4" w:rsidP="00F059C4"/>
        <w:p w:rsidR="00652606" w:rsidRDefault="00F059C4">
          <w:pPr>
            <w:pStyle w:val="10"/>
            <w:tabs>
              <w:tab w:val="left" w:pos="440"/>
              <w:tab w:val="right" w:leader="dot" w:pos="8296"/>
            </w:tabs>
            <w:rPr>
              <w:rFonts w:eastAsiaTheme="minorEastAsia"/>
              <w:noProof/>
              <w:lang w:eastAsia="el-GR"/>
            </w:rPr>
          </w:pPr>
          <w:r>
            <w:fldChar w:fldCharType="begin"/>
          </w:r>
          <w:r>
            <w:instrText xml:space="preserve"> TOC \o "1-3" \h \z \u </w:instrText>
          </w:r>
          <w:r>
            <w:fldChar w:fldCharType="separate"/>
          </w:r>
          <w:hyperlink w:anchor="_Toc534375746" w:history="1">
            <w:r w:rsidR="00652606" w:rsidRPr="00BE6664">
              <w:rPr>
                <w:rStyle w:val="-"/>
                <w:noProof/>
              </w:rPr>
              <w:t>1.</w:t>
            </w:r>
            <w:r w:rsidR="00652606">
              <w:rPr>
                <w:rFonts w:eastAsiaTheme="minorEastAsia"/>
                <w:noProof/>
                <w:lang w:eastAsia="el-GR"/>
              </w:rPr>
              <w:tab/>
            </w:r>
            <w:r w:rsidR="00652606" w:rsidRPr="00BE6664">
              <w:rPr>
                <w:rStyle w:val="-"/>
                <w:noProof/>
              </w:rPr>
              <w:t>Εισαγωγή</w:t>
            </w:r>
            <w:r w:rsidR="00652606">
              <w:rPr>
                <w:noProof/>
                <w:webHidden/>
              </w:rPr>
              <w:tab/>
            </w:r>
            <w:r w:rsidR="00652606">
              <w:rPr>
                <w:noProof/>
                <w:webHidden/>
              </w:rPr>
              <w:fldChar w:fldCharType="begin"/>
            </w:r>
            <w:r w:rsidR="00652606">
              <w:rPr>
                <w:noProof/>
                <w:webHidden/>
              </w:rPr>
              <w:instrText xml:space="preserve"> PAGEREF _Toc534375746 \h </w:instrText>
            </w:r>
            <w:r w:rsidR="00652606">
              <w:rPr>
                <w:noProof/>
                <w:webHidden/>
              </w:rPr>
            </w:r>
            <w:r w:rsidR="00652606">
              <w:rPr>
                <w:noProof/>
                <w:webHidden/>
              </w:rPr>
              <w:fldChar w:fldCharType="separate"/>
            </w:r>
            <w:r w:rsidR="00652606">
              <w:rPr>
                <w:noProof/>
                <w:webHidden/>
              </w:rPr>
              <w:t>2</w:t>
            </w:r>
            <w:r w:rsidR="00652606">
              <w:rPr>
                <w:noProof/>
                <w:webHidden/>
              </w:rPr>
              <w:fldChar w:fldCharType="end"/>
            </w:r>
          </w:hyperlink>
        </w:p>
        <w:p w:rsidR="00652606" w:rsidRDefault="00652606">
          <w:pPr>
            <w:pStyle w:val="10"/>
            <w:tabs>
              <w:tab w:val="left" w:pos="440"/>
              <w:tab w:val="right" w:leader="dot" w:pos="8296"/>
            </w:tabs>
            <w:rPr>
              <w:rFonts w:eastAsiaTheme="minorEastAsia"/>
              <w:noProof/>
              <w:lang w:eastAsia="el-GR"/>
            </w:rPr>
          </w:pPr>
          <w:hyperlink w:anchor="_Toc534375747" w:history="1">
            <w:r w:rsidRPr="00BE6664">
              <w:rPr>
                <w:rStyle w:val="-"/>
                <w:noProof/>
              </w:rPr>
              <w:t>2.</w:t>
            </w:r>
            <w:r>
              <w:rPr>
                <w:rFonts w:eastAsiaTheme="minorEastAsia"/>
                <w:noProof/>
                <w:lang w:eastAsia="el-GR"/>
              </w:rPr>
              <w:tab/>
            </w:r>
            <w:r w:rsidRPr="00BE6664">
              <w:rPr>
                <w:rStyle w:val="-"/>
                <w:noProof/>
              </w:rPr>
              <w:t>Επιθετικότητα</w:t>
            </w:r>
            <w:r>
              <w:rPr>
                <w:noProof/>
                <w:webHidden/>
              </w:rPr>
              <w:tab/>
            </w:r>
            <w:r>
              <w:rPr>
                <w:noProof/>
                <w:webHidden/>
              </w:rPr>
              <w:fldChar w:fldCharType="begin"/>
            </w:r>
            <w:r>
              <w:rPr>
                <w:noProof/>
                <w:webHidden/>
              </w:rPr>
              <w:instrText xml:space="preserve"> PAGEREF _Toc534375747 \h </w:instrText>
            </w:r>
            <w:r>
              <w:rPr>
                <w:noProof/>
                <w:webHidden/>
              </w:rPr>
            </w:r>
            <w:r>
              <w:rPr>
                <w:noProof/>
                <w:webHidden/>
              </w:rPr>
              <w:fldChar w:fldCharType="separate"/>
            </w:r>
            <w:r>
              <w:rPr>
                <w:noProof/>
                <w:webHidden/>
              </w:rPr>
              <w:t>2</w:t>
            </w:r>
            <w:r>
              <w:rPr>
                <w:noProof/>
                <w:webHidden/>
              </w:rPr>
              <w:fldChar w:fldCharType="end"/>
            </w:r>
          </w:hyperlink>
        </w:p>
        <w:p w:rsidR="00652606" w:rsidRDefault="00652606">
          <w:pPr>
            <w:pStyle w:val="20"/>
            <w:tabs>
              <w:tab w:val="right" w:leader="dot" w:pos="8296"/>
            </w:tabs>
            <w:rPr>
              <w:rFonts w:eastAsiaTheme="minorEastAsia"/>
              <w:noProof/>
              <w:lang w:eastAsia="el-GR"/>
            </w:rPr>
          </w:pPr>
          <w:hyperlink w:anchor="_Toc534375748" w:history="1">
            <w:r w:rsidRPr="00BE6664">
              <w:rPr>
                <w:rStyle w:val="-"/>
                <w:noProof/>
              </w:rPr>
              <w:t>2.1 Επιθετική Συμπεριφορά</w:t>
            </w:r>
            <w:r>
              <w:rPr>
                <w:noProof/>
                <w:webHidden/>
              </w:rPr>
              <w:tab/>
            </w:r>
            <w:r>
              <w:rPr>
                <w:noProof/>
                <w:webHidden/>
              </w:rPr>
              <w:fldChar w:fldCharType="begin"/>
            </w:r>
            <w:r>
              <w:rPr>
                <w:noProof/>
                <w:webHidden/>
              </w:rPr>
              <w:instrText xml:space="preserve"> PAGEREF _Toc534375748 \h </w:instrText>
            </w:r>
            <w:r>
              <w:rPr>
                <w:noProof/>
                <w:webHidden/>
              </w:rPr>
            </w:r>
            <w:r>
              <w:rPr>
                <w:noProof/>
                <w:webHidden/>
              </w:rPr>
              <w:fldChar w:fldCharType="separate"/>
            </w:r>
            <w:r>
              <w:rPr>
                <w:noProof/>
                <w:webHidden/>
              </w:rPr>
              <w:t>2</w:t>
            </w:r>
            <w:r>
              <w:rPr>
                <w:noProof/>
                <w:webHidden/>
              </w:rPr>
              <w:fldChar w:fldCharType="end"/>
            </w:r>
          </w:hyperlink>
        </w:p>
        <w:p w:rsidR="00652606" w:rsidRDefault="00652606">
          <w:pPr>
            <w:pStyle w:val="20"/>
            <w:tabs>
              <w:tab w:val="right" w:leader="dot" w:pos="8296"/>
            </w:tabs>
            <w:rPr>
              <w:rFonts w:eastAsiaTheme="minorEastAsia"/>
              <w:noProof/>
              <w:lang w:eastAsia="el-GR"/>
            </w:rPr>
          </w:pPr>
          <w:hyperlink w:anchor="_Toc534375749" w:history="1">
            <w:r w:rsidRPr="00BE6664">
              <w:rPr>
                <w:rStyle w:val="-"/>
                <w:noProof/>
              </w:rPr>
              <w:t>2.2 Μορφές</w:t>
            </w:r>
            <w:r>
              <w:rPr>
                <w:noProof/>
                <w:webHidden/>
              </w:rPr>
              <w:tab/>
            </w:r>
            <w:r>
              <w:rPr>
                <w:noProof/>
                <w:webHidden/>
              </w:rPr>
              <w:fldChar w:fldCharType="begin"/>
            </w:r>
            <w:r>
              <w:rPr>
                <w:noProof/>
                <w:webHidden/>
              </w:rPr>
              <w:instrText xml:space="preserve"> PAGEREF _Toc534375749 \h </w:instrText>
            </w:r>
            <w:r>
              <w:rPr>
                <w:noProof/>
                <w:webHidden/>
              </w:rPr>
            </w:r>
            <w:r>
              <w:rPr>
                <w:noProof/>
                <w:webHidden/>
              </w:rPr>
              <w:fldChar w:fldCharType="separate"/>
            </w:r>
            <w:r>
              <w:rPr>
                <w:noProof/>
                <w:webHidden/>
              </w:rPr>
              <w:t>2</w:t>
            </w:r>
            <w:r>
              <w:rPr>
                <w:noProof/>
                <w:webHidden/>
              </w:rPr>
              <w:fldChar w:fldCharType="end"/>
            </w:r>
          </w:hyperlink>
        </w:p>
        <w:p w:rsidR="00652606" w:rsidRDefault="00652606">
          <w:pPr>
            <w:pStyle w:val="20"/>
            <w:tabs>
              <w:tab w:val="right" w:leader="dot" w:pos="8296"/>
            </w:tabs>
            <w:rPr>
              <w:rFonts w:eastAsiaTheme="minorEastAsia"/>
              <w:noProof/>
              <w:lang w:eastAsia="el-GR"/>
            </w:rPr>
          </w:pPr>
          <w:hyperlink w:anchor="_Toc534375750" w:history="1">
            <w:r w:rsidRPr="00BE6664">
              <w:rPr>
                <w:rStyle w:val="-"/>
                <w:noProof/>
              </w:rPr>
              <w:t>2.3 Φύση</w:t>
            </w:r>
            <w:r>
              <w:rPr>
                <w:noProof/>
                <w:webHidden/>
              </w:rPr>
              <w:tab/>
            </w:r>
            <w:r>
              <w:rPr>
                <w:noProof/>
                <w:webHidden/>
              </w:rPr>
              <w:fldChar w:fldCharType="begin"/>
            </w:r>
            <w:r>
              <w:rPr>
                <w:noProof/>
                <w:webHidden/>
              </w:rPr>
              <w:instrText xml:space="preserve"> PAGEREF _Toc534375750 \h </w:instrText>
            </w:r>
            <w:r>
              <w:rPr>
                <w:noProof/>
                <w:webHidden/>
              </w:rPr>
            </w:r>
            <w:r>
              <w:rPr>
                <w:noProof/>
                <w:webHidden/>
              </w:rPr>
              <w:fldChar w:fldCharType="separate"/>
            </w:r>
            <w:r>
              <w:rPr>
                <w:noProof/>
                <w:webHidden/>
              </w:rPr>
              <w:t>2</w:t>
            </w:r>
            <w:r>
              <w:rPr>
                <w:noProof/>
                <w:webHidden/>
              </w:rPr>
              <w:fldChar w:fldCharType="end"/>
            </w:r>
          </w:hyperlink>
        </w:p>
        <w:p w:rsidR="00652606" w:rsidRDefault="00652606">
          <w:pPr>
            <w:pStyle w:val="30"/>
            <w:tabs>
              <w:tab w:val="right" w:leader="dot" w:pos="8296"/>
            </w:tabs>
            <w:rPr>
              <w:rFonts w:eastAsiaTheme="minorEastAsia"/>
              <w:noProof/>
              <w:lang w:eastAsia="el-GR"/>
            </w:rPr>
          </w:pPr>
          <w:hyperlink w:anchor="_Toc534375751" w:history="1">
            <w:r w:rsidRPr="00BE6664">
              <w:rPr>
                <w:rStyle w:val="-"/>
                <w:noProof/>
              </w:rPr>
              <w:t>2.2.1 Βιολογική Συμβολή</w:t>
            </w:r>
            <w:r>
              <w:rPr>
                <w:noProof/>
                <w:webHidden/>
              </w:rPr>
              <w:tab/>
            </w:r>
            <w:r>
              <w:rPr>
                <w:noProof/>
                <w:webHidden/>
              </w:rPr>
              <w:fldChar w:fldCharType="begin"/>
            </w:r>
            <w:r>
              <w:rPr>
                <w:noProof/>
                <w:webHidden/>
              </w:rPr>
              <w:instrText xml:space="preserve"> PAGEREF _Toc534375751 \h </w:instrText>
            </w:r>
            <w:r>
              <w:rPr>
                <w:noProof/>
                <w:webHidden/>
              </w:rPr>
            </w:r>
            <w:r>
              <w:rPr>
                <w:noProof/>
                <w:webHidden/>
              </w:rPr>
              <w:fldChar w:fldCharType="separate"/>
            </w:r>
            <w:r>
              <w:rPr>
                <w:noProof/>
                <w:webHidden/>
              </w:rPr>
              <w:t>3</w:t>
            </w:r>
            <w:r>
              <w:rPr>
                <w:noProof/>
                <w:webHidden/>
              </w:rPr>
              <w:fldChar w:fldCharType="end"/>
            </w:r>
          </w:hyperlink>
        </w:p>
        <w:p w:rsidR="00652606" w:rsidRDefault="00652606">
          <w:pPr>
            <w:pStyle w:val="30"/>
            <w:tabs>
              <w:tab w:val="right" w:leader="dot" w:pos="8296"/>
            </w:tabs>
            <w:rPr>
              <w:rFonts w:eastAsiaTheme="minorEastAsia"/>
              <w:noProof/>
              <w:lang w:eastAsia="el-GR"/>
            </w:rPr>
          </w:pPr>
          <w:hyperlink w:anchor="_Toc534375752" w:history="1">
            <w:r w:rsidRPr="00BE6664">
              <w:rPr>
                <w:rStyle w:val="-"/>
                <w:noProof/>
              </w:rPr>
              <w:t>2.2.2 Κοινωνικό-πολιτισμική συμβολή</w:t>
            </w:r>
            <w:r>
              <w:rPr>
                <w:noProof/>
                <w:webHidden/>
              </w:rPr>
              <w:tab/>
            </w:r>
            <w:r>
              <w:rPr>
                <w:noProof/>
                <w:webHidden/>
              </w:rPr>
              <w:fldChar w:fldCharType="begin"/>
            </w:r>
            <w:r>
              <w:rPr>
                <w:noProof/>
                <w:webHidden/>
              </w:rPr>
              <w:instrText xml:space="preserve"> PAGEREF _Toc534375752 \h </w:instrText>
            </w:r>
            <w:r>
              <w:rPr>
                <w:noProof/>
                <w:webHidden/>
              </w:rPr>
            </w:r>
            <w:r>
              <w:rPr>
                <w:noProof/>
                <w:webHidden/>
              </w:rPr>
              <w:fldChar w:fldCharType="separate"/>
            </w:r>
            <w:r>
              <w:rPr>
                <w:noProof/>
                <w:webHidden/>
              </w:rPr>
              <w:t>3</w:t>
            </w:r>
            <w:r>
              <w:rPr>
                <w:noProof/>
                <w:webHidden/>
              </w:rPr>
              <w:fldChar w:fldCharType="end"/>
            </w:r>
          </w:hyperlink>
        </w:p>
        <w:p w:rsidR="00652606" w:rsidRDefault="00652606">
          <w:pPr>
            <w:pStyle w:val="30"/>
            <w:tabs>
              <w:tab w:val="right" w:leader="dot" w:pos="8296"/>
            </w:tabs>
            <w:rPr>
              <w:rFonts w:eastAsiaTheme="minorEastAsia"/>
              <w:noProof/>
              <w:lang w:eastAsia="el-GR"/>
            </w:rPr>
          </w:pPr>
          <w:hyperlink w:anchor="_Toc534375753" w:history="1">
            <w:r w:rsidRPr="00BE6664">
              <w:rPr>
                <w:rStyle w:val="-"/>
                <w:noProof/>
              </w:rPr>
              <w:t>2.2.3 !@#!@%&amp;@$%^@#$%@#$</w:t>
            </w:r>
            <w:r>
              <w:rPr>
                <w:noProof/>
                <w:webHidden/>
              </w:rPr>
              <w:tab/>
            </w:r>
            <w:r>
              <w:rPr>
                <w:noProof/>
                <w:webHidden/>
              </w:rPr>
              <w:fldChar w:fldCharType="begin"/>
            </w:r>
            <w:r>
              <w:rPr>
                <w:noProof/>
                <w:webHidden/>
              </w:rPr>
              <w:instrText xml:space="preserve"> PAGEREF _Toc534375753 \h </w:instrText>
            </w:r>
            <w:r>
              <w:rPr>
                <w:noProof/>
                <w:webHidden/>
              </w:rPr>
            </w:r>
            <w:r>
              <w:rPr>
                <w:noProof/>
                <w:webHidden/>
              </w:rPr>
              <w:fldChar w:fldCharType="separate"/>
            </w:r>
            <w:r>
              <w:rPr>
                <w:noProof/>
                <w:webHidden/>
              </w:rPr>
              <w:t>3</w:t>
            </w:r>
            <w:r>
              <w:rPr>
                <w:noProof/>
                <w:webHidden/>
              </w:rPr>
              <w:fldChar w:fldCharType="end"/>
            </w:r>
          </w:hyperlink>
        </w:p>
        <w:p w:rsidR="00652606" w:rsidRDefault="00652606">
          <w:pPr>
            <w:pStyle w:val="10"/>
            <w:tabs>
              <w:tab w:val="left" w:pos="440"/>
              <w:tab w:val="right" w:leader="dot" w:pos="8296"/>
            </w:tabs>
            <w:rPr>
              <w:rFonts w:eastAsiaTheme="minorEastAsia"/>
              <w:noProof/>
              <w:lang w:eastAsia="el-GR"/>
            </w:rPr>
          </w:pPr>
          <w:hyperlink w:anchor="_Toc534375754" w:history="1">
            <w:r w:rsidRPr="00BE6664">
              <w:rPr>
                <w:rStyle w:val="-"/>
                <w:noProof/>
              </w:rPr>
              <w:t>3.</w:t>
            </w:r>
            <w:r>
              <w:rPr>
                <w:rFonts w:eastAsiaTheme="minorEastAsia"/>
                <w:noProof/>
                <w:lang w:eastAsia="el-GR"/>
              </w:rPr>
              <w:tab/>
            </w:r>
            <w:r w:rsidRPr="00BE6664">
              <w:rPr>
                <w:rStyle w:val="-"/>
                <w:noProof/>
              </w:rPr>
              <w:t>Επίδραση της Τηλεόρασης</w:t>
            </w:r>
            <w:r>
              <w:rPr>
                <w:noProof/>
                <w:webHidden/>
              </w:rPr>
              <w:tab/>
            </w:r>
            <w:r>
              <w:rPr>
                <w:noProof/>
                <w:webHidden/>
              </w:rPr>
              <w:fldChar w:fldCharType="begin"/>
            </w:r>
            <w:r>
              <w:rPr>
                <w:noProof/>
                <w:webHidden/>
              </w:rPr>
              <w:instrText xml:space="preserve"> PAGEREF _Toc534375754 \h </w:instrText>
            </w:r>
            <w:r>
              <w:rPr>
                <w:noProof/>
                <w:webHidden/>
              </w:rPr>
            </w:r>
            <w:r>
              <w:rPr>
                <w:noProof/>
                <w:webHidden/>
              </w:rPr>
              <w:fldChar w:fldCharType="separate"/>
            </w:r>
            <w:r>
              <w:rPr>
                <w:noProof/>
                <w:webHidden/>
              </w:rPr>
              <w:t>4</w:t>
            </w:r>
            <w:r>
              <w:rPr>
                <w:noProof/>
                <w:webHidden/>
              </w:rPr>
              <w:fldChar w:fldCharType="end"/>
            </w:r>
          </w:hyperlink>
        </w:p>
        <w:p w:rsidR="00652606" w:rsidRDefault="00652606">
          <w:pPr>
            <w:pStyle w:val="20"/>
            <w:tabs>
              <w:tab w:val="right" w:leader="dot" w:pos="8296"/>
            </w:tabs>
            <w:rPr>
              <w:rFonts w:eastAsiaTheme="minorEastAsia"/>
              <w:noProof/>
              <w:lang w:eastAsia="el-GR"/>
            </w:rPr>
          </w:pPr>
          <w:hyperlink w:anchor="_Toc534375755" w:history="1">
            <w:r w:rsidRPr="00BE6664">
              <w:rPr>
                <w:rStyle w:val="-"/>
                <w:noProof/>
              </w:rPr>
              <w:t xml:space="preserve">3.1 </w:t>
            </w:r>
            <w:r>
              <w:rPr>
                <w:rStyle w:val="-"/>
                <w:noProof/>
              </w:rPr>
              <w:t xml:space="preserve"> </w:t>
            </w:r>
            <w:r w:rsidRPr="00BE6664">
              <w:rPr>
                <w:rStyle w:val="-"/>
                <w:noProof/>
              </w:rPr>
              <w:t>Παιδική Αντίληψη</w:t>
            </w:r>
            <w:r>
              <w:rPr>
                <w:noProof/>
                <w:webHidden/>
              </w:rPr>
              <w:tab/>
            </w:r>
            <w:r>
              <w:rPr>
                <w:noProof/>
                <w:webHidden/>
              </w:rPr>
              <w:fldChar w:fldCharType="begin"/>
            </w:r>
            <w:r>
              <w:rPr>
                <w:noProof/>
                <w:webHidden/>
              </w:rPr>
              <w:instrText xml:space="preserve"> PAGEREF _Toc534375755 \h </w:instrText>
            </w:r>
            <w:r>
              <w:rPr>
                <w:noProof/>
                <w:webHidden/>
              </w:rPr>
            </w:r>
            <w:r>
              <w:rPr>
                <w:noProof/>
                <w:webHidden/>
              </w:rPr>
              <w:fldChar w:fldCharType="separate"/>
            </w:r>
            <w:r>
              <w:rPr>
                <w:noProof/>
                <w:webHidden/>
              </w:rPr>
              <w:t>4</w:t>
            </w:r>
            <w:r>
              <w:rPr>
                <w:noProof/>
                <w:webHidden/>
              </w:rPr>
              <w:fldChar w:fldCharType="end"/>
            </w:r>
          </w:hyperlink>
        </w:p>
        <w:p w:rsidR="00652606" w:rsidRDefault="00652606">
          <w:pPr>
            <w:pStyle w:val="20"/>
            <w:tabs>
              <w:tab w:val="left" w:pos="880"/>
              <w:tab w:val="right" w:leader="dot" w:pos="8296"/>
            </w:tabs>
            <w:rPr>
              <w:rFonts w:eastAsiaTheme="minorEastAsia"/>
              <w:noProof/>
              <w:lang w:eastAsia="el-GR"/>
            </w:rPr>
          </w:pPr>
          <w:hyperlink w:anchor="_Toc534375756" w:history="1">
            <w:r w:rsidRPr="00BE6664">
              <w:rPr>
                <w:rStyle w:val="-"/>
                <w:noProof/>
              </w:rPr>
              <w:t>3.2</w:t>
            </w:r>
            <w:r>
              <w:rPr>
                <w:rFonts w:eastAsiaTheme="minorEastAsia"/>
                <w:noProof/>
                <w:lang w:eastAsia="el-GR"/>
              </w:rPr>
              <w:t xml:space="preserve"> </w:t>
            </w:r>
            <w:r w:rsidRPr="00BE6664">
              <w:rPr>
                <w:rStyle w:val="-"/>
                <w:noProof/>
              </w:rPr>
              <w:t>Βίαιο Περιεχόμενο</w:t>
            </w:r>
            <w:r>
              <w:rPr>
                <w:noProof/>
                <w:webHidden/>
              </w:rPr>
              <w:tab/>
            </w:r>
            <w:r>
              <w:rPr>
                <w:noProof/>
                <w:webHidden/>
              </w:rPr>
              <w:fldChar w:fldCharType="begin"/>
            </w:r>
            <w:r>
              <w:rPr>
                <w:noProof/>
                <w:webHidden/>
              </w:rPr>
              <w:instrText xml:space="preserve"> PAGEREF _Toc534375756 \h </w:instrText>
            </w:r>
            <w:r>
              <w:rPr>
                <w:noProof/>
                <w:webHidden/>
              </w:rPr>
            </w:r>
            <w:r>
              <w:rPr>
                <w:noProof/>
                <w:webHidden/>
              </w:rPr>
              <w:fldChar w:fldCharType="separate"/>
            </w:r>
            <w:r>
              <w:rPr>
                <w:noProof/>
                <w:webHidden/>
              </w:rPr>
              <w:t>4</w:t>
            </w:r>
            <w:r>
              <w:rPr>
                <w:noProof/>
                <w:webHidden/>
              </w:rPr>
              <w:fldChar w:fldCharType="end"/>
            </w:r>
          </w:hyperlink>
        </w:p>
        <w:p w:rsidR="00652606" w:rsidRDefault="00652606">
          <w:pPr>
            <w:pStyle w:val="20"/>
            <w:tabs>
              <w:tab w:val="left" w:pos="880"/>
              <w:tab w:val="right" w:leader="dot" w:pos="8296"/>
            </w:tabs>
            <w:rPr>
              <w:rFonts w:eastAsiaTheme="minorEastAsia"/>
              <w:noProof/>
              <w:lang w:eastAsia="el-GR"/>
            </w:rPr>
          </w:pPr>
          <w:hyperlink w:anchor="_Toc534375757" w:history="1">
            <w:r w:rsidRPr="00BE6664">
              <w:rPr>
                <w:rStyle w:val="-"/>
                <w:noProof/>
              </w:rPr>
              <w:t>3.3</w:t>
            </w:r>
            <w:r>
              <w:rPr>
                <w:rFonts w:eastAsiaTheme="minorEastAsia"/>
                <w:noProof/>
                <w:lang w:eastAsia="el-GR"/>
              </w:rPr>
              <w:t xml:space="preserve"> </w:t>
            </w:r>
            <w:r w:rsidRPr="00BE6664">
              <w:rPr>
                <w:rStyle w:val="-"/>
                <w:noProof/>
              </w:rPr>
              <w:t>Κοινωνικά Στερεότυπα</w:t>
            </w:r>
            <w:r>
              <w:rPr>
                <w:noProof/>
                <w:webHidden/>
              </w:rPr>
              <w:tab/>
            </w:r>
            <w:r>
              <w:rPr>
                <w:noProof/>
                <w:webHidden/>
              </w:rPr>
              <w:fldChar w:fldCharType="begin"/>
            </w:r>
            <w:r>
              <w:rPr>
                <w:noProof/>
                <w:webHidden/>
              </w:rPr>
              <w:instrText xml:space="preserve"> PAGEREF _Toc534375757 \h </w:instrText>
            </w:r>
            <w:r>
              <w:rPr>
                <w:noProof/>
                <w:webHidden/>
              </w:rPr>
            </w:r>
            <w:r>
              <w:rPr>
                <w:noProof/>
                <w:webHidden/>
              </w:rPr>
              <w:fldChar w:fldCharType="separate"/>
            </w:r>
            <w:r>
              <w:rPr>
                <w:noProof/>
                <w:webHidden/>
              </w:rPr>
              <w:t>5</w:t>
            </w:r>
            <w:r>
              <w:rPr>
                <w:noProof/>
                <w:webHidden/>
              </w:rPr>
              <w:fldChar w:fldCharType="end"/>
            </w:r>
          </w:hyperlink>
        </w:p>
        <w:p w:rsidR="00652606" w:rsidRDefault="00652606">
          <w:pPr>
            <w:pStyle w:val="10"/>
            <w:tabs>
              <w:tab w:val="left" w:pos="440"/>
              <w:tab w:val="right" w:leader="dot" w:pos="8296"/>
            </w:tabs>
            <w:rPr>
              <w:rFonts w:eastAsiaTheme="minorEastAsia"/>
              <w:noProof/>
              <w:lang w:eastAsia="el-GR"/>
            </w:rPr>
          </w:pPr>
          <w:hyperlink w:anchor="_Toc534375758" w:history="1">
            <w:r w:rsidRPr="00BE6664">
              <w:rPr>
                <w:rStyle w:val="-"/>
                <w:noProof/>
              </w:rPr>
              <w:t>4.</w:t>
            </w:r>
            <w:r>
              <w:rPr>
                <w:rFonts w:eastAsiaTheme="minorEastAsia"/>
                <w:noProof/>
                <w:lang w:eastAsia="el-GR"/>
              </w:rPr>
              <w:tab/>
            </w:r>
            <w:r w:rsidRPr="00BE6664">
              <w:rPr>
                <w:rStyle w:val="-"/>
                <w:noProof/>
              </w:rPr>
              <w:t>Ρόλος Κινουμένων Σχεδίων</w:t>
            </w:r>
            <w:r>
              <w:rPr>
                <w:noProof/>
                <w:webHidden/>
              </w:rPr>
              <w:tab/>
            </w:r>
            <w:r>
              <w:rPr>
                <w:noProof/>
                <w:webHidden/>
              </w:rPr>
              <w:fldChar w:fldCharType="begin"/>
            </w:r>
            <w:r>
              <w:rPr>
                <w:noProof/>
                <w:webHidden/>
              </w:rPr>
              <w:instrText xml:space="preserve"> PAGEREF _Toc534375758 \h </w:instrText>
            </w:r>
            <w:r>
              <w:rPr>
                <w:noProof/>
                <w:webHidden/>
              </w:rPr>
            </w:r>
            <w:r>
              <w:rPr>
                <w:noProof/>
                <w:webHidden/>
              </w:rPr>
              <w:fldChar w:fldCharType="separate"/>
            </w:r>
            <w:r>
              <w:rPr>
                <w:noProof/>
                <w:webHidden/>
              </w:rPr>
              <w:t>5</w:t>
            </w:r>
            <w:r>
              <w:rPr>
                <w:noProof/>
                <w:webHidden/>
              </w:rPr>
              <w:fldChar w:fldCharType="end"/>
            </w:r>
          </w:hyperlink>
        </w:p>
        <w:p w:rsidR="00652606" w:rsidRDefault="00652606">
          <w:pPr>
            <w:pStyle w:val="20"/>
            <w:tabs>
              <w:tab w:val="right" w:leader="dot" w:pos="8296"/>
            </w:tabs>
            <w:rPr>
              <w:rFonts w:eastAsiaTheme="minorEastAsia"/>
              <w:noProof/>
              <w:lang w:eastAsia="el-GR"/>
            </w:rPr>
          </w:pPr>
          <w:hyperlink w:anchor="_Toc534375759" w:history="1">
            <w:r w:rsidRPr="00BE6664">
              <w:rPr>
                <w:rStyle w:val="-"/>
                <w:noProof/>
              </w:rPr>
              <w:t>4.1 Επίδραση Κινουμένων Σχεδίων στα παιδιά</w:t>
            </w:r>
            <w:r>
              <w:rPr>
                <w:noProof/>
                <w:webHidden/>
              </w:rPr>
              <w:tab/>
            </w:r>
            <w:r>
              <w:rPr>
                <w:noProof/>
                <w:webHidden/>
              </w:rPr>
              <w:fldChar w:fldCharType="begin"/>
            </w:r>
            <w:r>
              <w:rPr>
                <w:noProof/>
                <w:webHidden/>
              </w:rPr>
              <w:instrText xml:space="preserve"> PAGEREF _Toc534375759 \h </w:instrText>
            </w:r>
            <w:r>
              <w:rPr>
                <w:noProof/>
                <w:webHidden/>
              </w:rPr>
            </w:r>
            <w:r>
              <w:rPr>
                <w:noProof/>
                <w:webHidden/>
              </w:rPr>
              <w:fldChar w:fldCharType="separate"/>
            </w:r>
            <w:r>
              <w:rPr>
                <w:noProof/>
                <w:webHidden/>
              </w:rPr>
              <w:t>6</w:t>
            </w:r>
            <w:r>
              <w:rPr>
                <w:noProof/>
                <w:webHidden/>
              </w:rPr>
              <w:fldChar w:fldCharType="end"/>
            </w:r>
          </w:hyperlink>
        </w:p>
        <w:p w:rsidR="00652606" w:rsidRDefault="00652606">
          <w:pPr>
            <w:pStyle w:val="20"/>
            <w:tabs>
              <w:tab w:val="right" w:leader="dot" w:pos="8296"/>
            </w:tabs>
            <w:rPr>
              <w:rFonts w:eastAsiaTheme="minorEastAsia"/>
              <w:noProof/>
              <w:lang w:eastAsia="el-GR"/>
            </w:rPr>
          </w:pPr>
          <w:hyperlink w:anchor="_Toc534375760" w:history="1">
            <w:r w:rsidRPr="00BE6664">
              <w:rPr>
                <w:rStyle w:val="-"/>
                <w:noProof/>
              </w:rPr>
              <w:t>4.2 Κατανόηση συμπεριφοράς</w:t>
            </w:r>
            <w:r>
              <w:rPr>
                <w:noProof/>
                <w:webHidden/>
              </w:rPr>
              <w:tab/>
            </w:r>
            <w:r>
              <w:rPr>
                <w:noProof/>
                <w:webHidden/>
              </w:rPr>
              <w:fldChar w:fldCharType="begin"/>
            </w:r>
            <w:r>
              <w:rPr>
                <w:noProof/>
                <w:webHidden/>
              </w:rPr>
              <w:instrText xml:space="preserve"> PAGEREF _Toc534375760 \h </w:instrText>
            </w:r>
            <w:r>
              <w:rPr>
                <w:noProof/>
                <w:webHidden/>
              </w:rPr>
            </w:r>
            <w:r>
              <w:rPr>
                <w:noProof/>
                <w:webHidden/>
              </w:rPr>
              <w:fldChar w:fldCharType="separate"/>
            </w:r>
            <w:r>
              <w:rPr>
                <w:noProof/>
                <w:webHidden/>
              </w:rPr>
              <w:t>6</w:t>
            </w:r>
            <w:r>
              <w:rPr>
                <w:noProof/>
                <w:webHidden/>
              </w:rPr>
              <w:fldChar w:fldCharType="end"/>
            </w:r>
          </w:hyperlink>
        </w:p>
        <w:p w:rsidR="00652606" w:rsidRDefault="00652606">
          <w:pPr>
            <w:pStyle w:val="20"/>
            <w:tabs>
              <w:tab w:val="right" w:leader="dot" w:pos="8296"/>
            </w:tabs>
            <w:rPr>
              <w:rFonts w:eastAsiaTheme="minorEastAsia"/>
              <w:noProof/>
              <w:lang w:eastAsia="el-GR"/>
            </w:rPr>
          </w:pPr>
          <w:hyperlink w:anchor="_Toc534375761" w:history="1">
            <w:r w:rsidRPr="00BE6664">
              <w:rPr>
                <w:rStyle w:val="-"/>
                <w:noProof/>
              </w:rPr>
              <w:t>4.3 Επίδραση στη Σκέψη</w:t>
            </w:r>
            <w:r>
              <w:rPr>
                <w:noProof/>
                <w:webHidden/>
              </w:rPr>
              <w:tab/>
            </w:r>
            <w:r>
              <w:rPr>
                <w:noProof/>
                <w:webHidden/>
              </w:rPr>
              <w:fldChar w:fldCharType="begin"/>
            </w:r>
            <w:r>
              <w:rPr>
                <w:noProof/>
                <w:webHidden/>
              </w:rPr>
              <w:instrText xml:space="preserve"> PAGEREF _Toc534375761 \h </w:instrText>
            </w:r>
            <w:r>
              <w:rPr>
                <w:noProof/>
                <w:webHidden/>
              </w:rPr>
            </w:r>
            <w:r>
              <w:rPr>
                <w:noProof/>
                <w:webHidden/>
              </w:rPr>
              <w:fldChar w:fldCharType="separate"/>
            </w:r>
            <w:r>
              <w:rPr>
                <w:noProof/>
                <w:webHidden/>
              </w:rPr>
              <w:t>7</w:t>
            </w:r>
            <w:r>
              <w:rPr>
                <w:noProof/>
                <w:webHidden/>
              </w:rPr>
              <w:fldChar w:fldCharType="end"/>
            </w:r>
          </w:hyperlink>
        </w:p>
        <w:p w:rsidR="00652606" w:rsidRDefault="00652606">
          <w:pPr>
            <w:pStyle w:val="10"/>
            <w:tabs>
              <w:tab w:val="left" w:pos="440"/>
              <w:tab w:val="right" w:leader="dot" w:pos="8296"/>
            </w:tabs>
            <w:rPr>
              <w:rFonts w:eastAsiaTheme="minorEastAsia"/>
              <w:noProof/>
              <w:lang w:eastAsia="el-GR"/>
            </w:rPr>
          </w:pPr>
          <w:hyperlink w:anchor="_Toc534375762" w:history="1">
            <w:r w:rsidRPr="00BE6664">
              <w:rPr>
                <w:rStyle w:val="-"/>
                <w:noProof/>
                <w:lang w:val="en-US"/>
              </w:rPr>
              <w:t>5.</w:t>
            </w:r>
            <w:r>
              <w:rPr>
                <w:rFonts w:eastAsiaTheme="minorEastAsia"/>
                <w:noProof/>
                <w:lang w:eastAsia="el-GR"/>
              </w:rPr>
              <w:tab/>
            </w:r>
            <w:r w:rsidRPr="00BE6664">
              <w:rPr>
                <w:rStyle w:val="-"/>
                <w:noProof/>
              </w:rPr>
              <w:t>Σύνοψη</w:t>
            </w:r>
            <w:r>
              <w:rPr>
                <w:noProof/>
                <w:webHidden/>
              </w:rPr>
              <w:tab/>
            </w:r>
            <w:r>
              <w:rPr>
                <w:noProof/>
                <w:webHidden/>
              </w:rPr>
              <w:fldChar w:fldCharType="begin"/>
            </w:r>
            <w:r>
              <w:rPr>
                <w:noProof/>
                <w:webHidden/>
              </w:rPr>
              <w:instrText xml:space="preserve"> PAGEREF _Toc534375762 \h </w:instrText>
            </w:r>
            <w:r>
              <w:rPr>
                <w:noProof/>
                <w:webHidden/>
              </w:rPr>
            </w:r>
            <w:r>
              <w:rPr>
                <w:noProof/>
                <w:webHidden/>
              </w:rPr>
              <w:fldChar w:fldCharType="separate"/>
            </w:r>
            <w:r>
              <w:rPr>
                <w:noProof/>
                <w:webHidden/>
              </w:rPr>
              <w:t>8</w:t>
            </w:r>
            <w:r>
              <w:rPr>
                <w:noProof/>
                <w:webHidden/>
              </w:rPr>
              <w:fldChar w:fldCharType="end"/>
            </w:r>
          </w:hyperlink>
        </w:p>
        <w:p w:rsidR="00F059C4" w:rsidRDefault="00F059C4">
          <w:r>
            <w:fldChar w:fldCharType="end"/>
          </w:r>
        </w:p>
      </w:sdtContent>
    </w:sdt>
    <w:p w:rsidR="000F689A" w:rsidRDefault="000F689A" w:rsidP="002250B7"/>
    <w:p w:rsidR="000F689A" w:rsidRDefault="000F689A" w:rsidP="002250B7"/>
    <w:p w:rsidR="000F689A" w:rsidRDefault="000F689A" w:rsidP="002250B7"/>
    <w:p w:rsidR="000F689A" w:rsidRDefault="000F689A" w:rsidP="002250B7"/>
    <w:p w:rsidR="000F689A" w:rsidRDefault="000F689A" w:rsidP="002250B7"/>
    <w:p w:rsidR="000F689A" w:rsidRDefault="000F689A" w:rsidP="002250B7"/>
    <w:p w:rsidR="000F689A" w:rsidRDefault="000F689A" w:rsidP="002250B7"/>
    <w:p w:rsidR="000F689A" w:rsidRDefault="000F689A" w:rsidP="002250B7"/>
    <w:p w:rsidR="000F689A" w:rsidRDefault="000F689A" w:rsidP="002250B7"/>
    <w:p w:rsidR="000F689A" w:rsidRDefault="000F689A" w:rsidP="002250B7"/>
    <w:p w:rsidR="000F689A" w:rsidRDefault="000F689A" w:rsidP="002250B7"/>
    <w:p w:rsidR="00823DEA" w:rsidRPr="00C16DD7" w:rsidRDefault="1194E4AC" w:rsidP="00652606">
      <w:pPr>
        <w:pStyle w:val="1"/>
        <w:numPr>
          <w:ilvl w:val="0"/>
          <w:numId w:val="1"/>
        </w:numPr>
        <w:jc w:val="both"/>
      </w:pPr>
      <w:bookmarkStart w:id="0" w:name="_Toc534375746"/>
      <w:r w:rsidRPr="1194E4AC">
        <w:t>Εισαγωγή</w:t>
      </w:r>
      <w:bookmarkEnd w:id="0"/>
      <w:r w:rsidR="009B01C7">
        <w:t xml:space="preserve"> </w:t>
      </w:r>
    </w:p>
    <w:p w:rsidR="00823DEA" w:rsidRDefault="00823DEA" w:rsidP="00652606">
      <w:pPr>
        <w:autoSpaceDE w:val="0"/>
        <w:autoSpaceDN w:val="0"/>
        <w:adjustRightInd w:val="0"/>
        <w:spacing w:after="0" w:line="240" w:lineRule="auto"/>
        <w:jc w:val="both"/>
      </w:pPr>
    </w:p>
    <w:p w:rsidR="009B01C7" w:rsidRPr="003C3BFF" w:rsidRDefault="003C3BFF" w:rsidP="00652606">
      <w:pPr>
        <w:autoSpaceDE w:val="0"/>
        <w:autoSpaceDN w:val="0"/>
        <w:adjustRightInd w:val="0"/>
        <w:spacing w:after="0" w:line="240" w:lineRule="auto"/>
        <w:jc w:val="both"/>
        <w:rPr>
          <w:rFonts w:cs="AdvPTimes"/>
          <w:color w:val="000000" w:themeColor="text1"/>
          <w:sz w:val="20"/>
          <w:szCs w:val="20"/>
          <w:u w:val="single"/>
          <w:lang w:val="en-US"/>
        </w:rPr>
      </w:pPr>
      <w:r>
        <w:tab/>
      </w:r>
    </w:p>
    <w:p w:rsidR="003C3BFF" w:rsidRDefault="00C63861" w:rsidP="00652606">
      <w:pPr>
        <w:pStyle w:val="1"/>
        <w:numPr>
          <w:ilvl w:val="0"/>
          <w:numId w:val="1"/>
        </w:numPr>
        <w:jc w:val="both"/>
      </w:pPr>
      <w:bookmarkStart w:id="1" w:name="_Toc534375747"/>
      <w:r>
        <w:t>Επιθετικότητα</w:t>
      </w:r>
      <w:bookmarkEnd w:id="1"/>
    </w:p>
    <w:p w:rsidR="00744D64" w:rsidRDefault="00744D64" w:rsidP="00652606">
      <w:pPr>
        <w:jc w:val="both"/>
      </w:pPr>
    </w:p>
    <w:p w:rsidR="009E03F7" w:rsidRPr="00744D64" w:rsidRDefault="00744D64" w:rsidP="00652606">
      <w:pPr>
        <w:jc w:val="both"/>
      </w:pPr>
      <w:r>
        <w:tab/>
        <w:t xml:space="preserve">Με τον όρο επιθετικότητα ορίζουμε τις ενέργειες που πράττονται εκ προθέσεως ή τυχαία και προκαλούν σωματική ή  ψυχολογική βλάβη σε ανθρώπους, ζώα ή άψυχα πράγματα. </w:t>
      </w:r>
      <w:r w:rsidRPr="00744D64">
        <w:rPr>
          <w:u w:val="single"/>
        </w:rPr>
        <w:t>(</w:t>
      </w:r>
      <w:r w:rsidRPr="00910FC1">
        <w:rPr>
          <w:rFonts w:ascii="AdvPTimes" w:hAnsi="AdvPTimes" w:cs="AdvPTimes"/>
          <w:color w:val="000000" w:themeColor="text1"/>
          <w:sz w:val="20"/>
          <w:szCs w:val="20"/>
          <w:u w:val="single"/>
          <w:lang w:val="en-US"/>
        </w:rPr>
        <w:t>National</w:t>
      </w:r>
      <w:r w:rsidRPr="00744D64">
        <w:rPr>
          <w:rFonts w:cs="AdvPTimes"/>
          <w:color w:val="000000" w:themeColor="text1"/>
          <w:sz w:val="20"/>
          <w:szCs w:val="20"/>
          <w:u w:val="single"/>
        </w:rPr>
        <w:t xml:space="preserve"> </w:t>
      </w:r>
      <w:r w:rsidRPr="00910FC1">
        <w:rPr>
          <w:rFonts w:ascii="AdvPTimes" w:hAnsi="AdvPTimes" w:cs="AdvPTimes"/>
          <w:color w:val="000000" w:themeColor="text1"/>
          <w:sz w:val="20"/>
          <w:szCs w:val="20"/>
          <w:u w:val="single"/>
          <w:lang w:val="en-US"/>
        </w:rPr>
        <w:t>Television</w:t>
      </w:r>
      <w:r w:rsidRPr="00744D64">
        <w:rPr>
          <w:rFonts w:ascii="AdvPTimes" w:hAnsi="AdvPTimes" w:cs="AdvPTimes"/>
          <w:color w:val="000000" w:themeColor="text1"/>
          <w:sz w:val="20"/>
          <w:szCs w:val="20"/>
          <w:u w:val="single"/>
        </w:rPr>
        <w:t xml:space="preserve"> </w:t>
      </w:r>
      <w:r w:rsidRPr="00910FC1">
        <w:rPr>
          <w:rFonts w:ascii="AdvPTimes" w:hAnsi="AdvPTimes" w:cs="AdvPTimes"/>
          <w:color w:val="000000" w:themeColor="text1"/>
          <w:sz w:val="20"/>
          <w:szCs w:val="20"/>
          <w:u w:val="single"/>
          <w:lang w:val="en-US"/>
        </w:rPr>
        <w:t>Violence</w:t>
      </w:r>
      <w:r w:rsidRPr="00744D64">
        <w:rPr>
          <w:rFonts w:ascii="AdvPTimes" w:hAnsi="AdvPTimes" w:cs="AdvPTimes"/>
          <w:color w:val="000000" w:themeColor="text1"/>
          <w:sz w:val="20"/>
          <w:szCs w:val="20"/>
          <w:u w:val="single"/>
        </w:rPr>
        <w:t xml:space="preserve"> </w:t>
      </w:r>
      <w:r w:rsidRPr="00910FC1">
        <w:rPr>
          <w:rFonts w:ascii="AdvPTimes" w:hAnsi="AdvPTimes" w:cs="AdvPTimes"/>
          <w:color w:val="000000" w:themeColor="text1"/>
          <w:sz w:val="20"/>
          <w:szCs w:val="20"/>
          <w:u w:val="single"/>
          <w:lang w:val="en-US"/>
        </w:rPr>
        <w:t>Study</w:t>
      </w:r>
      <w:r w:rsidRPr="00744D64">
        <w:rPr>
          <w:rFonts w:ascii="AdvPTimes" w:hAnsi="AdvPTimes" w:cs="AdvPTimes"/>
          <w:color w:val="000000" w:themeColor="text1"/>
          <w:sz w:val="20"/>
          <w:szCs w:val="20"/>
          <w:u w:val="single"/>
        </w:rPr>
        <w:t xml:space="preserve"> (</w:t>
      </w:r>
      <w:r w:rsidRPr="00910FC1">
        <w:rPr>
          <w:rFonts w:ascii="AdvPTimes" w:hAnsi="AdvPTimes" w:cs="AdvPTimes"/>
          <w:color w:val="000000" w:themeColor="text1"/>
          <w:sz w:val="20"/>
          <w:szCs w:val="20"/>
          <w:u w:val="single"/>
          <w:lang w:val="en-US"/>
        </w:rPr>
        <w:t>NTVS</w:t>
      </w:r>
      <w:r w:rsidRPr="00744D64">
        <w:rPr>
          <w:rFonts w:ascii="AdvPTimes" w:hAnsi="AdvPTimes" w:cs="AdvPTimes"/>
          <w:color w:val="000000" w:themeColor="text1"/>
          <w:sz w:val="20"/>
          <w:szCs w:val="20"/>
          <w:u w:val="single"/>
        </w:rPr>
        <w:t xml:space="preserve">) </w:t>
      </w:r>
      <w:r w:rsidRPr="00744D64">
        <w:rPr>
          <w:rFonts w:ascii="AdvPTimes" w:hAnsi="AdvPTimes" w:cs="AdvPTimes"/>
          <w:color w:val="0000FF"/>
          <w:sz w:val="20"/>
          <w:szCs w:val="20"/>
          <w:u w:val="single"/>
        </w:rPr>
        <w:t>1997</w:t>
      </w:r>
      <w:r w:rsidRPr="00744D64">
        <w:rPr>
          <w:rFonts w:cs="AdvPTimes"/>
          <w:color w:val="000000" w:themeColor="text1"/>
          <w:sz w:val="20"/>
          <w:szCs w:val="20"/>
          <w:u w:val="single"/>
        </w:rPr>
        <w:t xml:space="preserve"> </w:t>
      </w:r>
      <w:r w:rsidRPr="00910FC1">
        <w:rPr>
          <w:rFonts w:cs="AdvPTimes"/>
          <w:color w:val="000000" w:themeColor="text1"/>
          <w:sz w:val="20"/>
          <w:szCs w:val="20"/>
          <w:u w:val="single"/>
        </w:rPr>
        <w:t>όπως</w:t>
      </w:r>
      <w:r w:rsidRPr="00744D64">
        <w:rPr>
          <w:rFonts w:cs="AdvPTimes"/>
          <w:color w:val="000000" w:themeColor="text1"/>
          <w:sz w:val="20"/>
          <w:szCs w:val="20"/>
          <w:u w:val="single"/>
        </w:rPr>
        <w:t xml:space="preserve"> </w:t>
      </w:r>
      <w:r w:rsidRPr="00910FC1">
        <w:rPr>
          <w:rFonts w:cs="AdvPTimes"/>
          <w:color w:val="000000" w:themeColor="text1"/>
          <w:sz w:val="20"/>
          <w:szCs w:val="20"/>
          <w:u w:val="single"/>
        </w:rPr>
        <w:t>αναφέρεται</w:t>
      </w:r>
      <w:r w:rsidRPr="00744D64">
        <w:rPr>
          <w:rFonts w:cs="AdvPTimes"/>
          <w:color w:val="000000" w:themeColor="text1"/>
          <w:sz w:val="20"/>
          <w:szCs w:val="20"/>
          <w:u w:val="single"/>
        </w:rPr>
        <w:t xml:space="preserve"> </w:t>
      </w:r>
      <w:r w:rsidRPr="00910FC1">
        <w:rPr>
          <w:rFonts w:cs="AdvPTimes"/>
          <w:color w:val="000000" w:themeColor="text1"/>
          <w:sz w:val="20"/>
          <w:szCs w:val="20"/>
          <w:u w:val="single"/>
        </w:rPr>
        <w:t>στο</w:t>
      </w:r>
      <w:r w:rsidRPr="00744D64">
        <w:rPr>
          <w:u w:val="single"/>
        </w:rPr>
        <w:t xml:space="preserve"> </w:t>
      </w:r>
      <w:r w:rsidRPr="00910FC1">
        <w:rPr>
          <w:u w:val="single"/>
        </w:rPr>
        <w:t>άρθρο</w:t>
      </w:r>
      <w:r w:rsidRPr="00744D64">
        <w:rPr>
          <w:u w:val="single"/>
        </w:rPr>
        <w:t>) (</w:t>
      </w:r>
      <w:r w:rsidRPr="00910FC1">
        <w:rPr>
          <w:color w:val="FF0000"/>
          <w:u w:val="single"/>
        </w:rPr>
        <w:t>Πηγή</w:t>
      </w:r>
      <w:r w:rsidRPr="00744D64">
        <w:rPr>
          <w:u w:val="single"/>
        </w:rPr>
        <w:t>)</w:t>
      </w:r>
    </w:p>
    <w:p w:rsidR="00744D64" w:rsidRDefault="00744D64" w:rsidP="00652606">
      <w:pPr>
        <w:pStyle w:val="2"/>
        <w:jc w:val="both"/>
      </w:pPr>
      <w:r>
        <w:tab/>
      </w:r>
      <w:bookmarkStart w:id="2" w:name="_Toc534375748"/>
      <w:r w:rsidRPr="009E03F7">
        <w:t xml:space="preserve">2.1 </w:t>
      </w:r>
      <w:r>
        <w:t>Επιθετική Συμπεριφορά</w:t>
      </w:r>
      <w:bookmarkEnd w:id="2"/>
    </w:p>
    <w:p w:rsidR="00744D64" w:rsidRPr="00744D64" w:rsidRDefault="00744D64" w:rsidP="00652606">
      <w:pPr>
        <w:jc w:val="both"/>
      </w:pPr>
    </w:p>
    <w:p w:rsidR="009B01C7" w:rsidRDefault="009B01C7" w:rsidP="00652606">
      <w:pPr>
        <w:jc w:val="both"/>
      </w:pPr>
      <w:r>
        <w:tab/>
        <w:t>Η επιθετικότητα στην πρώτη παιδική ηλικία κατηγοριοποιείται σε δύο είδη, την εχθρική και την συντελεστική, καθεμία εκ των οποίων έχει ξεχωριστή αναπτυξιακή πρόοδο</w:t>
      </w:r>
      <w:r w:rsidRPr="009B01C7">
        <w:rPr>
          <w:u w:val="single"/>
        </w:rPr>
        <w:t>.(βιβλίο σελ.462</w:t>
      </w:r>
      <w:r>
        <w:t xml:space="preserve">) Κατά την εχθρική η εκδήλωση επιθετικότητας στοχεύει στον τραυματισμό του θύματος είτε σωματικά είτε διαφορετικά, ενώ στην συντελεστική γίνεται προσπάθεια επίτευξης στόχου όπως την διεκδίκηση παιχνιδιού. Αξίζει να σημειωθεί πως τα αδέλφια την περίοδο που αναπτύσσουν την ατομική αίσθηση και της “ιδιοκτησίας” των παιχνιδιών τους, εκδηλώνουν σε αρκετά μεγαλύτερο βαθμό την συντελεστική επιθετικότητα </w:t>
      </w:r>
      <w:r w:rsidRPr="009B01C7">
        <w:rPr>
          <w:u w:val="single"/>
        </w:rPr>
        <w:t>(</w:t>
      </w:r>
      <w:proofErr w:type="spellStart"/>
      <w:r w:rsidRPr="009B01C7">
        <w:rPr>
          <w:u w:val="single"/>
        </w:rPr>
        <w:t>Dunn</w:t>
      </w:r>
      <w:proofErr w:type="spellEnd"/>
      <w:r w:rsidRPr="009B01C7">
        <w:rPr>
          <w:u w:val="single"/>
        </w:rPr>
        <w:t>, 1988).</w:t>
      </w:r>
    </w:p>
    <w:p w:rsidR="009B01C7" w:rsidRPr="009E03F7" w:rsidRDefault="009E03F7" w:rsidP="00652606">
      <w:pPr>
        <w:pStyle w:val="2"/>
        <w:jc w:val="both"/>
      </w:pPr>
      <w:r>
        <w:tab/>
      </w:r>
      <w:bookmarkStart w:id="3" w:name="_Toc534375749"/>
      <w:r w:rsidRPr="009E03F7">
        <w:t>2.</w:t>
      </w:r>
      <w:r w:rsidR="00744D64">
        <w:t>2</w:t>
      </w:r>
      <w:r w:rsidRPr="009E03F7">
        <w:t xml:space="preserve"> </w:t>
      </w:r>
      <w:r w:rsidR="009B01C7" w:rsidRPr="009E03F7">
        <w:t>Μορφές</w:t>
      </w:r>
      <w:bookmarkEnd w:id="3"/>
      <w:r w:rsidR="009B01C7" w:rsidRPr="009E03F7">
        <w:t xml:space="preserve"> </w:t>
      </w:r>
    </w:p>
    <w:p w:rsidR="003C3BFF" w:rsidRPr="003C3BFF" w:rsidRDefault="003C3BFF" w:rsidP="00652606">
      <w:pPr>
        <w:jc w:val="both"/>
      </w:pPr>
    </w:p>
    <w:p w:rsidR="009B01C7" w:rsidRDefault="005014C1" w:rsidP="00652606">
      <w:pPr>
        <w:jc w:val="both"/>
      </w:pPr>
      <w:r>
        <w:tab/>
      </w:r>
      <w:r w:rsidR="009B01C7">
        <w:t xml:space="preserve">Η επιθετικότητα μπορεί να εκδηλωθεί </w:t>
      </w:r>
      <w:r w:rsidR="007D7514">
        <w:t>με</w:t>
      </w:r>
      <w:r w:rsidR="009B01C7">
        <w:t xml:space="preserve"> </w:t>
      </w:r>
      <w:r w:rsidR="007D7514">
        <w:t xml:space="preserve">τρεις </w:t>
      </w:r>
      <w:r w:rsidR="009B01C7">
        <w:t>διαφορετικές μορφές</w:t>
      </w:r>
      <w:r w:rsidR="007D7514">
        <w:t xml:space="preserve"> άμεσης ή</w:t>
      </w:r>
      <w:r w:rsidR="009B01C7">
        <w:t xml:space="preserve"> έμμεσ</w:t>
      </w:r>
      <w:r w:rsidR="007D7514">
        <w:t>ης έκφρασης, α</w:t>
      </w:r>
      <w:r w:rsidR="009B01C7">
        <w:t xml:space="preserve">νάλογα με το στάδιο ανάπτυξης που βρίσκεται το παιδί και τις δεξιότητες που έχει αναπτύξει. </w:t>
      </w:r>
      <w:r w:rsidR="007D7514">
        <w:t xml:space="preserve">Η </w:t>
      </w:r>
      <w:r w:rsidR="009B01C7" w:rsidRPr="0313C577">
        <w:rPr>
          <w:b/>
          <w:bCs/>
        </w:rPr>
        <w:t>κοροϊδία</w:t>
      </w:r>
      <w:r w:rsidR="007D7514">
        <w:rPr>
          <w:b/>
          <w:bCs/>
        </w:rPr>
        <w:t xml:space="preserve"> </w:t>
      </w:r>
      <w:r w:rsidR="007D7514" w:rsidRPr="007D7514">
        <w:rPr>
          <w:bCs/>
        </w:rPr>
        <w:t>αποτελεί άμεση μορφή επιθετικότητας</w:t>
      </w:r>
      <w:r w:rsidR="009B01C7">
        <w:t>,</w:t>
      </w:r>
      <w:r w:rsidR="007D7514">
        <w:t xml:space="preserve"> και εκφράζεται</w:t>
      </w:r>
      <w:r w:rsidR="009B01C7">
        <w:t xml:space="preserve"> λεκτικ</w:t>
      </w:r>
      <w:r w:rsidR="007D7514">
        <w:t>ά</w:t>
      </w:r>
      <w:r w:rsidR="009B01C7">
        <w:t xml:space="preserve"> έπειτα από κατανόηση του ψυχικού κόσμου ή των επιθυμιών του θύματος και αξιοποίησης των πληροφοριών αυτών για να πληγώσει το θύμα. Η </w:t>
      </w:r>
      <w:r w:rsidR="009B01C7" w:rsidRPr="0313C577">
        <w:rPr>
          <w:b/>
          <w:bCs/>
        </w:rPr>
        <w:t xml:space="preserve">σωματική </w:t>
      </w:r>
      <w:r w:rsidR="009B01C7">
        <w:t xml:space="preserve">επιθετικότητα είναι, επίσης, άμεσης μορφής και γίνεται παράλληλα με την κοροϊδία στο ίδιο ποσοστό μέχρι την ηλικία του ενάμιση έτους. Αντίθετα, έμμεση μορφή αποτελεί η επιθετικότητα των </w:t>
      </w:r>
      <w:r w:rsidR="009B01C7" w:rsidRPr="0313C577">
        <w:rPr>
          <w:b/>
          <w:bCs/>
        </w:rPr>
        <w:t xml:space="preserve">σχέσεων </w:t>
      </w:r>
      <w:r w:rsidR="009B01C7">
        <w:t>που στοχεύει στην φθορά φιλικών σχέσεων και κοινωνικού αποκλεισμού</w:t>
      </w:r>
      <w:r w:rsidR="009B01C7" w:rsidRPr="007D7514">
        <w:rPr>
          <w:u w:val="single"/>
        </w:rPr>
        <w:t>.(βιβλίο σελ.462)</w:t>
      </w:r>
      <w:r w:rsidR="009B01C7">
        <w:t xml:space="preserve">  Αξίζει να σημειωθεί πώς τα κορίτσια ασκούν σε μεγαλύτερο βαθμό την εν λόγω μορφή επιθετικότητας παρόλο που τα αγόρια φαίνεται να είναι περισσότερο επιθετικά στο σύνολό τους τόσο με χρήση λεκτικής όσο και σωματικής βίας</w:t>
      </w:r>
      <w:r w:rsidR="009B01C7" w:rsidRPr="007D7514">
        <w:rPr>
          <w:u w:val="single"/>
        </w:rPr>
        <w:t>.(βιβλίο σελ.462)</w:t>
      </w:r>
      <w:r w:rsidR="009B01C7">
        <w:t xml:space="preserve"> </w:t>
      </w:r>
      <w:r w:rsidR="007D7514">
        <w:t>Στην</w:t>
      </w:r>
      <w:r w:rsidR="009B01C7">
        <w:t xml:space="preserve"> ηλικία των δύο ετών η κοροϊδία παρουσιάζεται συχνότερα από τη σωματική βία μεταξύ αδελφών</w:t>
      </w:r>
      <w:r w:rsidR="007D7514">
        <w:t>.</w:t>
      </w:r>
      <w:r w:rsidR="009B01C7">
        <w:t xml:space="preserve"> </w:t>
      </w:r>
      <w:r w:rsidR="009B01C7" w:rsidRPr="007D7514">
        <w:rPr>
          <w:u w:val="single"/>
        </w:rPr>
        <w:t>(</w:t>
      </w:r>
      <w:proofErr w:type="spellStart"/>
      <w:r w:rsidR="009B01C7" w:rsidRPr="007D7514">
        <w:rPr>
          <w:u w:val="single"/>
        </w:rPr>
        <w:t>Dunn</w:t>
      </w:r>
      <w:proofErr w:type="spellEnd"/>
      <w:r w:rsidR="009B01C7" w:rsidRPr="007D7514">
        <w:rPr>
          <w:u w:val="single"/>
        </w:rPr>
        <w:t>, 1988)</w:t>
      </w:r>
    </w:p>
    <w:p w:rsidR="00823DEA" w:rsidRDefault="009E03F7" w:rsidP="00652606">
      <w:pPr>
        <w:pStyle w:val="2"/>
        <w:jc w:val="both"/>
      </w:pPr>
      <w:r>
        <w:tab/>
      </w:r>
      <w:bookmarkStart w:id="4" w:name="_Toc534375750"/>
      <w:r>
        <w:t>2.</w:t>
      </w:r>
      <w:r w:rsidR="00744D64">
        <w:t>3</w:t>
      </w:r>
      <w:r>
        <w:t xml:space="preserve"> </w:t>
      </w:r>
      <w:r w:rsidR="00174F5D">
        <w:t>Φύση</w:t>
      </w:r>
      <w:bookmarkEnd w:id="4"/>
    </w:p>
    <w:p w:rsidR="003C3BFF" w:rsidRPr="003C3BFF" w:rsidRDefault="003C3BFF" w:rsidP="00652606">
      <w:pPr>
        <w:jc w:val="both"/>
      </w:pPr>
    </w:p>
    <w:p w:rsidR="00900FF4" w:rsidRPr="00CC2845" w:rsidRDefault="003C3BFF" w:rsidP="00652606">
      <w:pPr>
        <w:jc w:val="both"/>
        <w:rPr>
          <w:u w:val="single"/>
        </w:rPr>
      </w:pPr>
      <w:r>
        <w:lastRenderedPageBreak/>
        <w:tab/>
      </w:r>
      <w:r w:rsidR="1194E4AC">
        <w:t xml:space="preserve">Η φύση της επιθετικής συμπεριφοράς στα παιδιά γίνεται εμφανής κατά την πρώτη παιδική ηλικία. Παρατηρείται ότι παιδιά που έχουν επιθετικές αντιδράσεις σε αυτή την ηλικία έχουν αυξημένες πιθανότητες προβληματικής συμπεριφοράς σε μεταγενέστερη παιδική και εφηβική ηλικία. </w:t>
      </w:r>
      <w:r w:rsidR="1194E4AC" w:rsidRPr="00CC2845">
        <w:rPr>
          <w:u w:val="single"/>
        </w:rPr>
        <w:t>(</w:t>
      </w:r>
      <w:proofErr w:type="spellStart"/>
      <w:r w:rsidR="1194E4AC" w:rsidRPr="00CC2845">
        <w:rPr>
          <w:u w:val="single"/>
          <w:lang w:val="en-US"/>
        </w:rPr>
        <w:t>Compell</w:t>
      </w:r>
      <w:proofErr w:type="spellEnd"/>
      <w:r w:rsidR="1194E4AC" w:rsidRPr="00CC2845">
        <w:rPr>
          <w:u w:val="single"/>
        </w:rPr>
        <w:t xml:space="preserve"> </w:t>
      </w:r>
      <w:r w:rsidR="1194E4AC" w:rsidRPr="00CC2845">
        <w:rPr>
          <w:u w:val="single"/>
          <w:lang w:val="en-US"/>
        </w:rPr>
        <w:t>et</w:t>
      </w:r>
      <w:r w:rsidR="1194E4AC" w:rsidRPr="00CC2845">
        <w:rPr>
          <w:u w:val="single"/>
        </w:rPr>
        <w:t xml:space="preserve"> </w:t>
      </w:r>
      <w:r w:rsidR="1194E4AC" w:rsidRPr="00CC2845">
        <w:rPr>
          <w:u w:val="single"/>
          <w:lang w:val="en-US"/>
        </w:rPr>
        <w:t>al</w:t>
      </w:r>
      <w:r w:rsidR="1194E4AC" w:rsidRPr="00CC2845">
        <w:rPr>
          <w:u w:val="single"/>
        </w:rPr>
        <w:t>, 2006).</w:t>
      </w:r>
      <w:r w:rsidR="1194E4AC">
        <w:t xml:space="preserve"> Οι </w:t>
      </w:r>
      <w:proofErr w:type="spellStart"/>
      <w:r w:rsidR="1194E4AC">
        <w:t>αναπτυξιολόγοι</w:t>
      </w:r>
      <w:proofErr w:type="spellEnd"/>
      <w:r w:rsidR="1194E4AC">
        <w:t xml:space="preserve"> υποστηρίζουν πως η φύση της επιθετικότητας στηρίζεται σε βιολογικούς , κοινωνικό-πολιτισμικικούς  σε συνάρτηση με συναισθηματικούς ή γνωστικούς παράγοντες.</w:t>
      </w:r>
      <w:r w:rsidR="00CC2845">
        <w:t xml:space="preserve"> </w:t>
      </w:r>
      <w:r w:rsidR="1194E4AC" w:rsidRPr="00CC2845">
        <w:rPr>
          <w:u w:val="single"/>
        </w:rPr>
        <w:t>(Βιβλίο σελ.463)</w:t>
      </w:r>
    </w:p>
    <w:p w:rsidR="002250B7" w:rsidRPr="002250B7" w:rsidRDefault="00174F5D" w:rsidP="00652606">
      <w:pPr>
        <w:pStyle w:val="3"/>
        <w:jc w:val="both"/>
      </w:pPr>
      <w:r>
        <w:tab/>
      </w:r>
      <w:bookmarkStart w:id="5" w:name="_Toc534375751"/>
      <w:r w:rsidR="009E03F7">
        <w:t>2.2.1</w:t>
      </w:r>
      <w:r w:rsidR="002250B7">
        <w:t xml:space="preserve"> </w:t>
      </w:r>
      <w:r w:rsidRPr="00174F5D">
        <w:t>Βιολογική Συμβολή</w:t>
      </w:r>
      <w:bookmarkEnd w:id="5"/>
    </w:p>
    <w:p w:rsidR="002250B7" w:rsidRDefault="00174F5D" w:rsidP="00652606">
      <w:pPr>
        <w:jc w:val="both"/>
      </w:pPr>
      <w:r>
        <w:tab/>
      </w:r>
    </w:p>
    <w:p w:rsidR="00900FF4" w:rsidRDefault="002250B7" w:rsidP="00652606">
      <w:pPr>
        <w:jc w:val="both"/>
      </w:pPr>
      <w:r>
        <w:tab/>
        <w:t>Μ</w:t>
      </w:r>
      <w:r w:rsidR="1194E4AC">
        <w:t xml:space="preserve">ε βάση τη θεωρία της βιολογικής συμβολής στην επιθετικότητα, όλα τα είδη του ζωικού βασιλείου, μέλος του οποίου είναι και ο άνθρωπος, χαρακτηρίζονται από επιθετική συμπεριφορά, η οποία θεωρείται φυσιολογική και αποτελεί μέρος της εξελικτικής πορείας  κάθε είδους. Η επιθετική συμπεριφορά, με βάση τους ισχυρισμούς του Δαρβίνου αποτελεί ανταγωνισμό ως προς την επιβίωση και εκφράζεται με διαφορετικούς τρόπους όπως διεκδίκηση πόρων, αναπαραγωγή </w:t>
      </w:r>
      <w:r w:rsidR="003B09AF">
        <w:t>για την</w:t>
      </w:r>
      <w:r w:rsidR="1194E4AC">
        <w:t xml:space="preserve"> εξασφάλιση του είδους και των χαρακτηριστικών του. </w:t>
      </w:r>
      <w:r w:rsidR="1194E4AC" w:rsidRPr="006346B5">
        <w:rPr>
          <w:u w:val="single"/>
        </w:rPr>
        <w:t>(</w:t>
      </w:r>
      <w:r w:rsidR="1194E4AC" w:rsidRPr="006346B5">
        <w:rPr>
          <w:u w:val="single"/>
          <w:lang w:val="en-US"/>
        </w:rPr>
        <w:t>Wilson</w:t>
      </w:r>
      <w:r w:rsidR="1194E4AC" w:rsidRPr="006346B5">
        <w:rPr>
          <w:u w:val="single"/>
        </w:rPr>
        <w:t>, 1975)</w:t>
      </w:r>
      <w:r w:rsidR="1194E4AC">
        <w:t xml:space="preserve"> Έτσι, η επιθετικότητα κρίνεται απαραίτητη. </w:t>
      </w:r>
      <w:r w:rsidR="003B09AF">
        <w:t>Όμως,</w:t>
      </w:r>
      <w:r w:rsidR="1194E4AC">
        <w:t xml:space="preserve"> σε κάθε είδος υπάρχουν μηχανισμοί εξισορρόπησης της επιθετικότητας που ισορροπούν τις επιθετικές συμπεριφορές και συναντάται και στις αλληλεπιδράσεις μεταξύ ανθρώπων.</w:t>
      </w:r>
      <w:r w:rsidR="003B09AF">
        <w:t xml:space="preserve"> Παραδείγματα αυτών είναι ο μηχανισμός ιεραρχίας και ο μηχανισμός κυριαρχίας</w:t>
      </w:r>
      <w:r w:rsidR="1194E4AC">
        <w:t xml:space="preserve"> </w:t>
      </w:r>
      <w:r w:rsidR="1194E4AC" w:rsidRPr="006346B5">
        <w:rPr>
          <w:u w:val="single"/>
        </w:rPr>
        <w:t>(</w:t>
      </w:r>
      <w:r w:rsidR="1194E4AC" w:rsidRPr="006346B5">
        <w:rPr>
          <w:u w:val="single"/>
          <w:lang w:val="en-US"/>
        </w:rPr>
        <w:t>Cairns</w:t>
      </w:r>
      <w:r w:rsidR="1194E4AC" w:rsidRPr="006346B5">
        <w:rPr>
          <w:u w:val="single"/>
        </w:rPr>
        <w:t>, 1979).</w:t>
      </w:r>
      <w:r w:rsidR="1194E4AC">
        <w:t xml:space="preserve"> Μάλιστα, υπάρχουν ομοιότητες στον τρόπο κυριαρχίας μέσω επιθετικότητας στα κουτάβια με τα παιδιά σε παιδικό σταθμό, όπου τα επιθετικά παιδιά καταλήγουν σε κυριαρχία του θύτη και υποταγή του θύματος. Τέλος, πιστεύεται πως η τεστοστερόνη δημιουργεί ενεργητικότητα η οποία με τη σειρά της μπορεί να προκαλέσει επιθετική συμπεριφορά κυρίως από τα αγόρια με αποτελέσματα σωματικής βίας.</w:t>
      </w:r>
    </w:p>
    <w:p w:rsidR="00174F5D" w:rsidRDefault="009E03F7" w:rsidP="00652606">
      <w:pPr>
        <w:pStyle w:val="3"/>
        <w:jc w:val="both"/>
      </w:pPr>
      <w:r>
        <w:tab/>
      </w:r>
      <w:bookmarkStart w:id="6" w:name="_Toc534375752"/>
      <w:r>
        <w:t xml:space="preserve">2.2.2 </w:t>
      </w:r>
      <w:r w:rsidR="00174F5D" w:rsidRPr="00174F5D">
        <w:t>Κ</w:t>
      </w:r>
      <w:r w:rsidR="00701B1D">
        <w:t>οινωνικό-πολιτισμική συμβολή</w:t>
      </w:r>
      <w:bookmarkEnd w:id="6"/>
    </w:p>
    <w:p w:rsidR="002250B7" w:rsidRPr="002250B7" w:rsidRDefault="002250B7" w:rsidP="00652606">
      <w:pPr>
        <w:pStyle w:val="a3"/>
        <w:ind w:left="1125"/>
        <w:jc w:val="both"/>
      </w:pPr>
    </w:p>
    <w:p w:rsidR="00900FF4" w:rsidRPr="006346B5" w:rsidRDefault="00174F5D" w:rsidP="00652606">
      <w:pPr>
        <w:jc w:val="both"/>
        <w:rPr>
          <w:u w:val="single"/>
        </w:rPr>
      </w:pPr>
      <w:r>
        <w:tab/>
      </w:r>
      <w:r w:rsidR="1194E4AC">
        <w:t xml:space="preserve">Κατά τη θεωρία κοινωνικό-πολιτισμικής συμβολής, τα παιδιά επηρεάζονται έντονα από το οικογενειακό και πολιτισμικό του περίγυρο και από τους συνομήλικούς τους. Έτσι, μιμούνται επιθετικές συμπεριφορές που παρατηρούν ή λανθασμένα ανταμείβονται όταν εκφράζουν επιθετικότητα. </w:t>
      </w:r>
      <w:r w:rsidR="1194E4AC" w:rsidRPr="006346B5">
        <w:rPr>
          <w:u w:val="single"/>
        </w:rPr>
        <w:t>(</w:t>
      </w:r>
      <w:r w:rsidR="1194E4AC" w:rsidRPr="006346B5">
        <w:rPr>
          <w:u w:val="single"/>
          <w:lang w:val="en-US"/>
        </w:rPr>
        <w:t>Cote</w:t>
      </w:r>
      <w:r w:rsidR="1194E4AC" w:rsidRPr="006346B5">
        <w:rPr>
          <w:u w:val="single"/>
        </w:rPr>
        <w:t xml:space="preserve"> </w:t>
      </w:r>
      <w:r w:rsidR="1194E4AC" w:rsidRPr="006346B5">
        <w:rPr>
          <w:u w:val="single"/>
          <w:lang w:val="en-US"/>
        </w:rPr>
        <w:t>et</w:t>
      </w:r>
      <w:r w:rsidR="1194E4AC" w:rsidRPr="006346B5">
        <w:rPr>
          <w:u w:val="single"/>
        </w:rPr>
        <w:t xml:space="preserve"> </w:t>
      </w:r>
      <w:r w:rsidR="1194E4AC" w:rsidRPr="006346B5">
        <w:rPr>
          <w:u w:val="single"/>
          <w:lang w:val="en-US"/>
        </w:rPr>
        <w:t>al</w:t>
      </w:r>
      <w:r w:rsidR="1194E4AC" w:rsidRPr="006346B5">
        <w:rPr>
          <w:u w:val="single"/>
        </w:rPr>
        <w:t>. 2006)</w:t>
      </w:r>
      <w:r w:rsidR="1194E4AC">
        <w:t xml:space="preserve"> Αξίζει να σημειωθεί πως παιδιά διαφορετικών κοινωνιών παρουσιάζουν διαφορετικό ποσοστό επιθετικής συμπεριφοράς ανάλογα με την πόλη και τα επίπεδα εκδήλωσης επιθετικότητας και ανοχής που δείχνει σε αυτή </w:t>
      </w:r>
      <w:r w:rsidR="1194E4AC" w:rsidRPr="006346B5">
        <w:rPr>
          <w:u w:val="single"/>
        </w:rPr>
        <w:t xml:space="preserve">(πείραμα </w:t>
      </w:r>
      <w:proofErr w:type="spellStart"/>
      <w:r w:rsidR="1194E4AC" w:rsidRPr="006346B5">
        <w:rPr>
          <w:u w:val="single"/>
          <w:lang w:val="en-US"/>
        </w:rPr>
        <w:t>Duglas</w:t>
      </w:r>
      <w:proofErr w:type="spellEnd"/>
      <w:r w:rsidR="1194E4AC" w:rsidRPr="006346B5">
        <w:rPr>
          <w:u w:val="single"/>
        </w:rPr>
        <w:t xml:space="preserve"> </w:t>
      </w:r>
      <w:r w:rsidR="1194E4AC" w:rsidRPr="006346B5">
        <w:rPr>
          <w:u w:val="single"/>
          <w:lang w:val="en-US"/>
        </w:rPr>
        <w:t>Fry</w:t>
      </w:r>
      <w:r w:rsidR="1194E4AC" w:rsidRPr="006346B5">
        <w:rPr>
          <w:u w:val="single"/>
        </w:rPr>
        <w:t>, 1988)</w:t>
      </w:r>
    </w:p>
    <w:p w:rsidR="00174F5D" w:rsidRDefault="009E03F7" w:rsidP="00652606">
      <w:pPr>
        <w:pStyle w:val="3"/>
        <w:jc w:val="both"/>
      </w:pPr>
      <w:r>
        <w:tab/>
      </w:r>
      <w:bookmarkStart w:id="7" w:name="_Toc534375753"/>
      <w:r>
        <w:t xml:space="preserve">2.2.3 </w:t>
      </w:r>
      <w:r w:rsidR="00174F5D" w:rsidRPr="00174F5D">
        <w:t>!@#!@%&amp;@$%^@#$%@#$</w:t>
      </w:r>
      <w:bookmarkEnd w:id="7"/>
    </w:p>
    <w:p w:rsidR="002250B7" w:rsidRPr="002250B7" w:rsidRDefault="002250B7" w:rsidP="00652606">
      <w:pPr>
        <w:pStyle w:val="a3"/>
        <w:ind w:left="1125"/>
        <w:jc w:val="both"/>
      </w:pPr>
    </w:p>
    <w:p w:rsidR="002250B7" w:rsidRPr="002250B7" w:rsidRDefault="00174F5D" w:rsidP="00652606">
      <w:pPr>
        <w:spacing w:after="160" w:line="259" w:lineRule="auto"/>
        <w:jc w:val="both"/>
        <w:rPr>
          <w:rFonts w:ascii="Calibri" w:eastAsia="Calibri" w:hAnsi="Calibri" w:cs="Calibri"/>
        </w:rPr>
      </w:pPr>
      <w:r>
        <w:rPr>
          <w:rFonts w:ascii="Calibri" w:eastAsia="Calibri" w:hAnsi="Calibri" w:cs="Calibri"/>
        </w:rPr>
        <w:tab/>
      </w:r>
      <w:r w:rsidR="1194E4AC" w:rsidRPr="1194E4AC">
        <w:rPr>
          <w:rFonts w:ascii="Calibri" w:eastAsia="Calibri" w:hAnsi="Calibri" w:cs="Calibri"/>
        </w:rPr>
        <w:t>Ο τρίτος παράγοντας που συμβάλλει στην παιδική επιθετικότητα συνδέεται με τον συναισθηματικό κόσμο των παιδιών και τον τρόπο που αντιλαμβάνονται τον κοινωνικό τους περίγυρο.</w:t>
      </w:r>
      <w:r>
        <w:rPr>
          <w:rFonts w:ascii="Calibri" w:eastAsia="Calibri" w:hAnsi="Calibri" w:cs="Calibri"/>
        </w:rPr>
        <w:t xml:space="preserve"> Τα παιδιά αντιδρούν</w:t>
      </w:r>
      <w:r w:rsidR="1194E4AC" w:rsidRPr="1194E4AC">
        <w:rPr>
          <w:rFonts w:ascii="Calibri" w:eastAsia="Calibri" w:hAnsi="Calibri" w:cs="Calibri"/>
        </w:rPr>
        <w:t xml:space="preserve"> επιθετικά όταν έχουν αρνητικά συναισθήματα που θα προκληθούν από το κοινωνικό πλαίσιο σε δυσάρεστες περιπτώσεις ή περιπτώσεις ματαίωσης. </w:t>
      </w:r>
      <w:r w:rsidR="1194E4AC" w:rsidRPr="00174F5D">
        <w:rPr>
          <w:rFonts w:ascii="Calibri" w:eastAsia="Calibri" w:hAnsi="Calibri" w:cs="Calibri"/>
          <w:u w:val="single"/>
        </w:rPr>
        <w:t>(</w:t>
      </w:r>
      <w:proofErr w:type="spellStart"/>
      <w:r w:rsidR="1194E4AC" w:rsidRPr="00174F5D">
        <w:rPr>
          <w:rFonts w:ascii="Calibri" w:eastAsia="Calibri" w:hAnsi="Calibri" w:cs="Calibri"/>
          <w:u w:val="single"/>
        </w:rPr>
        <w:t>Berkowitz</w:t>
      </w:r>
      <w:proofErr w:type="spellEnd"/>
      <w:r w:rsidR="1194E4AC" w:rsidRPr="00174F5D">
        <w:rPr>
          <w:rFonts w:ascii="Calibri" w:eastAsia="Calibri" w:hAnsi="Calibri" w:cs="Calibri"/>
          <w:u w:val="single"/>
        </w:rPr>
        <w:t>, 2003</w:t>
      </w:r>
      <w:r w:rsidR="1194E4AC" w:rsidRPr="1194E4AC">
        <w:rPr>
          <w:rFonts w:ascii="Calibri" w:eastAsia="Calibri" w:hAnsi="Calibri" w:cs="Calibri"/>
        </w:rPr>
        <w:t>). Σε τέτοιες περιπτώσεις, ενεργοποιούνται παρορμητικές αντιδράσεις φυγής ή μάχης, δηλαδή απόσυρσης ή επιθετικότητας</w:t>
      </w:r>
      <w:r>
        <w:rPr>
          <w:rFonts w:ascii="Calibri" w:eastAsia="Calibri" w:hAnsi="Calibri" w:cs="Calibri"/>
        </w:rPr>
        <w:t xml:space="preserve"> αντίστοιχα</w:t>
      </w:r>
      <w:r w:rsidR="1194E4AC" w:rsidRPr="1194E4AC">
        <w:rPr>
          <w:rFonts w:ascii="Calibri" w:eastAsia="Calibri" w:hAnsi="Calibri" w:cs="Calibri"/>
        </w:rPr>
        <w:t xml:space="preserve">, </w:t>
      </w:r>
      <w:r>
        <w:rPr>
          <w:rFonts w:ascii="Calibri" w:eastAsia="Calibri" w:hAnsi="Calibri" w:cs="Calibri"/>
        </w:rPr>
        <w:t>και</w:t>
      </w:r>
      <w:r w:rsidR="1194E4AC" w:rsidRPr="1194E4AC">
        <w:rPr>
          <w:rFonts w:ascii="Calibri" w:eastAsia="Calibri" w:hAnsi="Calibri" w:cs="Calibri"/>
        </w:rPr>
        <w:t xml:space="preserve"> συνδέονται με αντίστοιχης φύσης σκέψεις</w:t>
      </w:r>
      <w:r>
        <w:rPr>
          <w:rFonts w:ascii="Calibri" w:eastAsia="Calibri" w:hAnsi="Calibri" w:cs="Calibri"/>
        </w:rPr>
        <w:t>. Οι αντιδράσεις αυτές</w:t>
      </w:r>
      <w:r w:rsidR="1194E4AC" w:rsidRPr="1194E4AC">
        <w:rPr>
          <w:rFonts w:ascii="Calibri" w:eastAsia="Calibri" w:hAnsi="Calibri" w:cs="Calibri"/>
        </w:rPr>
        <w:t xml:space="preserve"> καταλήγουν </w:t>
      </w:r>
      <w:r>
        <w:rPr>
          <w:rFonts w:ascii="Calibri" w:eastAsia="Calibri" w:hAnsi="Calibri" w:cs="Calibri"/>
        </w:rPr>
        <w:t>σε</w:t>
      </w:r>
      <w:r w:rsidR="1194E4AC" w:rsidRPr="1194E4AC">
        <w:rPr>
          <w:rFonts w:ascii="Calibri" w:eastAsia="Calibri" w:hAnsi="Calibri" w:cs="Calibri"/>
        </w:rPr>
        <w:t xml:space="preserve"> </w:t>
      </w:r>
      <w:r w:rsidR="1194E4AC" w:rsidRPr="1194E4AC">
        <w:rPr>
          <w:rFonts w:ascii="Calibri" w:eastAsia="Calibri" w:hAnsi="Calibri" w:cs="Calibri"/>
        </w:rPr>
        <w:lastRenderedPageBreak/>
        <w:t>στοιχειώδη συναισθήματα θυμού στην περίπτωση μάχης και φόβου στην περίπτωση φυγής</w:t>
      </w:r>
      <w:r>
        <w:rPr>
          <w:rFonts w:ascii="Calibri" w:eastAsia="Calibri" w:hAnsi="Calibri" w:cs="Calibri"/>
        </w:rPr>
        <w:t xml:space="preserve">. Παρ’ όλα αυτά, </w:t>
      </w:r>
      <w:r w:rsidR="1194E4AC" w:rsidRPr="1194E4AC">
        <w:rPr>
          <w:rFonts w:ascii="Calibri" w:eastAsia="Calibri" w:hAnsi="Calibri" w:cs="Calibri"/>
        </w:rPr>
        <w:t xml:space="preserve">μπορούν να μετατραπούν σε πιο σύνθετα </w:t>
      </w:r>
      <w:r>
        <w:rPr>
          <w:rFonts w:ascii="Calibri" w:eastAsia="Calibri" w:hAnsi="Calibri" w:cs="Calibri"/>
        </w:rPr>
        <w:t>συναισθήματα με</w:t>
      </w:r>
      <w:r w:rsidR="1194E4AC" w:rsidRPr="1194E4AC">
        <w:rPr>
          <w:rFonts w:ascii="Calibri" w:eastAsia="Calibri" w:hAnsi="Calibri" w:cs="Calibri"/>
        </w:rPr>
        <w:t xml:space="preserve"> τις κατά</w:t>
      </w:r>
      <w:r>
        <w:rPr>
          <w:rFonts w:ascii="Calibri" w:eastAsia="Calibri" w:hAnsi="Calibri" w:cs="Calibri"/>
        </w:rPr>
        <w:t xml:space="preserve">λληλες γνωστικές διεργασίες ώστε να </w:t>
      </w:r>
      <w:r w:rsidR="1194E4AC" w:rsidRPr="1194E4AC">
        <w:rPr>
          <w:rFonts w:ascii="Calibri" w:eastAsia="Calibri" w:hAnsi="Calibri" w:cs="Calibri"/>
        </w:rPr>
        <w:t xml:space="preserve">αποτραπεί η ανεπιθύμητη συμπεριφορά. </w:t>
      </w:r>
      <w:r>
        <w:rPr>
          <w:rFonts w:ascii="Calibri" w:eastAsia="Calibri" w:hAnsi="Calibri" w:cs="Calibri"/>
        </w:rPr>
        <w:t>Κατά τη</w:t>
      </w:r>
      <w:r w:rsidR="1194E4AC" w:rsidRPr="1194E4AC">
        <w:rPr>
          <w:rFonts w:ascii="Calibri" w:eastAsia="Calibri" w:hAnsi="Calibri" w:cs="Calibri"/>
        </w:rPr>
        <w:t xml:space="preserve"> διαδικασία αυτή το παιδί αντιλαμβάνεται τις πιθανές συνέπειες και </w:t>
      </w:r>
      <w:r>
        <w:rPr>
          <w:rFonts w:ascii="Calibri" w:eastAsia="Calibri" w:hAnsi="Calibri" w:cs="Calibri"/>
        </w:rPr>
        <w:t>τα όρια αποδεκτής συμπεριφοράς</w:t>
      </w:r>
      <w:r w:rsidRPr="00174F5D">
        <w:rPr>
          <w:rFonts w:ascii="Calibri" w:eastAsia="Calibri" w:hAnsi="Calibri" w:cs="Calibri"/>
          <w:u w:val="single"/>
        </w:rPr>
        <w:t>.</w:t>
      </w:r>
      <w:r w:rsidR="1194E4AC" w:rsidRPr="00174F5D">
        <w:rPr>
          <w:rFonts w:ascii="Calibri" w:eastAsia="Calibri" w:hAnsi="Calibri" w:cs="Calibri"/>
          <w:u w:val="single"/>
        </w:rPr>
        <w:t>(βιβλίο 467).</w:t>
      </w:r>
      <w:r w:rsidR="1194E4AC" w:rsidRPr="1194E4AC">
        <w:rPr>
          <w:rFonts w:ascii="Calibri" w:eastAsia="Calibri" w:hAnsi="Calibri" w:cs="Calibri"/>
        </w:rPr>
        <w:t xml:space="preserve"> </w:t>
      </w:r>
      <w:r>
        <w:rPr>
          <w:rFonts w:ascii="Calibri" w:eastAsia="Calibri" w:hAnsi="Calibri" w:cs="Calibri"/>
        </w:rPr>
        <w:t>Η</w:t>
      </w:r>
      <w:r w:rsidR="1194E4AC" w:rsidRPr="1194E4AC">
        <w:rPr>
          <w:rFonts w:ascii="Calibri" w:eastAsia="Calibri" w:hAnsi="Calibri" w:cs="Calibri"/>
        </w:rPr>
        <w:t xml:space="preserve"> επιθετικότητα συνδέεται με τη συναισθηματική νοημοσύνη του παιδιού αφού η κατανόηση των συναισθημάτων και αντίστοιχων συμπεριφορών μεταβάλλει  το ποσοστό επιθετικότητας. (</w:t>
      </w:r>
      <w:proofErr w:type="spellStart"/>
      <w:r w:rsidR="1194E4AC" w:rsidRPr="00174F5D">
        <w:rPr>
          <w:rFonts w:ascii="Calibri" w:eastAsia="Calibri" w:hAnsi="Calibri" w:cs="Calibri"/>
          <w:u w:val="single"/>
        </w:rPr>
        <w:t>Halberstadt</w:t>
      </w:r>
      <w:proofErr w:type="spellEnd"/>
      <w:r w:rsidR="1194E4AC" w:rsidRPr="00174F5D">
        <w:rPr>
          <w:rFonts w:ascii="Calibri" w:eastAsia="Calibri" w:hAnsi="Calibri" w:cs="Calibri"/>
          <w:u w:val="single"/>
        </w:rPr>
        <w:t xml:space="preserve"> </w:t>
      </w:r>
      <w:proofErr w:type="spellStart"/>
      <w:r w:rsidR="1194E4AC" w:rsidRPr="00174F5D">
        <w:rPr>
          <w:rFonts w:ascii="Calibri" w:eastAsia="Calibri" w:hAnsi="Calibri" w:cs="Calibri"/>
          <w:u w:val="single"/>
        </w:rPr>
        <w:t>et</w:t>
      </w:r>
      <w:proofErr w:type="spellEnd"/>
      <w:r w:rsidR="1194E4AC" w:rsidRPr="00174F5D">
        <w:rPr>
          <w:rFonts w:ascii="Calibri" w:eastAsia="Calibri" w:hAnsi="Calibri" w:cs="Calibri"/>
          <w:u w:val="single"/>
        </w:rPr>
        <w:t xml:space="preserve"> </w:t>
      </w:r>
      <w:proofErr w:type="spellStart"/>
      <w:r w:rsidR="1194E4AC" w:rsidRPr="00174F5D">
        <w:rPr>
          <w:rFonts w:ascii="Calibri" w:eastAsia="Calibri" w:hAnsi="Calibri" w:cs="Calibri"/>
          <w:u w:val="single"/>
        </w:rPr>
        <w:t>al</w:t>
      </w:r>
      <w:proofErr w:type="spellEnd"/>
      <w:r w:rsidR="1194E4AC" w:rsidRPr="00174F5D">
        <w:rPr>
          <w:rFonts w:ascii="Calibri" w:eastAsia="Calibri" w:hAnsi="Calibri" w:cs="Calibri"/>
          <w:u w:val="single"/>
        </w:rPr>
        <w:t xml:space="preserve"> 2001 </w:t>
      </w:r>
      <w:proofErr w:type="spellStart"/>
      <w:r w:rsidR="1194E4AC" w:rsidRPr="00174F5D">
        <w:rPr>
          <w:rFonts w:ascii="Calibri" w:eastAsia="Calibri" w:hAnsi="Calibri" w:cs="Calibri"/>
          <w:u w:val="single"/>
        </w:rPr>
        <w:t>Lemerise</w:t>
      </w:r>
      <w:proofErr w:type="spellEnd"/>
      <w:r w:rsidR="1194E4AC" w:rsidRPr="00174F5D">
        <w:rPr>
          <w:rFonts w:ascii="Calibri" w:eastAsia="Calibri" w:hAnsi="Calibri" w:cs="Calibri"/>
          <w:u w:val="single"/>
        </w:rPr>
        <w:t xml:space="preserve"> &amp; </w:t>
      </w:r>
      <w:proofErr w:type="spellStart"/>
      <w:r w:rsidR="1194E4AC" w:rsidRPr="00174F5D">
        <w:rPr>
          <w:rFonts w:ascii="Calibri" w:eastAsia="Calibri" w:hAnsi="Calibri" w:cs="Calibri"/>
          <w:u w:val="single"/>
        </w:rPr>
        <w:t>Arsenio</w:t>
      </w:r>
      <w:proofErr w:type="spellEnd"/>
      <w:r w:rsidR="1194E4AC" w:rsidRPr="00174F5D">
        <w:rPr>
          <w:rFonts w:ascii="Calibri" w:eastAsia="Calibri" w:hAnsi="Calibri" w:cs="Calibri"/>
          <w:u w:val="single"/>
        </w:rPr>
        <w:t xml:space="preserve"> 2000 </w:t>
      </w:r>
      <w:proofErr w:type="spellStart"/>
      <w:r w:rsidR="1194E4AC" w:rsidRPr="00174F5D">
        <w:rPr>
          <w:rFonts w:ascii="Calibri" w:eastAsia="Calibri" w:hAnsi="Calibri" w:cs="Calibri"/>
          <w:u w:val="single"/>
        </w:rPr>
        <w:t>Arsenio</w:t>
      </w:r>
      <w:proofErr w:type="spellEnd"/>
      <w:r w:rsidR="1194E4AC" w:rsidRPr="00174F5D">
        <w:rPr>
          <w:rFonts w:ascii="Calibri" w:eastAsia="Calibri" w:hAnsi="Calibri" w:cs="Calibri"/>
          <w:u w:val="single"/>
        </w:rPr>
        <w:t xml:space="preserve"> 2004)</w:t>
      </w:r>
      <w:r w:rsidR="1194E4AC" w:rsidRPr="1194E4AC">
        <w:rPr>
          <w:rFonts w:ascii="Calibri" w:eastAsia="Calibri" w:hAnsi="Calibri" w:cs="Calibri"/>
        </w:rPr>
        <w:t xml:space="preserve">. Το πείραμα της </w:t>
      </w:r>
      <w:proofErr w:type="spellStart"/>
      <w:r w:rsidR="1194E4AC" w:rsidRPr="1194E4AC">
        <w:rPr>
          <w:rFonts w:ascii="Calibri" w:eastAsia="Calibri" w:hAnsi="Calibri" w:cs="Calibri"/>
        </w:rPr>
        <w:t>Susan</w:t>
      </w:r>
      <w:proofErr w:type="spellEnd"/>
      <w:r w:rsidR="1194E4AC" w:rsidRPr="1194E4AC">
        <w:rPr>
          <w:rFonts w:ascii="Calibri" w:eastAsia="Calibri" w:hAnsi="Calibri" w:cs="Calibri"/>
        </w:rPr>
        <w:t xml:space="preserve"> </w:t>
      </w:r>
      <w:r w:rsidR="1194E4AC" w:rsidRPr="00174F5D">
        <w:rPr>
          <w:rFonts w:ascii="Calibri" w:eastAsia="Calibri" w:hAnsi="Calibri" w:cs="Calibri"/>
          <w:u w:val="single"/>
        </w:rPr>
        <w:t>(</w:t>
      </w:r>
      <w:proofErr w:type="spellStart"/>
      <w:r w:rsidR="1194E4AC" w:rsidRPr="00174F5D">
        <w:rPr>
          <w:rFonts w:ascii="Calibri" w:eastAsia="Calibri" w:hAnsi="Calibri" w:cs="Calibri"/>
          <w:u w:val="single"/>
        </w:rPr>
        <w:t>Denham</w:t>
      </w:r>
      <w:proofErr w:type="spellEnd"/>
      <w:r w:rsidR="1194E4AC" w:rsidRPr="00174F5D">
        <w:rPr>
          <w:rFonts w:ascii="Calibri" w:eastAsia="Calibri" w:hAnsi="Calibri" w:cs="Calibri"/>
          <w:u w:val="single"/>
        </w:rPr>
        <w:t xml:space="preserve"> </w:t>
      </w:r>
      <w:proofErr w:type="spellStart"/>
      <w:r w:rsidR="1194E4AC" w:rsidRPr="00174F5D">
        <w:rPr>
          <w:rFonts w:ascii="Calibri" w:eastAsia="Calibri" w:hAnsi="Calibri" w:cs="Calibri"/>
          <w:u w:val="single"/>
        </w:rPr>
        <w:t>et</w:t>
      </w:r>
      <w:proofErr w:type="spellEnd"/>
      <w:r w:rsidR="1194E4AC" w:rsidRPr="00174F5D">
        <w:rPr>
          <w:rFonts w:ascii="Calibri" w:eastAsia="Calibri" w:hAnsi="Calibri" w:cs="Calibri"/>
          <w:u w:val="single"/>
        </w:rPr>
        <w:t xml:space="preserve"> </w:t>
      </w:r>
      <w:proofErr w:type="spellStart"/>
      <w:r w:rsidR="1194E4AC" w:rsidRPr="00174F5D">
        <w:rPr>
          <w:rFonts w:ascii="Calibri" w:eastAsia="Calibri" w:hAnsi="Calibri" w:cs="Calibri"/>
          <w:u w:val="single"/>
        </w:rPr>
        <w:t>al</w:t>
      </w:r>
      <w:proofErr w:type="spellEnd"/>
      <w:r w:rsidR="1194E4AC" w:rsidRPr="00174F5D">
        <w:rPr>
          <w:rFonts w:ascii="Calibri" w:eastAsia="Calibri" w:hAnsi="Calibri" w:cs="Calibri"/>
          <w:u w:val="single"/>
        </w:rPr>
        <w:t xml:space="preserve"> 2002)</w:t>
      </w:r>
      <w:r w:rsidR="1194E4AC" w:rsidRPr="1194E4AC">
        <w:rPr>
          <w:rFonts w:ascii="Calibri" w:eastAsia="Calibri" w:hAnsi="Calibri" w:cs="Calibri"/>
        </w:rPr>
        <w:t xml:space="preserve"> δείχνει πως παιδιά με λιγότερο συναισθηματική νοημοσύνη φέρονται περισσότερο επιθετικά. Οι </w:t>
      </w:r>
      <w:proofErr w:type="spellStart"/>
      <w:r w:rsidR="1194E4AC" w:rsidRPr="1194E4AC">
        <w:rPr>
          <w:rFonts w:ascii="Calibri" w:eastAsia="Calibri" w:hAnsi="Calibri" w:cs="Calibri"/>
        </w:rPr>
        <w:t>αναπτυξιολόγοι</w:t>
      </w:r>
      <w:proofErr w:type="spellEnd"/>
      <w:r w:rsidR="1194E4AC" w:rsidRPr="1194E4AC">
        <w:rPr>
          <w:rFonts w:ascii="Calibri" w:eastAsia="Calibri" w:hAnsi="Calibri" w:cs="Calibri"/>
        </w:rPr>
        <w:t xml:space="preserve"> υποστηρίζουν πως η επιθετικότητα των παιδιών μπορεί να κατανοηθεί όταν γνωρίζουμε τις σκέψεις και τα πιστεύω των παιδιών για τον συναισθηματικό κόσμο των άλλων και των ίδιων. (σελ 469 βιβλίο). Κατάλληλες συζητήσεις με τα παιδιά μπορούν να βοηθήσουν στην αποφυγή ανεπιθύμητης συμπεριφοράς και στη μείωση της επιθετικότητας.</w:t>
      </w:r>
    </w:p>
    <w:p w:rsidR="00B962AC" w:rsidRDefault="003C3BFF" w:rsidP="00652606">
      <w:pPr>
        <w:pStyle w:val="1"/>
        <w:numPr>
          <w:ilvl w:val="0"/>
          <w:numId w:val="1"/>
        </w:numPr>
        <w:jc w:val="both"/>
      </w:pPr>
      <w:bookmarkStart w:id="8" w:name="_Toc534375754"/>
      <w:r>
        <w:t xml:space="preserve">Επίδραση της </w:t>
      </w:r>
      <w:r w:rsidR="1194E4AC" w:rsidRPr="1194E4AC">
        <w:t>Τηλεόραση</w:t>
      </w:r>
      <w:r>
        <w:t>ς</w:t>
      </w:r>
      <w:bookmarkEnd w:id="8"/>
    </w:p>
    <w:p w:rsidR="002250B7" w:rsidRPr="002250B7" w:rsidRDefault="002250B7" w:rsidP="00652606">
      <w:pPr>
        <w:jc w:val="both"/>
      </w:pPr>
    </w:p>
    <w:p w:rsidR="00F11962" w:rsidRPr="00174F5D" w:rsidRDefault="002250B7" w:rsidP="00652606">
      <w:pPr>
        <w:jc w:val="both"/>
        <w:rPr>
          <w:u w:val="single"/>
        </w:rPr>
      </w:pPr>
      <w:r>
        <w:tab/>
      </w:r>
      <w:r w:rsidR="1194E4AC">
        <w:t xml:space="preserve">Παρακάτω, </w:t>
      </w:r>
      <w:r w:rsidR="00174F5D">
        <w:t>αναφερόμαστε</w:t>
      </w:r>
      <w:r w:rsidR="1194E4AC">
        <w:t xml:space="preserve"> στην επίδραση της τηλεόρ</w:t>
      </w:r>
      <w:r w:rsidR="00174F5D">
        <w:t xml:space="preserve">ασης στην ανάπτυξη των παιδιών </w:t>
      </w:r>
      <w:r w:rsidR="1194E4AC">
        <w:t>μιας και γνωρίζουμε ότι τα παιδιά στο σπίτι σπαταλούν</w:t>
      </w:r>
      <w:r w:rsidR="00174F5D">
        <w:t xml:space="preserve"> αρκετές</w:t>
      </w:r>
      <w:r w:rsidR="1194E4AC">
        <w:t xml:space="preserve"> ώρες παρακολουθώντας εκπομπές. Αξίζει να σημειωθεί ότι τα παιδιά που εκτέθηκαν στην επαναλαμβανόμενη προβολή εικόνων από την καταστροφή των δίδυμων πύργων έχουν αυξημένες πιθανότητες να παρουσι</w:t>
      </w:r>
      <w:r w:rsidR="00174F5D">
        <w:t>άσουν άγχος αποχωρισμού και μετά-</w:t>
      </w:r>
      <w:r w:rsidR="1194E4AC">
        <w:t xml:space="preserve">τραυματικό στρες. </w:t>
      </w:r>
      <w:r w:rsidR="1194E4AC" w:rsidRPr="00174F5D">
        <w:rPr>
          <w:u w:val="single"/>
        </w:rPr>
        <w:t>(</w:t>
      </w:r>
      <w:r w:rsidR="1194E4AC" w:rsidRPr="00174F5D">
        <w:rPr>
          <w:u w:val="single"/>
          <w:lang w:val="en-US"/>
        </w:rPr>
        <w:t>Gershoff</w:t>
      </w:r>
      <w:r w:rsidR="1194E4AC" w:rsidRPr="00174F5D">
        <w:rPr>
          <w:u w:val="single"/>
        </w:rPr>
        <w:t xml:space="preserve"> &amp; </w:t>
      </w:r>
      <w:r w:rsidR="1194E4AC" w:rsidRPr="00174F5D">
        <w:rPr>
          <w:u w:val="single"/>
          <w:lang w:val="en-US"/>
        </w:rPr>
        <w:t>Aber</w:t>
      </w:r>
      <w:r w:rsidR="1194E4AC" w:rsidRPr="00174F5D">
        <w:rPr>
          <w:u w:val="single"/>
        </w:rPr>
        <w:t xml:space="preserve">, 2004 . </w:t>
      </w:r>
      <w:r w:rsidR="1194E4AC" w:rsidRPr="00174F5D">
        <w:rPr>
          <w:u w:val="single"/>
          <w:lang w:val="en-US"/>
        </w:rPr>
        <w:t>Hoven</w:t>
      </w:r>
      <w:r w:rsidR="1194E4AC" w:rsidRPr="00174F5D">
        <w:rPr>
          <w:u w:val="single"/>
        </w:rPr>
        <w:t xml:space="preserve"> </w:t>
      </w:r>
      <w:r w:rsidR="1194E4AC" w:rsidRPr="00174F5D">
        <w:rPr>
          <w:u w:val="single"/>
          <w:lang w:val="en-US"/>
        </w:rPr>
        <w:t>et</w:t>
      </w:r>
      <w:r w:rsidR="1194E4AC" w:rsidRPr="00174F5D">
        <w:rPr>
          <w:u w:val="single"/>
        </w:rPr>
        <w:t xml:space="preserve"> </w:t>
      </w:r>
      <w:r w:rsidR="1194E4AC" w:rsidRPr="00174F5D">
        <w:rPr>
          <w:u w:val="single"/>
          <w:lang w:val="en-US"/>
        </w:rPr>
        <w:t>al</w:t>
      </w:r>
      <w:r w:rsidR="1194E4AC" w:rsidRPr="00174F5D">
        <w:rPr>
          <w:u w:val="single"/>
        </w:rPr>
        <w:t>. 2004)</w:t>
      </w:r>
    </w:p>
    <w:p w:rsidR="002250B7" w:rsidRDefault="002250B7" w:rsidP="00652606">
      <w:pPr>
        <w:pStyle w:val="2"/>
        <w:jc w:val="both"/>
      </w:pPr>
      <w:r>
        <w:tab/>
      </w:r>
      <w:bookmarkStart w:id="9" w:name="_Toc534375755"/>
      <w:r w:rsidR="009E03F7">
        <w:t>3</w:t>
      </w:r>
      <w:r w:rsidR="00652606">
        <w:t xml:space="preserve">.1 </w:t>
      </w:r>
      <w:r w:rsidR="00CC2845">
        <w:t>Παιδική Αντίληψη</w:t>
      </w:r>
      <w:bookmarkEnd w:id="9"/>
    </w:p>
    <w:p w:rsidR="002250B7" w:rsidRPr="002250B7" w:rsidRDefault="002250B7" w:rsidP="00652606">
      <w:pPr>
        <w:jc w:val="both"/>
      </w:pPr>
    </w:p>
    <w:p w:rsidR="00F244E5" w:rsidRDefault="002250B7" w:rsidP="00652606">
      <w:pPr>
        <w:jc w:val="both"/>
      </w:pPr>
      <w:r>
        <w:tab/>
      </w:r>
      <w:r w:rsidR="1194E4AC">
        <w:t>Τα παιδιά δύ</w:t>
      </w:r>
      <w:r w:rsidR="00174F5D">
        <w:t>σκολα ξεχωρίζουν την τηλεοπτική</w:t>
      </w:r>
      <w:r w:rsidR="1194E4AC">
        <w:t xml:space="preserve"> πραγματικότητα από την πραγματική και ελάχιστα  αντιλαμβάνονται τα όρια που διαφοροποιούν αυτούς τους δύο κόσμους </w:t>
      </w:r>
      <w:r w:rsidR="1194E4AC" w:rsidRPr="00174F5D">
        <w:rPr>
          <w:u w:val="single"/>
        </w:rPr>
        <w:t>(</w:t>
      </w:r>
      <w:proofErr w:type="spellStart"/>
      <w:r w:rsidR="1194E4AC" w:rsidRPr="00174F5D">
        <w:rPr>
          <w:u w:val="single"/>
          <w:lang w:val="en-US"/>
        </w:rPr>
        <w:t>Troseth</w:t>
      </w:r>
      <w:proofErr w:type="spellEnd"/>
      <w:r w:rsidR="1194E4AC" w:rsidRPr="00174F5D">
        <w:rPr>
          <w:u w:val="single"/>
        </w:rPr>
        <w:t xml:space="preserve">, 2003). </w:t>
      </w:r>
      <w:r w:rsidR="1194E4AC">
        <w:t xml:space="preserve">Ενδεικτικά αναφέρεται πως παιδιά τεσσάρων-πέντε ετών πιστεύουν ότι ήρωες και τοπία μπορεί να είναι πραγματικά και υπάρχει επικοινωνιακή αλληλεπίδραση με </w:t>
      </w:r>
      <w:r w:rsidR="00174F5D">
        <w:t>την τηλεόραση</w:t>
      </w:r>
      <w:r w:rsidR="1194E4AC">
        <w:t xml:space="preserve">. Έτσι, προκαλούνται αντίστοιχα έντονα συναισθήματα ως αντίδραση σε ανάλογες εικόνες όπως ενθουσιασμός </w:t>
      </w:r>
      <w:r w:rsidR="00CC2845">
        <w:t>και συζήτηση</w:t>
      </w:r>
      <w:r w:rsidR="1194E4AC">
        <w:t xml:space="preserve">. </w:t>
      </w:r>
      <w:r w:rsidR="1194E4AC" w:rsidRPr="00CC2845">
        <w:rPr>
          <w:u w:val="single"/>
        </w:rPr>
        <w:t xml:space="preserve">(βιβλίο </w:t>
      </w:r>
      <w:proofErr w:type="spellStart"/>
      <w:r w:rsidR="1194E4AC" w:rsidRPr="00CC2845">
        <w:rPr>
          <w:u w:val="single"/>
        </w:rPr>
        <w:t>τηλ</w:t>
      </w:r>
      <w:proofErr w:type="spellEnd"/>
      <w:r w:rsidR="1194E4AC" w:rsidRPr="00CC2845">
        <w:rPr>
          <w:u w:val="single"/>
        </w:rPr>
        <w:t>. +1).</w:t>
      </w:r>
      <w:r w:rsidR="1194E4AC">
        <w:t xml:space="preserve">  </w:t>
      </w:r>
      <w:r w:rsidR="00CC2845">
        <w:t>Η</w:t>
      </w:r>
      <w:r w:rsidR="1194E4AC">
        <w:t xml:space="preserve"> κατανόηση του γενικότερου μηνύματος είναι αδύνατη για τα μικρά παιδιά, μιας και χρειάζεται η σύνδεση εναλλαγών των σκηνών πράγμα </w:t>
      </w:r>
      <w:r w:rsidR="00CC2845">
        <w:t>που</w:t>
      </w:r>
      <w:r w:rsidR="1194E4AC">
        <w:t xml:space="preserve"> τα παιδιά αδυνατούν να συλλάβουν. </w:t>
      </w:r>
      <w:r w:rsidR="1194E4AC" w:rsidRPr="00CC2845">
        <w:rPr>
          <w:u w:val="single"/>
        </w:rPr>
        <w:t>(</w:t>
      </w:r>
      <w:r w:rsidR="1194E4AC" w:rsidRPr="00CC2845">
        <w:rPr>
          <w:u w:val="single"/>
          <w:lang w:val="en-US"/>
        </w:rPr>
        <w:t>Juston</w:t>
      </w:r>
      <w:r w:rsidR="1194E4AC" w:rsidRPr="00CC2845">
        <w:rPr>
          <w:u w:val="single"/>
        </w:rPr>
        <w:t xml:space="preserve"> </w:t>
      </w:r>
      <w:r w:rsidR="1194E4AC" w:rsidRPr="00CC2845">
        <w:rPr>
          <w:u w:val="single"/>
          <w:lang w:val="en-US"/>
        </w:rPr>
        <w:t>et</w:t>
      </w:r>
      <w:r w:rsidR="1194E4AC" w:rsidRPr="00CC2845">
        <w:rPr>
          <w:u w:val="single"/>
        </w:rPr>
        <w:t xml:space="preserve"> </w:t>
      </w:r>
      <w:r w:rsidR="1194E4AC" w:rsidRPr="00CC2845">
        <w:rPr>
          <w:u w:val="single"/>
          <w:lang w:val="en-US"/>
        </w:rPr>
        <w:t>al</w:t>
      </w:r>
      <w:r w:rsidR="1194E4AC" w:rsidRPr="00CC2845">
        <w:rPr>
          <w:u w:val="single"/>
        </w:rPr>
        <w:t>, 2007).</w:t>
      </w:r>
      <w:r w:rsidR="1194E4AC">
        <w:t xml:space="preserve"> Για τον ίδιο λόγο τα παιδιά δε μπορούν να ξεχωρίσουν τις εκπομπές από τις διαφημίσεις και την πρόθεση πειθούς που χρησιμοποιούν </w:t>
      </w:r>
      <w:r w:rsidR="00CC2845">
        <w:t>ώστε</w:t>
      </w:r>
      <w:r w:rsidR="1194E4AC">
        <w:t xml:space="preserve"> να πουλήσουν </w:t>
      </w:r>
      <w:r w:rsidR="1194E4AC" w:rsidRPr="00CC2845">
        <w:rPr>
          <w:u w:val="single"/>
        </w:rPr>
        <w:t>(</w:t>
      </w:r>
      <w:r w:rsidR="1194E4AC" w:rsidRPr="00CC2845">
        <w:rPr>
          <w:u w:val="single"/>
          <w:lang w:val="en-US"/>
        </w:rPr>
        <w:t>Gunter</w:t>
      </w:r>
      <w:r w:rsidR="1194E4AC" w:rsidRPr="00CC2845">
        <w:rPr>
          <w:u w:val="single"/>
        </w:rPr>
        <w:t xml:space="preserve">, </w:t>
      </w:r>
      <w:r w:rsidR="1194E4AC" w:rsidRPr="00CC2845">
        <w:rPr>
          <w:u w:val="single"/>
          <w:lang w:val="en-US"/>
        </w:rPr>
        <w:t>Oates</w:t>
      </w:r>
      <w:r w:rsidR="1194E4AC" w:rsidRPr="00CC2845">
        <w:rPr>
          <w:u w:val="single"/>
        </w:rPr>
        <w:t xml:space="preserve">, &amp; </w:t>
      </w:r>
      <w:r w:rsidR="1194E4AC" w:rsidRPr="00CC2845">
        <w:rPr>
          <w:u w:val="single"/>
          <w:lang w:val="en-US"/>
        </w:rPr>
        <w:t>Blades</w:t>
      </w:r>
      <w:r w:rsidR="1194E4AC" w:rsidRPr="00CC2845">
        <w:rPr>
          <w:u w:val="single"/>
        </w:rPr>
        <w:t>, 2005)</w:t>
      </w:r>
    </w:p>
    <w:p w:rsidR="00595DC3" w:rsidRDefault="1194E4AC" w:rsidP="00652606">
      <w:pPr>
        <w:pStyle w:val="2"/>
        <w:numPr>
          <w:ilvl w:val="1"/>
          <w:numId w:val="1"/>
        </w:numPr>
        <w:jc w:val="both"/>
      </w:pPr>
      <w:bookmarkStart w:id="10" w:name="_Toc534375756"/>
      <w:r w:rsidRPr="1194E4AC">
        <w:t>Βίαιο Περιεχόμενο</w:t>
      </w:r>
      <w:bookmarkEnd w:id="10"/>
    </w:p>
    <w:p w:rsidR="002250B7" w:rsidRPr="002250B7" w:rsidRDefault="002250B7" w:rsidP="00652606">
      <w:pPr>
        <w:pStyle w:val="a3"/>
        <w:ind w:left="1125"/>
        <w:jc w:val="both"/>
      </w:pPr>
    </w:p>
    <w:p w:rsidR="00E90622" w:rsidRPr="002250B7" w:rsidRDefault="1194E4AC" w:rsidP="00652606">
      <w:pPr>
        <w:jc w:val="both"/>
      </w:pPr>
      <w:r>
        <w:t xml:space="preserve">Η τηλεόραση προβάλει πληθώρα θεαμάτων με μαθησιακό, συμβουλευτικό, βίαιο, επιθετικό ή σεξουαλικό περιεχόμενο, το οποίο επηρεάζει τη συμπεριφορά και την ανάπτυξη των παιδιών. Μέχρι την ενηλικίωσή του κάθε παιδί έρχεται σε επαφή με δεκάδες χιλιάδες βίαιες πράξεις και δολοφονίες μέσω τηλεόρασης, οι περισσότερες εκ των οποίων </w:t>
      </w:r>
      <w:r>
        <w:lastRenderedPageBreak/>
        <w:t xml:space="preserve">είναι μέρος κινουμένων σχεδίων. </w:t>
      </w:r>
      <w:r w:rsidRPr="00CC2845">
        <w:rPr>
          <w:u w:val="single"/>
        </w:rPr>
        <w:t>(βιβλίο σελ +3).</w:t>
      </w:r>
      <w:r>
        <w:t xml:space="preserve"> Τα παιδιά που παρακολουθούν προγράμματα με βίαιο περιεχόμενο έχουν χαμηλότερο ηθικό συλλογισμό και ε</w:t>
      </w:r>
      <w:r w:rsidR="00CC2845">
        <w:t xml:space="preserve">ίναι πιθανό να θεωρούν τη βία </w:t>
      </w:r>
      <w:r>
        <w:t xml:space="preserve">αποδεκτή και φυσιολογική </w:t>
      </w:r>
      <w:r w:rsidRPr="00CC2845">
        <w:rPr>
          <w:u w:val="single"/>
        </w:rPr>
        <w:t>(</w:t>
      </w:r>
      <w:proofErr w:type="spellStart"/>
      <w:r w:rsidRPr="00CC2845">
        <w:rPr>
          <w:u w:val="single"/>
          <w:lang w:val="en-US"/>
        </w:rPr>
        <w:t>Krcmar</w:t>
      </w:r>
      <w:proofErr w:type="spellEnd"/>
      <w:r w:rsidRPr="00CC2845">
        <w:rPr>
          <w:u w:val="single"/>
        </w:rPr>
        <w:t xml:space="preserve"> &amp; </w:t>
      </w:r>
      <w:r w:rsidRPr="00CC2845">
        <w:rPr>
          <w:u w:val="single"/>
          <w:lang w:val="en-US"/>
        </w:rPr>
        <w:t>Vieira</w:t>
      </w:r>
      <w:r w:rsidRPr="00CC2845">
        <w:rPr>
          <w:u w:val="single"/>
        </w:rPr>
        <w:t xml:space="preserve">, 2005 . </w:t>
      </w:r>
      <w:r w:rsidRPr="00CC2845">
        <w:rPr>
          <w:u w:val="single"/>
          <w:lang w:val="en-US"/>
        </w:rPr>
        <w:t>Funk</w:t>
      </w:r>
      <w:r w:rsidRPr="00CC2845">
        <w:rPr>
          <w:u w:val="single"/>
        </w:rPr>
        <w:t xml:space="preserve"> </w:t>
      </w:r>
      <w:r w:rsidRPr="00CC2845">
        <w:rPr>
          <w:u w:val="single"/>
          <w:lang w:val="en-US"/>
        </w:rPr>
        <w:t>et</w:t>
      </w:r>
      <w:r w:rsidRPr="00CC2845">
        <w:rPr>
          <w:u w:val="single"/>
        </w:rPr>
        <w:t xml:space="preserve"> </w:t>
      </w:r>
      <w:r w:rsidRPr="00CC2845">
        <w:rPr>
          <w:u w:val="single"/>
          <w:lang w:val="en-US"/>
        </w:rPr>
        <w:t>al</w:t>
      </w:r>
      <w:r w:rsidRPr="00CC2845">
        <w:rPr>
          <w:u w:val="single"/>
        </w:rPr>
        <w:t>, 2004)</w:t>
      </w:r>
      <w:r>
        <w:t xml:space="preserve">. Το παραπάνω μπορεί να συμβαίνει γιατί οι βίαιες πράξεις μένουν ατιμώρητες, οι συνέπειές τους είναι μη ρεαλιστικές (π.χ. έλλειψη πόνου) και γίνονται από ελκυστικούς προς τα παιδιά ήρωες που θεωρούνται «καλοί» και δίκαιοι . </w:t>
      </w:r>
      <w:r w:rsidRPr="00CC2845">
        <w:rPr>
          <w:u w:val="single"/>
        </w:rPr>
        <w:t>(</w:t>
      </w:r>
      <w:r w:rsidRPr="00CC2845">
        <w:rPr>
          <w:u w:val="single"/>
          <w:lang w:val="en-US"/>
        </w:rPr>
        <w:t>Wilson</w:t>
      </w:r>
      <w:r w:rsidRPr="00CC2845">
        <w:rPr>
          <w:u w:val="single"/>
        </w:rPr>
        <w:t xml:space="preserve"> </w:t>
      </w:r>
      <w:r w:rsidRPr="00CC2845">
        <w:rPr>
          <w:u w:val="single"/>
          <w:lang w:val="en-US"/>
        </w:rPr>
        <w:t>et</w:t>
      </w:r>
      <w:r w:rsidRPr="00CC2845">
        <w:rPr>
          <w:u w:val="single"/>
        </w:rPr>
        <w:t xml:space="preserve"> </w:t>
      </w:r>
      <w:r w:rsidRPr="00CC2845">
        <w:rPr>
          <w:u w:val="single"/>
          <w:lang w:val="en-US"/>
        </w:rPr>
        <w:t>al</w:t>
      </w:r>
      <w:r w:rsidRPr="00CC2845">
        <w:rPr>
          <w:u w:val="single"/>
        </w:rPr>
        <w:t>, 2002).</w:t>
      </w:r>
      <w:r>
        <w:t xml:space="preserve"> Παιδιά από υψηλότερα κοινωνικό-οικονομικά στρώματα φαίνεται </w:t>
      </w:r>
      <w:r w:rsidR="00CC2845">
        <w:t xml:space="preserve">πως </w:t>
      </w:r>
      <w:r>
        <w:t xml:space="preserve">προτιμούν τα εκπαιδευτικά τηλεοπτικά προγράμματα παρά </w:t>
      </w:r>
      <w:r w:rsidR="00CC2845">
        <w:t xml:space="preserve">τα προγράμματα </w:t>
      </w:r>
      <w:r>
        <w:t xml:space="preserve">με βίαιο περιεχόμενο </w:t>
      </w:r>
      <w:r w:rsidR="00CC2845">
        <w:t>ενώ</w:t>
      </w:r>
      <w:r>
        <w:t xml:space="preserve"> τα παιδιά</w:t>
      </w:r>
      <w:r w:rsidR="00CC2845">
        <w:t xml:space="preserve"> που παρακολουθούν περισσότερο τηλεόραση παρουσιάζουν μη ανεπτυγμένες </w:t>
      </w:r>
      <w:r>
        <w:t xml:space="preserve">κοινωνικές συμπεριφορές. </w:t>
      </w:r>
      <w:r w:rsidRPr="00CC2845">
        <w:rPr>
          <w:u w:val="single"/>
        </w:rPr>
        <w:t>(</w:t>
      </w:r>
      <w:r w:rsidRPr="00CC2845">
        <w:rPr>
          <w:u w:val="single"/>
          <w:lang w:val="en-US"/>
        </w:rPr>
        <w:t>Ostrov</w:t>
      </w:r>
      <w:r w:rsidRPr="00CC2845">
        <w:rPr>
          <w:u w:val="single"/>
        </w:rPr>
        <w:t xml:space="preserve">, </w:t>
      </w:r>
      <w:r w:rsidRPr="00CC2845">
        <w:rPr>
          <w:u w:val="single"/>
          <w:lang w:val="en-US"/>
        </w:rPr>
        <w:t>Gentile</w:t>
      </w:r>
      <w:r w:rsidRPr="00CC2845">
        <w:rPr>
          <w:u w:val="single"/>
        </w:rPr>
        <w:t xml:space="preserve">, &amp; </w:t>
      </w:r>
      <w:r w:rsidRPr="00CC2845">
        <w:rPr>
          <w:u w:val="single"/>
          <w:lang w:val="en-US"/>
        </w:rPr>
        <w:t>Crick</w:t>
      </w:r>
      <w:r w:rsidRPr="00CC2845">
        <w:rPr>
          <w:u w:val="single"/>
        </w:rPr>
        <w:t>, 2006).</w:t>
      </w:r>
      <w:r>
        <w:t xml:space="preserve"> Παρόλο που κορίτσια και αγόρια προτιμούν τις ίδιες εκπομπές, στα αγόρια προκαλείται υψηλότερο ποσοστό και τ</w:t>
      </w:r>
      <w:r w:rsidR="00CC2845">
        <w:t xml:space="preserve">ων τριών μορφών επιθετικότητας </w:t>
      </w:r>
      <w:r>
        <w:t>ενώ στα κορίτσια παρατηρείται μόνο λεκτική επιθετικότητα έπειτα από παρακολούθηση βίαιων εκπομπώ</w:t>
      </w:r>
      <w:r w:rsidR="00CC2845">
        <w:t>ν. Έτσι, είναι πιθανό τα παιδιά</w:t>
      </w:r>
      <w:r>
        <w:t>,</w:t>
      </w:r>
      <w:r w:rsidR="00CC2845">
        <w:t xml:space="preserve"> </w:t>
      </w:r>
      <w:r>
        <w:t xml:space="preserve">ανάλογα με το φύλο τους, να αντιλαμβάνονται διαφορετική μορφή προβαλλόμενης βίας. </w:t>
      </w:r>
      <w:r w:rsidRPr="00CC2845">
        <w:rPr>
          <w:u w:val="single"/>
        </w:rPr>
        <w:t>(βιβλίο σελ +4).</w:t>
      </w:r>
      <w:r>
        <w:t xml:space="preserve"> Τέλος, σημειώνεται ότι και οι εκπομπές εκπαιδευτικής φύσεως μπορεί να προκαλούν παιδική επιθετικότητα σχέσεων  και να επηρεάζουν την κοινωνικοποίηση τους.</w:t>
      </w:r>
    </w:p>
    <w:p w:rsidR="00DE7848" w:rsidRDefault="1194E4AC" w:rsidP="00652606">
      <w:pPr>
        <w:pStyle w:val="2"/>
        <w:numPr>
          <w:ilvl w:val="1"/>
          <w:numId w:val="1"/>
        </w:numPr>
        <w:jc w:val="both"/>
      </w:pPr>
      <w:bookmarkStart w:id="11" w:name="_Toc534375757"/>
      <w:r w:rsidRPr="1194E4AC">
        <w:t>Κοινωνικά Στερεότυπα</w:t>
      </w:r>
      <w:bookmarkEnd w:id="11"/>
    </w:p>
    <w:p w:rsidR="001B759E" w:rsidRPr="001B759E" w:rsidRDefault="001B759E" w:rsidP="00652606">
      <w:pPr>
        <w:pStyle w:val="a3"/>
        <w:ind w:left="1125"/>
        <w:jc w:val="both"/>
      </w:pPr>
    </w:p>
    <w:p w:rsidR="00AD1F55" w:rsidRPr="00A4558B" w:rsidRDefault="001B759E" w:rsidP="00652606">
      <w:pPr>
        <w:jc w:val="both"/>
      </w:pPr>
      <w:r>
        <w:tab/>
      </w:r>
      <w:r w:rsidR="1194E4AC">
        <w:t xml:space="preserve">Οι τηλεοπτικές εκπομπές επηρεάζουν τα κοινωνικά στερεότυπα που σχετίζονται με φυλετικές και εθνικές διαφορές. Η πλειοψηφία των αμερικάνικων εκπομπών προβάλλον τους άνδρες να κατέχουν τις ηγετικές θέσεις  και </w:t>
      </w:r>
      <w:r w:rsidR="00405C34">
        <w:t xml:space="preserve">να </w:t>
      </w:r>
      <w:r w:rsidR="1194E4AC">
        <w:t>διακατέχονται από εφευρ</w:t>
      </w:r>
      <w:r w:rsidR="00405C34">
        <w:t xml:space="preserve">ετικότητα, ισχύ, επινοητικότητα, </w:t>
      </w:r>
      <w:r w:rsidR="1194E4AC">
        <w:t xml:space="preserve">ενώ οι γυναίκες κατέχουν ρόλους δευτερεύουσας σημασίας. </w:t>
      </w:r>
      <w:r w:rsidR="1194E4AC" w:rsidRPr="00405C34">
        <w:rPr>
          <w:u w:val="single"/>
        </w:rPr>
        <w:t>(</w:t>
      </w:r>
      <w:r w:rsidR="1194E4AC" w:rsidRPr="00405C34">
        <w:rPr>
          <w:u w:val="single"/>
          <w:lang w:val="en-US"/>
        </w:rPr>
        <w:t>Aubrey</w:t>
      </w:r>
      <w:r w:rsidR="1194E4AC" w:rsidRPr="00405C34">
        <w:rPr>
          <w:u w:val="single"/>
        </w:rPr>
        <w:t xml:space="preserve"> &amp; </w:t>
      </w:r>
      <w:r w:rsidR="1194E4AC" w:rsidRPr="00405C34">
        <w:rPr>
          <w:u w:val="single"/>
          <w:lang w:val="en-US"/>
        </w:rPr>
        <w:t>Harrison</w:t>
      </w:r>
      <w:r w:rsidR="1194E4AC" w:rsidRPr="00405C34">
        <w:rPr>
          <w:u w:val="single"/>
        </w:rPr>
        <w:t>, 2004)</w:t>
      </w:r>
      <w:r w:rsidR="1194E4AC">
        <w:t xml:space="preserve">. Σε ότι αφορά στα </w:t>
      </w:r>
      <w:proofErr w:type="spellStart"/>
      <w:r w:rsidR="1194E4AC">
        <w:t>εθνοτικά</w:t>
      </w:r>
      <w:proofErr w:type="spellEnd"/>
      <w:r w:rsidR="1194E4AC">
        <w:t xml:space="preserve"> στερεότυπα, φαίνεται πως ελάχιστες είναι οι εκπομπές που περιλαμβάνουν </w:t>
      </w:r>
      <w:proofErr w:type="spellStart"/>
      <w:r w:rsidR="1194E4AC">
        <w:t>εθνοτικές</w:t>
      </w:r>
      <w:proofErr w:type="spellEnd"/>
      <w:r w:rsidR="1194E4AC">
        <w:t xml:space="preserve"> μειονότητες και ξένους, ενώ όταν εμφανίζονται κατέχουν υποδεέστερους ρόλους όπως υπηρέτη ή </w:t>
      </w:r>
      <w:r w:rsidR="00ED49C0">
        <w:t>υπάλληλου</w:t>
      </w:r>
      <w:r w:rsidR="1194E4AC">
        <w:t xml:space="preserve">. </w:t>
      </w:r>
      <w:r w:rsidR="1194E4AC" w:rsidRPr="00ED49C0">
        <w:rPr>
          <w:u w:val="single"/>
        </w:rPr>
        <w:t>(</w:t>
      </w:r>
      <w:r w:rsidR="1194E4AC" w:rsidRPr="00ED49C0">
        <w:rPr>
          <w:u w:val="single"/>
          <w:lang w:val="en-US"/>
        </w:rPr>
        <w:t>Children</w:t>
      </w:r>
      <w:r w:rsidR="1194E4AC" w:rsidRPr="00ED49C0">
        <w:rPr>
          <w:u w:val="single"/>
        </w:rPr>
        <w:t xml:space="preserve"> </w:t>
      </w:r>
      <w:r w:rsidR="1194E4AC" w:rsidRPr="00ED49C0">
        <w:rPr>
          <w:u w:val="single"/>
          <w:lang w:val="en-US"/>
        </w:rPr>
        <w:t>now</w:t>
      </w:r>
      <w:r w:rsidR="1194E4AC" w:rsidRPr="00ED49C0">
        <w:rPr>
          <w:u w:val="single"/>
        </w:rPr>
        <w:t xml:space="preserve">, 2003. </w:t>
      </w:r>
      <w:proofErr w:type="gramStart"/>
      <w:r w:rsidR="1194E4AC" w:rsidRPr="00ED49C0">
        <w:rPr>
          <w:u w:val="single"/>
          <w:lang w:val="en-US"/>
        </w:rPr>
        <w:t>Barcus</w:t>
      </w:r>
      <w:r w:rsidR="1194E4AC" w:rsidRPr="00ED49C0">
        <w:rPr>
          <w:u w:val="single"/>
        </w:rPr>
        <w:t>, 1986)</w:t>
      </w:r>
      <w:r w:rsidR="1194E4AC">
        <w:t>.</w:t>
      </w:r>
      <w:proofErr w:type="gramEnd"/>
      <w:r w:rsidR="1194E4AC">
        <w:t xml:space="preserve"> </w:t>
      </w:r>
      <w:r w:rsidR="00ED49C0">
        <w:t xml:space="preserve">Η κατάσταση </w:t>
      </w:r>
      <w:r w:rsidR="1194E4AC">
        <w:t xml:space="preserve">φαίνεται να βελτιώνεται </w:t>
      </w:r>
      <w:r w:rsidR="00ED49C0">
        <w:t xml:space="preserve">τα τελευταία χρόνια </w:t>
      </w:r>
      <w:r w:rsidR="1194E4AC">
        <w:t xml:space="preserve">με προβολή </w:t>
      </w:r>
      <w:r w:rsidR="00ED49C0">
        <w:t>βελτιωμένης</w:t>
      </w:r>
      <w:r w:rsidR="1194E4AC">
        <w:t xml:space="preserve"> εικόνας συγκεκριμένων εθνικοτήτων, όμως υπάρχουν εθνικότητες που συνεχίζουν και προβάλλοντ</w:t>
      </w:r>
      <w:r w:rsidR="00ED49C0">
        <w:t>αι σαν εγκληματίες</w:t>
      </w:r>
      <w:r w:rsidR="1194E4AC">
        <w:t xml:space="preserve">. </w:t>
      </w:r>
      <w:r w:rsidR="1194E4AC" w:rsidRPr="00ED49C0">
        <w:rPr>
          <w:u w:val="single"/>
        </w:rPr>
        <w:t>(</w:t>
      </w:r>
      <w:proofErr w:type="spellStart"/>
      <w:r w:rsidR="1194E4AC" w:rsidRPr="00ED49C0">
        <w:rPr>
          <w:u w:val="single"/>
          <w:lang w:val="en-US"/>
        </w:rPr>
        <w:t>Litchter</w:t>
      </w:r>
      <w:proofErr w:type="spellEnd"/>
      <w:r w:rsidR="1194E4AC" w:rsidRPr="00ED49C0">
        <w:rPr>
          <w:u w:val="single"/>
        </w:rPr>
        <w:t xml:space="preserve"> </w:t>
      </w:r>
      <w:r w:rsidR="1194E4AC" w:rsidRPr="00ED49C0">
        <w:rPr>
          <w:u w:val="single"/>
          <w:lang w:val="en-US"/>
        </w:rPr>
        <w:t>et</w:t>
      </w:r>
      <w:r w:rsidR="1194E4AC" w:rsidRPr="00ED49C0">
        <w:rPr>
          <w:u w:val="single"/>
        </w:rPr>
        <w:t xml:space="preserve"> </w:t>
      </w:r>
      <w:r w:rsidR="1194E4AC" w:rsidRPr="00ED49C0">
        <w:rPr>
          <w:u w:val="single"/>
          <w:lang w:val="en-US"/>
        </w:rPr>
        <w:t>al</w:t>
      </w:r>
      <w:r w:rsidR="1194E4AC" w:rsidRPr="00ED49C0">
        <w:rPr>
          <w:u w:val="single"/>
        </w:rPr>
        <w:t xml:space="preserve">. 1997). </w:t>
      </w:r>
      <w:r w:rsidR="1194E4AC">
        <w:t>Ως εκ τούτου</w:t>
      </w:r>
      <w:r w:rsidR="00365C61">
        <w:t>,</w:t>
      </w:r>
      <w:r w:rsidR="1194E4AC">
        <w:t xml:space="preserve"> η τηλεόραση φαίνεται να επηρεάζει αρνητικά τα στερε</w:t>
      </w:r>
      <w:r w:rsidR="00365C61">
        <w:t xml:space="preserve">ότυπα των παιδιών με αρνητικές </w:t>
      </w:r>
      <w:r w:rsidR="1194E4AC">
        <w:t xml:space="preserve">τάσεις προς τις μειονότητες και δημιουργία αντίστοιχων αντιλήψεων ανάλογα με την ομάδα που ανήκουν. </w:t>
      </w:r>
      <w:r w:rsidR="1194E4AC" w:rsidRPr="00365C61">
        <w:rPr>
          <w:u w:val="single"/>
        </w:rPr>
        <w:t>(βιβλίο σελ. +5)</w:t>
      </w:r>
    </w:p>
    <w:p w:rsidR="00FD39CE" w:rsidRPr="00365C61" w:rsidRDefault="001B759E" w:rsidP="00652606">
      <w:pPr>
        <w:jc w:val="both"/>
        <w:rPr>
          <w:u w:val="single"/>
        </w:rPr>
      </w:pPr>
      <w:r>
        <w:tab/>
      </w:r>
      <w:r w:rsidR="1194E4AC">
        <w:t xml:space="preserve">Σε σχετική έρευνα τα παιδιά φαίνεται να αντιλαμβάνονται πλήρως αυτή την προβολή διαφορετικότητας εθνικότητας καθώς παρατηρούν τα μέσα να δικαιολογούν συμπεριφορές ανάλογα με την καταγωγή των εμπλεκόμενων. Πιστεύουν ότι κύριοι ρόλοι επιλέγονται με βάση την καταγωγή τους και οι λευκοί προβάλλονται να είναι επιφανείς εν αντιθέσει με τους μαύρους. Ταυτόχρονα παρατηρείται τα παιδιά να επιλέγουν αγαπημένους ήρωες με κριτήρια την καταγωγή τους και την καταγωγή των ηρώων. </w:t>
      </w:r>
      <w:r w:rsidR="1194E4AC" w:rsidRPr="00365C61">
        <w:rPr>
          <w:u w:val="single"/>
        </w:rPr>
        <w:t>(</w:t>
      </w:r>
      <w:r w:rsidR="1194E4AC" w:rsidRPr="00365C61">
        <w:rPr>
          <w:u w:val="single"/>
          <w:lang w:val="en-US"/>
        </w:rPr>
        <w:t>Children</w:t>
      </w:r>
      <w:r w:rsidR="1194E4AC" w:rsidRPr="00365C61">
        <w:rPr>
          <w:u w:val="single"/>
        </w:rPr>
        <w:t xml:space="preserve"> </w:t>
      </w:r>
      <w:r w:rsidR="1194E4AC" w:rsidRPr="00365C61">
        <w:rPr>
          <w:u w:val="single"/>
          <w:lang w:val="en-US"/>
        </w:rPr>
        <w:t>Now</w:t>
      </w:r>
      <w:r w:rsidR="1194E4AC" w:rsidRPr="00365C61">
        <w:rPr>
          <w:u w:val="single"/>
        </w:rPr>
        <w:t>, 1998)</w:t>
      </w:r>
      <w:r w:rsidR="00365C61">
        <w:rPr>
          <w:u w:val="single"/>
        </w:rPr>
        <w:t xml:space="preserve"> ΠΗΓΗ</w:t>
      </w:r>
    </w:p>
    <w:p w:rsidR="00B45CDC" w:rsidRDefault="002250B7" w:rsidP="00652606">
      <w:pPr>
        <w:pStyle w:val="1"/>
        <w:numPr>
          <w:ilvl w:val="0"/>
          <w:numId w:val="1"/>
        </w:numPr>
        <w:jc w:val="both"/>
      </w:pPr>
      <w:bookmarkStart w:id="12" w:name="_Toc534375758"/>
      <w:r>
        <w:t>Ρόλος Κινουμένων Σχεδίων</w:t>
      </w:r>
      <w:bookmarkEnd w:id="12"/>
    </w:p>
    <w:p w:rsidR="002250B7" w:rsidRPr="002250B7" w:rsidRDefault="002250B7" w:rsidP="00652606">
      <w:pPr>
        <w:jc w:val="both"/>
      </w:pPr>
    </w:p>
    <w:p w:rsidR="00EF4248" w:rsidRPr="00C072F8" w:rsidRDefault="002250B7" w:rsidP="00652606">
      <w:pPr>
        <w:jc w:val="both"/>
        <w:rPr>
          <w:i/>
        </w:rPr>
      </w:pPr>
      <w:r>
        <w:rPr>
          <w:i/>
        </w:rPr>
        <w:lastRenderedPageBreak/>
        <w:tab/>
      </w:r>
      <w:r w:rsidR="1194E4AC" w:rsidRPr="00C072F8">
        <w:rPr>
          <w:i/>
        </w:rPr>
        <w:t xml:space="preserve">Είναι ευρέως διαδεδομένο πως τα κινούμενα σχέδια προκαλούν επιθετικότητα στα παιδιά. Έρευνες δείχνουν πως τα παιδιά δεν κατανοούν τόσο το περιεχόμενο αλλά την ηθική σκοπιμότητα των πράξεων. Το </w:t>
      </w:r>
      <w:r w:rsidR="1194E4AC" w:rsidRPr="00C072F8">
        <w:rPr>
          <w:i/>
          <w:u w:val="single"/>
        </w:rPr>
        <w:t>άρθρο</w:t>
      </w:r>
      <w:r w:rsidR="1194E4AC" w:rsidRPr="00C072F8">
        <w:rPr>
          <w:i/>
        </w:rPr>
        <w:t xml:space="preserve"> μελετά την επιρροή των κινουμένων σχεδίων στην παιδική επιθετικότητα ερευνώντας την κατανόηση των παιδιών και το διαχωρισμό που κάνουν σε πραγματικό και πλασματικό κόσμο.</w:t>
      </w:r>
    </w:p>
    <w:p w:rsidR="00FC310C" w:rsidRDefault="002250B7" w:rsidP="00652606">
      <w:pPr>
        <w:jc w:val="both"/>
      </w:pPr>
      <w:r>
        <w:tab/>
      </w:r>
      <w:r w:rsidR="1194E4AC">
        <w:t xml:space="preserve">Στις μέρες μας τα παιδιά έρχονται σε επαφή με διαφορετικές πηγές προβολής βίας, μεταξύ των οποίων είναι τα μέσα μαζικής ενημέρωσης, τα ηλεκτρονικά παιχνίδια αλλά και τα κινούμενα σχέδια, με τα τελευταία να συμπεριλαμβάνουν συχνά πράξεις βίαιης συμπεριφοράς. Ο βαθμός προβολής επιθετικότητας είναι παρόμοιος στα περισσότερα κινούμενα σχέδια ανεξάρτητα από την ηλικία των παιδιών που στοχεύουν, παρουσιάζοντας τους πρωταγωνιστές  να εμπλέκονται σε βιαιοπραγίες με κωμικό τρόπο. </w:t>
      </w:r>
      <w:proofErr w:type="spellStart"/>
      <w:r w:rsidR="1194E4AC">
        <w:t>Παρόλαυτα</w:t>
      </w:r>
      <w:proofErr w:type="spellEnd"/>
      <w:r w:rsidR="1194E4AC">
        <w:t xml:space="preserve">, θεωρείται ότι η επιθετικότητα που προβάλλεται έχει αρνητική επίδραση ακόμα και όταν προβάλλεται με κωμικό ή </w:t>
      </w:r>
      <w:r w:rsidR="00C072F8">
        <w:t xml:space="preserve"> </w:t>
      </w:r>
      <w:r w:rsidR="1194E4AC">
        <w:t xml:space="preserve">μη κατανοητό τρόπο από μικρότερες ηλικίες. Για την ορθότητα του ισχυρισμού αυτού πρέπει να μελετήσουμε την παιδική επιθετική συμπεριφορά, την κατανόησή τους στην επιθετικότητα που προβάλλεται και το ποσοστό που αυτή εμφανίζεται στα κινούμενα σχέδια. </w:t>
      </w:r>
    </w:p>
    <w:p w:rsidR="00E23254" w:rsidRDefault="002250B7" w:rsidP="00652606">
      <w:pPr>
        <w:pStyle w:val="2"/>
        <w:jc w:val="both"/>
      </w:pPr>
      <w:r>
        <w:tab/>
      </w:r>
      <w:bookmarkStart w:id="13" w:name="_Toc534375759"/>
      <w:r w:rsidR="009E03F7">
        <w:t>4</w:t>
      </w:r>
      <w:r>
        <w:t xml:space="preserve">.1 </w:t>
      </w:r>
      <w:r w:rsidR="1194E4AC" w:rsidRPr="1194E4AC">
        <w:t>Επίδραση Κινουμένων Σχεδίων στα παιδιά</w:t>
      </w:r>
      <w:bookmarkEnd w:id="13"/>
    </w:p>
    <w:p w:rsidR="002250B7" w:rsidRPr="002250B7" w:rsidRDefault="002250B7" w:rsidP="00652606">
      <w:pPr>
        <w:jc w:val="both"/>
      </w:pPr>
    </w:p>
    <w:p w:rsidR="00B808CD" w:rsidRDefault="002250B7" w:rsidP="00652606">
      <w:pPr>
        <w:jc w:val="both"/>
        <w:rPr>
          <w:rFonts w:cs="AdvPTimes"/>
          <w:color w:val="000000" w:themeColor="text1"/>
        </w:rPr>
      </w:pPr>
      <w:r>
        <w:tab/>
      </w:r>
      <w:r w:rsidR="1194E4AC">
        <w:t xml:space="preserve">Παρόλο που στα κινούμενα σχέδια η βία εκφράζεται σε μικρότερη κλίμακα με λεκτικό παρά με φυσική τρόπο </w:t>
      </w:r>
      <w:r w:rsidR="1194E4AC" w:rsidRPr="1194E4AC">
        <w:rPr>
          <w:b/>
          <w:bCs/>
        </w:rPr>
        <w:t>(</w:t>
      </w:r>
      <w:proofErr w:type="spellStart"/>
      <w:r w:rsidR="1194E4AC" w:rsidRPr="1194E4AC">
        <w:rPr>
          <w:rFonts w:ascii="AdvPTimes" w:hAnsi="AdvPTimes" w:cs="AdvPTimes"/>
          <w:b/>
          <w:bCs/>
          <w:sz w:val="20"/>
          <w:szCs w:val="20"/>
        </w:rPr>
        <w:t>Potter</w:t>
      </w:r>
      <w:proofErr w:type="spellEnd"/>
      <w:r w:rsidR="1194E4AC" w:rsidRPr="1194E4AC">
        <w:rPr>
          <w:rFonts w:ascii="AdvPTimes" w:hAnsi="AdvPTimes" w:cs="AdvPTimes"/>
          <w:b/>
          <w:bCs/>
          <w:sz w:val="20"/>
          <w:szCs w:val="20"/>
        </w:rPr>
        <w:t xml:space="preserve"> </w:t>
      </w:r>
      <w:proofErr w:type="spellStart"/>
      <w:r w:rsidR="1194E4AC" w:rsidRPr="1194E4AC">
        <w:rPr>
          <w:rFonts w:ascii="AdvPTimes" w:hAnsi="AdvPTimes" w:cs="AdvPTimes"/>
          <w:b/>
          <w:bCs/>
          <w:sz w:val="20"/>
          <w:szCs w:val="20"/>
        </w:rPr>
        <w:t>and</w:t>
      </w:r>
      <w:proofErr w:type="spellEnd"/>
      <w:r w:rsidR="1194E4AC" w:rsidRPr="1194E4AC">
        <w:rPr>
          <w:rFonts w:ascii="AdvPTimes" w:hAnsi="AdvPTimes" w:cs="AdvPTimes"/>
          <w:b/>
          <w:bCs/>
          <w:sz w:val="20"/>
          <w:szCs w:val="20"/>
        </w:rPr>
        <w:t xml:space="preserve"> </w:t>
      </w:r>
      <w:proofErr w:type="spellStart"/>
      <w:r w:rsidR="1194E4AC" w:rsidRPr="1194E4AC">
        <w:rPr>
          <w:rFonts w:ascii="AdvPTimes" w:hAnsi="AdvPTimes" w:cs="AdvPTimes"/>
          <w:b/>
          <w:bCs/>
          <w:sz w:val="20"/>
          <w:szCs w:val="20"/>
        </w:rPr>
        <w:t>Warren’s</w:t>
      </w:r>
      <w:proofErr w:type="spellEnd"/>
      <w:r w:rsidR="1194E4AC" w:rsidRPr="1194E4AC">
        <w:rPr>
          <w:rFonts w:cs="AdvPTimes"/>
          <w:b/>
          <w:bCs/>
          <w:sz w:val="20"/>
          <w:szCs w:val="20"/>
        </w:rPr>
        <w:t xml:space="preserve"> 1998, </w:t>
      </w:r>
      <w:proofErr w:type="spellStart"/>
      <w:r w:rsidR="1194E4AC" w:rsidRPr="1194E4AC">
        <w:rPr>
          <w:rFonts w:cs="AdvPTimes"/>
          <w:b/>
          <w:bCs/>
          <w:sz w:val="20"/>
          <w:szCs w:val="20"/>
        </w:rPr>
        <w:t>άρθο</w:t>
      </w:r>
      <w:proofErr w:type="spellEnd"/>
      <w:r w:rsidR="1194E4AC">
        <w:t xml:space="preserve">), και σε μικρότερο ποσοστό από τις εκπομπές ενηλίκων, οι επιθετικές πράξεις μπορούν να επηρεάσουν τις πεποιθήσεις των νέων στην εφαρμογή της επιθετικότητας στην πραγματική ζωή. </w:t>
      </w:r>
      <w:r w:rsidR="1194E4AC" w:rsidRPr="1194E4AC">
        <w:rPr>
          <w:b/>
          <w:bCs/>
        </w:rPr>
        <w:t>(</w:t>
      </w:r>
      <w:proofErr w:type="spellStart"/>
      <w:r w:rsidR="1194E4AC" w:rsidRPr="1194E4AC">
        <w:rPr>
          <w:rFonts w:ascii="AdvPTimes" w:hAnsi="AdvPTimes" w:cs="AdvPTimes"/>
          <w:b/>
          <w:bCs/>
          <w:color w:val="000000" w:themeColor="text1"/>
          <w:sz w:val="20"/>
          <w:szCs w:val="20"/>
        </w:rPr>
        <w:t>Kirsch</w:t>
      </w:r>
      <w:proofErr w:type="spellEnd"/>
      <w:r w:rsidR="1194E4AC" w:rsidRPr="1194E4AC">
        <w:rPr>
          <w:rFonts w:ascii="AdvPTimes" w:hAnsi="AdvPTimes" w:cs="AdvPTimes"/>
          <w:b/>
          <w:bCs/>
          <w:color w:val="000000" w:themeColor="text1"/>
          <w:sz w:val="20"/>
          <w:szCs w:val="20"/>
        </w:rPr>
        <w:t xml:space="preserve"> (</w:t>
      </w:r>
      <w:r w:rsidR="1194E4AC" w:rsidRPr="1194E4AC">
        <w:rPr>
          <w:rFonts w:ascii="AdvPTimes" w:hAnsi="AdvPTimes" w:cs="AdvPTimes"/>
          <w:b/>
          <w:bCs/>
          <w:color w:val="0000FF"/>
          <w:sz w:val="20"/>
          <w:szCs w:val="20"/>
        </w:rPr>
        <w:t>2006</w:t>
      </w:r>
      <w:r w:rsidR="1194E4AC" w:rsidRPr="1194E4AC">
        <w:rPr>
          <w:rFonts w:ascii="AdvPTimes" w:hAnsi="AdvPTimes" w:cs="AdvPTimes"/>
          <w:b/>
          <w:bCs/>
          <w:color w:val="000000" w:themeColor="text1"/>
          <w:sz w:val="20"/>
          <w:szCs w:val="20"/>
        </w:rPr>
        <w:t>),</w:t>
      </w:r>
      <w:r w:rsidR="1194E4AC" w:rsidRPr="1194E4AC">
        <w:rPr>
          <w:rFonts w:cs="AdvPTimes"/>
          <w:b/>
          <w:bCs/>
          <w:color w:val="000000" w:themeColor="text1"/>
          <w:sz w:val="20"/>
          <w:szCs w:val="20"/>
        </w:rPr>
        <w:t xml:space="preserve"> άρθρο</w:t>
      </w:r>
      <w:r w:rsidR="1194E4AC">
        <w:t>). Η μακροχρόνια έκθεση σε τηλεοπτικές βιαιοπραγίες μειώνει την κοινωνικότητα του ατόμου, αυξάνει τη σωματική διέγερση ενώ ταυτόχρονα προκαλεί επιθετικές σκέψεις, συναισθήματα, πράξεις και συμπεριφορές. (</w:t>
      </w:r>
      <w:r w:rsidR="1194E4AC" w:rsidRPr="1194E4AC">
        <w:rPr>
          <w:rFonts w:ascii="AdvPTimes" w:hAnsi="AdvPTimes" w:cs="AdvPTimes"/>
          <w:color w:val="000000" w:themeColor="text1"/>
          <w:sz w:val="20"/>
          <w:szCs w:val="20"/>
        </w:rPr>
        <w:t>(</w:t>
      </w:r>
      <w:proofErr w:type="spellStart"/>
      <w:r w:rsidR="1194E4AC" w:rsidRPr="1194E4AC">
        <w:rPr>
          <w:rFonts w:ascii="AdvPTimes" w:hAnsi="AdvPTimes" w:cs="AdvPTimes"/>
          <w:b/>
          <w:bCs/>
          <w:color w:val="000000" w:themeColor="text1"/>
          <w:sz w:val="20"/>
          <w:szCs w:val="20"/>
        </w:rPr>
        <w:t>Ostrov</w:t>
      </w:r>
      <w:proofErr w:type="spellEnd"/>
      <w:r w:rsidR="1194E4AC" w:rsidRPr="1194E4AC">
        <w:rPr>
          <w:rFonts w:ascii="AdvPTimes" w:hAnsi="AdvPTimes" w:cs="AdvPTimes"/>
          <w:b/>
          <w:bCs/>
          <w:color w:val="000000" w:themeColor="text1"/>
          <w:sz w:val="20"/>
          <w:szCs w:val="20"/>
        </w:rPr>
        <w:t xml:space="preserve"> </w:t>
      </w:r>
      <w:proofErr w:type="spellStart"/>
      <w:r w:rsidR="1194E4AC" w:rsidRPr="1194E4AC">
        <w:rPr>
          <w:rFonts w:ascii="AdvPTimes" w:hAnsi="AdvPTimes" w:cs="AdvPTimes"/>
          <w:b/>
          <w:bCs/>
          <w:color w:val="000000" w:themeColor="text1"/>
          <w:sz w:val="20"/>
          <w:szCs w:val="20"/>
        </w:rPr>
        <w:t>et</w:t>
      </w:r>
      <w:proofErr w:type="spellEnd"/>
      <w:r w:rsidR="1194E4AC" w:rsidRPr="1194E4AC">
        <w:rPr>
          <w:rFonts w:ascii="AdvPTimes" w:hAnsi="AdvPTimes" w:cs="AdvPTimes"/>
          <w:b/>
          <w:bCs/>
          <w:color w:val="000000" w:themeColor="text1"/>
          <w:sz w:val="20"/>
          <w:szCs w:val="20"/>
        </w:rPr>
        <w:t xml:space="preserve"> </w:t>
      </w:r>
      <w:proofErr w:type="spellStart"/>
      <w:r w:rsidR="1194E4AC" w:rsidRPr="1194E4AC">
        <w:rPr>
          <w:rFonts w:ascii="AdvPTimes" w:hAnsi="AdvPTimes" w:cs="AdvPTimes"/>
          <w:b/>
          <w:bCs/>
          <w:color w:val="000000" w:themeColor="text1"/>
          <w:sz w:val="20"/>
          <w:szCs w:val="20"/>
        </w:rPr>
        <w:t>al</w:t>
      </w:r>
      <w:proofErr w:type="spellEnd"/>
      <w:r w:rsidR="1194E4AC" w:rsidRPr="1194E4AC">
        <w:rPr>
          <w:rFonts w:ascii="AdvPTimes" w:hAnsi="AdvPTimes" w:cs="AdvPTimes"/>
          <w:b/>
          <w:bCs/>
          <w:color w:val="000000" w:themeColor="text1"/>
          <w:sz w:val="20"/>
          <w:szCs w:val="20"/>
        </w:rPr>
        <w:t xml:space="preserve">. </w:t>
      </w:r>
      <w:r w:rsidR="1194E4AC" w:rsidRPr="1194E4AC">
        <w:rPr>
          <w:rFonts w:ascii="AdvPTimes" w:hAnsi="AdvPTimes" w:cs="AdvPTimes"/>
          <w:b/>
          <w:bCs/>
          <w:color w:val="0000FF"/>
          <w:sz w:val="20"/>
          <w:szCs w:val="20"/>
        </w:rPr>
        <w:t>2006</w:t>
      </w:r>
      <w:r w:rsidR="1194E4AC" w:rsidRPr="1194E4AC">
        <w:rPr>
          <w:rFonts w:ascii="AdvPTimes" w:hAnsi="AdvPTimes" w:cs="AdvPTimes"/>
          <w:color w:val="000000" w:themeColor="text1"/>
          <w:sz w:val="20"/>
          <w:szCs w:val="20"/>
        </w:rPr>
        <w:t>).</w:t>
      </w:r>
      <w:r w:rsidR="1194E4AC" w:rsidRPr="1194E4AC">
        <w:rPr>
          <w:rFonts w:cs="AdvPTimes"/>
          <w:color w:val="000000" w:themeColor="text1"/>
          <w:sz w:val="20"/>
          <w:szCs w:val="20"/>
        </w:rPr>
        <w:t xml:space="preserve">άρθρο. </w:t>
      </w:r>
      <w:r w:rsidR="1194E4AC" w:rsidRPr="1194E4AC">
        <w:rPr>
          <w:rFonts w:cs="AdvPTimes"/>
          <w:color w:val="000000" w:themeColor="text1"/>
        </w:rPr>
        <w:t xml:space="preserve">Η έρευνα των </w:t>
      </w:r>
      <w:proofErr w:type="spellStart"/>
      <w:r w:rsidR="1194E4AC" w:rsidRPr="1194E4AC">
        <w:rPr>
          <w:rFonts w:cs="AdvPTimes"/>
          <w:color w:val="000000" w:themeColor="text1"/>
          <w:lang w:val="en-US"/>
        </w:rPr>
        <w:t>Krcmar</w:t>
      </w:r>
      <w:proofErr w:type="spellEnd"/>
      <w:r w:rsidR="1194E4AC" w:rsidRPr="1194E4AC">
        <w:rPr>
          <w:rFonts w:cs="AdvPTimes"/>
          <w:color w:val="000000" w:themeColor="text1"/>
        </w:rPr>
        <w:t xml:space="preserve"> </w:t>
      </w:r>
      <w:r w:rsidR="1194E4AC" w:rsidRPr="1194E4AC">
        <w:rPr>
          <w:rFonts w:cs="AdvPTimes"/>
          <w:color w:val="000000" w:themeColor="text1"/>
          <w:lang w:val="en-US"/>
        </w:rPr>
        <w:t>and</w:t>
      </w:r>
      <w:r w:rsidR="1194E4AC" w:rsidRPr="1194E4AC">
        <w:rPr>
          <w:rFonts w:cs="AdvPTimes"/>
          <w:color w:val="000000" w:themeColor="text1"/>
        </w:rPr>
        <w:t xml:space="preserve"> </w:t>
      </w:r>
      <w:proofErr w:type="spellStart"/>
      <w:r w:rsidR="1194E4AC" w:rsidRPr="1194E4AC">
        <w:rPr>
          <w:rFonts w:cs="AdvPTimes"/>
          <w:b/>
          <w:bCs/>
          <w:color w:val="000000" w:themeColor="text1"/>
          <w:lang w:val="en-US"/>
        </w:rPr>
        <w:t>Hight</w:t>
      </w:r>
      <w:proofErr w:type="spellEnd"/>
      <w:r w:rsidR="1194E4AC" w:rsidRPr="1194E4AC">
        <w:rPr>
          <w:rFonts w:cs="AdvPTimes"/>
          <w:b/>
          <w:bCs/>
          <w:color w:val="000000" w:themeColor="text1"/>
        </w:rPr>
        <w:t xml:space="preserve"> (2007)(</w:t>
      </w:r>
      <w:r w:rsidR="1194E4AC" w:rsidRPr="1194E4AC">
        <w:rPr>
          <w:rFonts w:cs="AdvPTimes"/>
          <w:color w:val="FF0000"/>
        </w:rPr>
        <w:t>πηγή</w:t>
      </w:r>
      <w:r w:rsidR="1194E4AC" w:rsidRPr="1194E4AC">
        <w:rPr>
          <w:rFonts w:cs="AdvPTimes"/>
          <w:color w:val="000000" w:themeColor="text1"/>
        </w:rPr>
        <w:t xml:space="preserve">) </w:t>
      </w:r>
      <w:r w:rsidR="00C072F8">
        <w:rPr>
          <w:rFonts w:cs="AdvPTimes"/>
          <w:color w:val="000000" w:themeColor="text1"/>
        </w:rPr>
        <w:t xml:space="preserve">σημειώνει πως παιδιά μικρότερης </w:t>
      </w:r>
      <w:r w:rsidR="1194E4AC" w:rsidRPr="1194E4AC">
        <w:rPr>
          <w:rFonts w:cs="AdvPTimes"/>
          <w:color w:val="000000" w:themeColor="text1"/>
        </w:rPr>
        <w:t xml:space="preserve">ηλικίας που παρακολουθούν επιθετικό περιεχόμενο περιγράφουν πιο βίαιο τέλος για τους ήρωες από ότι παιδιά μεγαλύτερων ηλικιών που παρακολουθούν ουδέτερου περιεχομένου εκπομπές, δείχνει ότι η παρακολούθηση βίαιων πράξεων μπορεί να προκαλέσει σχήματα επιθετικότητας στην παιδική συμπεριφορά. </w:t>
      </w:r>
      <w:r w:rsidR="00C072F8">
        <w:rPr>
          <w:rFonts w:cs="AdvPTimes"/>
          <w:color w:val="000000" w:themeColor="text1"/>
        </w:rPr>
        <w:t>Αξίζει</w:t>
      </w:r>
      <w:r w:rsidR="1194E4AC" w:rsidRPr="1194E4AC">
        <w:rPr>
          <w:rFonts w:cs="AdvPTimes"/>
          <w:color w:val="000000" w:themeColor="text1"/>
        </w:rPr>
        <w:t xml:space="preserve"> να σημειωθεί πως η πλειοψηφία γονέων σε παιδιά ηλικίας έξι ετών και νεότερα, παρατηρούν τα παιδιά τους να μιμούνται συμπεριφορές ηρώων κινουμένων σχεδίων, το 24% των οποίων χαρακτηρίζονται επιθετικές</w:t>
      </w:r>
      <w:r w:rsidR="1194E4AC" w:rsidRPr="00C072F8">
        <w:rPr>
          <w:rFonts w:cs="AdvPTimes"/>
          <w:color w:val="000000" w:themeColor="text1"/>
          <w:u w:val="single"/>
        </w:rPr>
        <w:t xml:space="preserve">. </w:t>
      </w:r>
      <w:r w:rsidR="1194E4AC" w:rsidRPr="00C072F8">
        <w:rPr>
          <w:rFonts w:ascii="AdvPTimes" w:hAnsi="AdvPTimes" w:cs="AdvPTimes"/>
          <w:color w:val="000000" w:themeColor="text1"/>
          <w:sz w:val="20"/>
          <w:szCs w:val="20"/>
          <w:u w:val="single"/>
        </w:rPr>
        <w:t>(</w:t>
      </w:r>
      <w:proofErr w:type="spellStart"/>
      <w:r w:rsidR="1194E4AC" w:rsidRPr="00C072F8">
        <w:rPr>
          <w:rFonts w:ascii="AdvPTimes" w:hAnsi="AdvPTimes" w:cs="AdvPTimes"/>
          <w:color w:val="000000" w:themeColor="text1"/>
          <w:sz w:val="20"/>
          <w:szCs w:val="20"/>
          <w:u w:val="single"/>
        </w:rPr>
        <w:t>Rideout</w:t>
      </w:r>
      <w:proofErr w:type="spellEnd"/>
      <w:r w:rsidR="1194E4AC" w:rsidRPr="00C072F8">
        <w:rPr>
          <w:rFonts w:ascii="AdvPTimes" w:hAnsi="AdvPTimes" w:cs="AdvPTimes"/>
          <w:color w:val="000000" w:themeColor="text1"/>
          <w:sz w:val="20"/>
          <w:szCs w:val="20"/>
          <w:u w:val="single"/>
        </w:rPr>
        <w:t xml:space="preserve"> </w:t>
      </w:r>
      <w:proofErr w:type="spellStart"/>
      <w:r w:rsidR="1194E4AC" w:rsidRPr="00C072F8">
        <w:rPr>
          <w:rFonts w:ascii="AdvPTimes" w:hAnsi="AdvPTimes" w:cs="AdvPTimes"/>
          <w:color w:val="000000" w:themeColor="text1"/>
          <w:sz w:val="20"/>
          <w:szCs w:val="20"/>
          <w:u w:val="single"/>
        </w:rPr>
        <w:t>and</w:t>
      </w:r>
      <w:proofErr w:type="spellEnd"/>
      <w:r w:rsidR="1194E4AC" w:rsidRPr="00C072F8">
        <w:rPr>
          <w:rFonts w:ascii="AdvPTimes" w:hAnsi="AdvPTimes" w:cs="AdvPTimes"/>
          <w:color w:val="000000" w:themeColor="text1"/>
          <w:sz w:val="20"/>
          <w:szCs w:val="20"/>
          <w:u w:val="single"/>
        </w:rPr>
        <w:t xml:space="preserve"> </w:t>
      </w:r>
      <w:proofErr w:type="spellStart"/>
      <w:r w:rsidR="1194E4AC" w:rsidRPr="00C072F8">
        <w:rPr>
          <w:rFonts w:ascii="AdvPTimes" w:hAnsi="AdvPTimes" w:cs="AdvPTimes"/>
          <w:color w:val="000000" w:themeColor="text1"/>
          <w:sz w:val="20"/>
          <w:szCs w:val="20"/>
          <w:u w:val="single"/>
        </w:rPr>
        <w:t>Hamel</w:t>
      </w:r>
      <w:proofErr w:type="spellEnd"/>
      <w:r w:rsidR="1194E4AC" w:rsidRPr="00C072F8">
        <w:rPr>
          <w:rFonts w:ascii="AdvPTimes" w:hAnsi="AdvPTimes" w:cs="AdvPTimes"/>
          <w:color w:val="000000" w:themeColor="text1"/>
          <w:sz w:val="20"/>
          <w:szCs w:val="20"/>
          <w:u w:val="single"/>
        </w:rPr>
        <w:t xml:space="preserve"> </w:t>
      </w:r>
      <w:r w:rsidR="1194E4AC" w:rsidRPr="00C072F8">
        <w:rPr>
          <w:rFonts w:ascii="AdvPTimes" w:hAnsi="AdvPTimes" w:cs="AdvPTimes"/>
          <w:color w:val="0000FF"/>
          <w:sz w:val="20"/>
          <w:szCs w:val="20"/>
          <w:u w:val="single"/>
        </w:rPr>
        <w:t>2006</w:t>
      </w:r>
      <w:r w:rsidR="1194E4AC" w:rsidRPr="00C072F8">
        <w:rPr>
          <w:rFonts w:ascii="AdvPTimes" w:hAnsi="AdvPTimes" w:cs="AdvPTimes"/>
          <w:color w:val="000000" w:themeColor="text1"/>
          <w:sz w:val="20"/>
          <w:szCs w:val="20"/>
          <w:u w:val="single"/>
        </w:rPr>
        <w:t>)</w:t>
      </w:r>
      <w:r w:rsidR="1194E4AC" w:rsidRPr="1194E4AC">
        <w:rPr>
          <w:rFonts w:ascii="AdvPTimes" w:hAnsi="AdvPTimes" w:cs="AdvPTimes"/>
          <w:color w:val="000000" w:themeColor="text1"/>
          <w:sz w:val="20"/>
          <w:szCs w:val="20"/>
        </w:rPr>
        <w:t>.</w:t>
      </w:r>
      <w:r w:rsidR="1194E4AC" w:rsidRPr="1194E4AC">
        <w:rPr>
          <w:rFonts w:cs="AdvPTimes"/>
          <w:color w:val="000000" w:themeColor="text1"/>
          <w:sz w:val="20"/>
          <w:szCs w:val="20"/>
        </w:rPr>
        <w:t xml:space="preserve"> </w:t>
      </w:r>
      <w:r w:rsidR="1194E4AC" w:rsidRPr="1194E4AC">
        <w:rPr>
          <w:rFonts w:cs="AdvPTimes"/>
          <w:color w:val="000000" w:themeColor="text1"/>
        </w:rPr>
        <w:t>Ως εκ τούτου, η επίδραση των κινουμένων σχεδίων στη συμπεριφορά των παιδιών είναι αρνητική και μπορεί ασφαλώς να χαρακτηριστεί «κακή».</w:t>
      </w:r>
    </w:p>
    <w:p w:rsidR="00920112" w:rsidRPr="00332675" w:rsidRDefault="00605E44" w:rsidP="00652606">
      <w:pPr>
        <w:pStyle w:val="2"/>
        <w:jc w:val="both"/>
      </w:pPr>
      <w:r>
        <w:tab/>
      </w:r>
      <w:bookmarkStart w:id="14" w:name="_Toc534375760"/>
      <w:r w:rsidR="009E03F7">
        <w:t>4</w:t>
      </w:r>
      <w:r>
        <w:t xml:space="preserve">.2 </w:t>
      </w:r>
      <w:r w:rsidR="1194E4AC" w:rsidRPr="1194E4AC">
        <w:t>Κατανόηση συμπεριφοράς</w:t>
      </w:r>
      <w:bookmarkEnd w:id="14"/>
    </w:p>
    <w:p w:rsidR="00605E44" w:rsidRDefault="00605E44" w:rsidP="00652606">
      <w:pPr>
        <w:jc w:val="both"/>
      </w:pPr>
    </w:p>
    <w:p w:rsidR="00D50244" w:rsidRDefault="00605E44" w:rsidP="00652606">
      <w:pPr>
        <w:jc w:val="both"/>
        <w:rPr>
          <w:rFonts w:cs="AdvPTimes"/>
        </w:rPr>
      </w:pPr>
      <w:r>
        <w:tab/>
      </w:r>
      <w:r w:rsidR="1194E4AC">
        <w:t>Τόσο η τηλεόραση όσο και οι αφηγήσεις συμβάλουν στην ανάπτυξη των ικανοτήτων κατανόησης των παιδιών από μικρές ηλικίες</w:t>
      </w:r>
      <w:r w:rsidR="1194E4AC" w:rsidRPr="1194E4AC">
        <w:rPr>
          <w:b/>
          <w:bCs/>
        </w:rPr>
        <w:t xml:space="preserve">. </w:t>
      </w:r>
      <w:proofErr w:type="spellStart"/>
      <w:r w:rsidR="1194E4AC" w:rsidRPr="1194E4AC">
        <w:rPr>
          <w:rFonts w:ascii="AdvPTimes" w:hAnsi="AdvPTimes" w:cs="AdvPTimes"/>
          <w:b/>
          <w:bCs/>
          <w:color w:val="000000" w:themeColor="text1"/>
          <w:sz w:val="20"/>
          <w:szCs w:val="20"/>
        </w:rPr>
        <w:t>Kendeou</w:t>
      </w:r>
      <w:proofErr w:type="spellEnd"/>
      <w:r w:rsidR="1194E4AC" w:rsidRPr="1194E4AC">
        <w:rPr>
          <w:rFonts w:ascii="AdvPTimes" w:hAnsi="AdvPTimes" w:cs="AdvPTimes"/>
          <w:b/>
          <w:bCs/>
          <w:color w:val="000000" w:themeColor="text1"/>
          <w:sz w:val="20"/>
          <w:szCs w:val="20"/>
        </w:rPr>
        <w:t xml:space="preserve"> </w:t>
      </w:r>
      <w:proofErr w:type="spellStart"/>
      <w:r w:rsidR="1194E4AC" w:rsidRPr="1194E4AC">
        <w:rPr>
          <w:rFonts w:ascii="AdvPTimes" w:hAnsi="AdvPTimes" w:cs="AdvPTimes"/>
          <w:b/>
          <w:bCs/>
          <w:color w:val="000000" w:themeColor="text1"/>
          <w:sz w:val="20"/>
          <w:szCs w:val="20"/>
        </w:rPr>
        <w:t>and</w:t>
      </w:r>
      <w:proofErr w:type="spellEnd"/>
      <w:r w:rsidR="1194E4AC" w:rsidRPr="1194E4AC">
        <w:rPr>
          <w:rFonts w:ascii="AdvPTimes" w:hAnsi="AdvPTimes" w:cs="AdvPTimes"/>
          <w:b/>
          <w:bCs/>
          <w:color w:val="000000" w:themeColor="text1"/>
          <w:sz w:val="20"/>
          <w:szCs w:val="20"/>
        </w:rPr>
        <w:t xml:space="preserve"> </w:t>
      </w:r>
      <w:proofErr w:type="spellStart"/>
      <w:r w:rsidR="1194E4AC" w:rsidRPr="1194E4AC">
        <w:rPr>
          <w:rFonts w:ascii="AdvPTimes" w:hAnsi="AdvPTimes" w:cs="AdvPTimes"/>
          <w:b/>
          <w:bCs/>
          <w:color w:val="000000" w:themeColor="text1"/>
          <w:sz w:val="20"/>
          <w:szCs w:val="20"/>
        </w:rPr>
        <w:t>colleagues</w:t>
      </w:r>
      <w:proofErr w:type="spellEnd"/>
      <w:r w:rsidR="1194E4AC" w:rsidRPr="1194E4AC">
        <w:rPr>
          <w:rFonts w:ascii="AdvPTimes" w:hAnsi="AdvPTimes" w:cs="AdvPTimes"/>
          <w:b/>
          <w:bCs/>
          <w:color w:val="000000" w:themeColor="text1"/>
          <w:sz w:val="20"/>
          <w:szCs w:val="20"/>
        </w:rPr>
        <w:t xml:space="preserve"> (</w:t>
      </w:r>
      <w:r w:rsidR="1194E4AC" w:rsidRPr="1194E4AC">
        <w:rPr>
          <w:rFonts w:ascii="AdvPTimes" w:hAnsi="AdvPTimes" w:cs="AdvPTimes"/>
          <w:b/>
          <w:bCs/>
          <w:color w:val="0000FF"/>
          <w:sz w:val="20"/>
          <w:szCs w:val="20"/>
        </w:rPr>
        <w:t>2005</w:t>
      </w:r>
      <w:r w:rsidR="1194E4AC" w:rsidRPr="1194E4AC">
        <w:rPr>
          <w:rFonts w:ascii="AdvPTimes" w:hAnsi="AdvPTimes" w:cs="AdvPTimes"/>
          <w:color w:val="000000" w:themeColor="text1"/>
          <w:sz w:val="20"/>
          <w:szCs w:val="20"/>
        </w:rPr>
        <w:t>)</w:t>
      </w:r>
      <w:r w:rsidR="1194E4AC" w:rsidRPr="1194E4AC">
        <w:rPr>
          <w:rFonts w:cs="AdvPTimes"/>
          <w:color w:val="000000" w:themeColor="text1"/>
          <w:sz w:val="20"/>
          <w:szCs w:val="20"/>
        </w:rPr>
        <w:t xml:space="preserve"> </w:t>
      </w:r>
      <w:r w:rsidR="1194E4AC">
        <w:t>Με τον όρο κατανόηση εννοούμε τη διαδικασία εξαγωγής αιτιωδών συμπερασμάτων από την παρακολούθηση μιας εκπομπής και την ικανότητα των παιδιών να συνδέσουν γεγονότα και σκηνές.</w:t>
      </w:r>
      <w:r w:rsidR="1194E4AC" w:rsidRPr="1194E4AC">
        <w:rPr>
          <w:rFonts w:ascii="AdvPTimes" w:hAnsi="AdvPTimes" w:cs="AdvPTimes"/>
          <w:color w:val="000000" w:themeColor="text1"/>
          <w:sz w:val="20"/>
          <w:szCs w:val="20"/>
        </w:rPr>
        <w:t xml:space="preserve"> (</w:t>
      </w:r>
      <w:proofErr w:type="spellStart"/>
      <w:r w:rsidR="1194E4AC" w:rsidRPr="1194E4AC">
        <w:rPr>
          <w:rFonts w:ascii="AdvPTimes" w:hAnsi="AdvPTimes" w:cs="AdvPTimes"/>
          <w:b/>
          <w:bCs/>
          <w:color w:val="000000" w:themeColor="text1"/>
          <w:sz w:val="20"/>
          <w:szCs w:val="20"/>
        </w:rPr>
        <w:t>van</w:t>
      </w:r>
      <w:proofErr w:type="spellEnd"/>
      <w:r w:rsidR="1194E4AC" w:rsidRPr="1194E4AC">
        <w:rPr>
          <w:rFonts w:ascii="AdvPTimes" w:hAnsi="AdvPTimes" w:cs="AdvPTimes"/>
          <w:b/>
          <w:bCs/>
          <w:color w:val="000000" w:themeColor="text1"/>
          <w:sz w:val="20"/>
          <w:szCs w:val="20"/>
        </w:rPr>
        <w:t xml:space="preserve"> </w:t>
      </w:r>
      <w:proofErr w:type="spellStart"/>
      <w:r w:rsidR="1194E4AC" w:rsidRPr="1194E4AC">
        <w:rPr>
          <w:rFonts w:ascii="AdvPTimes" w:hAnsi="AdvPTimes" w:cs="AdvPTimes"/>
          <w:b/>
          <w:bCs/>
          <w:color w:val="000000" w:themeColor="text1"/>
          <w:sz w:val="20"/>
          <w:szCs w:val="20"/>
        </w:rPr>
        <w:t>den</w:t>
      </w:r>
      <w:proofErr w:type="spellEnd"/>
      <w:r w:rsidR="1194E4AC" w:rsidRPr="1194E4AC">
        <w:rPr>
          <w:rFonts w:ascii="AdvPTimes" w:hAnsi="AdvPTimes" w:cs="AdvPTimes"/>
          <w:b/>
          <w:bCs/>
          <w:color w:val="000000" w:themeColor="text1"/>
          <w:sz w:val="20"/>
          <w:szCs w:val="20"/>
        </w:rPr>
        <w:t xml:space="preserve"> </w:t>
      </w:r>
      <w:proofErr w:type="spellStart"/>
      <w:r w:rsidR="1194E4AC" w:rsidRPr="1194E4AC">
        <w:rPr>
          <w:rFonts w:ascii="AdvPTimes" w:hAnsi="AdvPTimes" w:cs="AdvPTimes"/>
          <w:b/>
          <w:bCs/>
          <w:color w:val="000000" w:themeColor="text1"/>
          <w:sz w:val="20"/>
          <w:szCs w:val="20"/>
        </w:rPr>
        <w:t>Broek</w:t>
      </w:r>
      <w:proofErr w:type="spellEnd"/>
      <w:r w:rsidR="1194E4AC" w:rsidRPr="1194E4AC">
        <w:rPr>
          <w:rFonts w:ascii="AdvPTimes" w:hAnsi="AdvPTimes" w:cs="AdvPTimes"/>
          <w:b/>
          <w:bCs/>
          <w:color w:val="000000" w:themeColor="text1"/>
          <w:sz w:val="20"/>
          <w:szCs w:val="20"/>
        </w:rPr>
        <w:t xml:space="preserve"> </w:t>
      </w:r>
      <w:proofErr w:type="spellStart"/>
      <w:r w:rsidR="1194E4AC" w:rsidRPr="1194E4AC">
        <w:rPr>
          <w:rFonts w:ascii="AdvPTimes" w:hAnsi="AdvPTimes" w:cs="AdvPTimes"/>
          <w:b/>
          <w:bCs/>
          <w:color w:val="000000" w:themeColor="text1"/>
          <w:sz w:val="20"/>
          <w:szCs w:val="20"/>
        </w:rPr>
        <w:t>et</w:t>
      </w:r>
      <w:proofErr w:type="spellEnd"/>
      <w:r w:rsidR="1194E4AC" w:rsidRPr="1194E4AC">
        <w:rPr>
          <w:rFonts w:ascii="AdvPTimes" w:hAnsi="AdvPTimes" w:cs="AdvPTimes"/>
          <w:b/>
          <w:bCs/>
          <w:color w:val="000000" w:themeColor="text1"/>
          <w:sz w:val="20"/>
          <w:szCs w:val="20"/>
        </w:rPr>
        <w:t xml:space="preserve"> </w:t>
      </w:r>
      <w:proofErr w:type="spellStart"/>
      <w:r w:rsidR="1194E4AC" w:rsidRPr="1194E4AC">
        <w:rPr>
          <w:rFonts w:ascii="AdvPTimes" w:hAnsi="AdvPTimes" w:cs="AdvPTimes"/>
          <w:b/>
          <w:bCs/>
          <w:color w:val="000000" w:themeColor="text1"/>
          <w:sz w:val="20"/>
          <w:szCs w:val="20"/>
        </w:rPr>
        <w:t>al</w:t>
      </w:r>
      <w:proofErr w:type="spellEnd"/>
      <w:r w:rsidR="1194E4AC" w:rsidRPr="1194E4AC">
        <w:rPr>
          <w:rFonts w:ascii="AdvPTimes" w:hAnsi="AdvPTimes" w:cs="AdvPTimes"/>
          <w:b/>
          <w:bCs/>
          <w:color w:val="000000" w:themeColor="text1"/>
          <w:sz w:val="20"/>
          <w:szCs w:val="20"/>
        </w:rPr>
        <w:t xml:space="preserve">. </w:t>
      </w:r>
      <w:r w:rsidR="1194E4AC" w:rsidRPr="1194E4AC">
        <w:rPr>
          <w:rFonts w:ascii="AdvPTimes" w:hAnsi="AdvPTimes" w:cs="AdvPTimes"/>
          <w:b/>
          <w:bCs/>
          <w:color w:val="0000FF"/>
          <w:sz w:val="20"/>
          <w:szCs w:val="20"/>
        </w:rPr>
        <w:t>2005</w:t>
      </w:r>
      <w:r w:rsidR="1194E4AC" w:rsidRPr="1194E4AC">
        <w:rPr>
          <w:rFonts w:ascii="AdvPTimes" w:hAnsi="AdvPTimes" w:cs="AdvPTimes"/>
          <w:color w:val="000000" w:themeColor="text1"/>
          <w:sz w:val="20"/>
          <w:szCs w:val="20"/>
        </w:rPr>
        <w:t>).</w:t>
      </w:r>
      <w:r w:rsidR="1194E4AC" w:rsidRPr="1194E4AC">
        <w:rPr>
          <w:rFonts w:cs="AdvPTimes"/>
          <w:color w:val="000000" w:themeColor="text1"/>
          <w:sz w:val="20"/>
          <w:szCs w:val="20"/>
        </w:rPr>
        <w:t xml:space="preserve"> </w:t>
      </w:r>
      <w:r w:rsidR="1194E4AC" w:rsidRPr="1194E4AC">
        <w:rPr>
          <w:rFonts w:cs="AdvPTimes"/>
          <w:color w:val="000000" w:themeColor="text1"/>
        </w:rPr>
        <w:t xml:space="preserve">Αν τα παιδιά κατανοήσουν το περιεχόμενο θα ήταν </w:t>
      </w:r>
      <w:r w:rsidR="1194E4AC" w:rsidRPr="1194E4AC">
        <w:rPr>
          <w:rFonts w:cs="AdvPTimes"/>
          <w:color w:val="000000" w:themeColor="text1"/>
        </w:rPr>
        <w:lastRenderedPageBreak/>
        <w:t xml:space="preserve">λογικό επακόλουθο να κατανοήσουν και το πλαίσιο στο οποίο συμβαίνει μία επιθετική πράξη, γεγονός που δεν ισχύει.(Άρθρο)  Τα παιδιά κατανοούν το περιεχόμενο καλύτερα όταν η πλοκή είναι ξεκάθαρη, διακριτή και οικεία με κατάλληλη δομή ώστε να βοηθήσει στην εξαγωγή συμπερασμάτων. Έτσι, επικεντρώνονται περισσότερο στις ενέργειες που προβάλλονται παρά στα αίτια της πρόκλησης αυτών όπως είναι η πρόθεση της πράξης. </w:t>
      </w:r>
      <w:r w:rsidR="1194E4AC" w:rsidRPr="1194E4AC">
        <w:rPr>
          <w:rFonts w:ascii="AdvPTimes" w:hAnsi="AdvPTimes" w:cs="AdvPTimes"/>
          <w:b/>
          <w:bCs/>
          <w:color w:val="000000" w:themeColor="text1"/>
          <w:sz w:val="20"/>
          <w:szCs w:val="20"/>
        </w:rPr>
        <w:t>(</w:t>
      </w:r>
      <w:proofErr w:type="spellStart"/>
      <w:r w:rsidR="1194E4AC" w:rsidRPr="1194E4AC">
        <w:rPr>
          <w:rFonts w:ascii="AdvPTimes" w:hAnsi="AdvPTimes" w:cs="AdvPTimes"/>
          <w:b/>
          <w:bCs/>
          <w:color w:val="000000" w:themeColor="text1"/>
          <w:sz w:val="20"/>
          <w:szCs w:val="20"/>
        </w:rPr>
        <w:t>Kendeou</w:t>
      </w:r>
      <w:proofErr w:type="spellEnd"/>
      <w:r w:rsidR="1194E4AC" w:rsidRPr="1194E4AC">
        <w:rPr>
          <w:rFonts w:ascii="AdvPTimes" w:hAnsi="AdvPTimes" w:cs="AdvPTimes"/>
          <w:b/>
          <w:bCs/>
          <w:color w:val="000000" w:themeColor="text1"/>
          <w:sz w:val="20"/>
          <w:szCs w:val="20"/>
        </w:rPr>
        <w:t xml:space="preserve"> </w:t>
      </w:r>
      <w:proofErr w:type="spellStart"/>
      <w:r w:rsidR="1194E4AC" w:rsidRPr="1194E4AC">
        <w:rPr>
          <w:rFonts w:ascii="AdvPTimes" w:hAnsi="AdvPTimes" w:cs="AdvPTimes"/>
          <w:b/>
          <w:bCs/>
          <w:color w:val="000000" w:themeColor="text1"/>
          <w:sz w:val="20"/>
          <w:szCs w:val="20"/>
        </w:rPr>
        <w:t>et</w:t>
      </w:r>
      <w:proofErr w:type="spellEnd"/>
      <w:r w:rsidR="1194E4AC" w:rsidRPr="1194E4AC">
        <w:rPr>
          <w:rFonts w:ascii="AdvPTimes" w:hAnsi="AdvPTimes" w:cs="AdvPTimes"/>
          <w:b/>
          <w:bCs/>
          <w:color w:val="000000" w:themeColor="text1"/>
          <w:sz w:val="20"/>
          <w:szCs w:val="20"/>
        </w:rPr>
        <w:t xml:space="preserve"> </w:t>
      </w:r>
      <w:proofErr w:type="spellStart"/>
      <w:r w:rsidR="1194E4AC" w:rsidRPr="1194E4AC">
        <w:rPr>
          <w:rFonts w:ascii="AdvPTimes" w:hAnsi="AdvPTimes" w:cs="AdvPTimes"/>
          <w:b/>
          <w:bCs/>
          <w:color w:val="000000" w:themeColor="text1"/>
          <w:sz w:val="20"/>
          <w:szCs w:val="20"/>
        </w:rPr>
        <w:t>al</w:t>
      </w:r>
      <w:proofErr w:type="spellEnd"/>
      <w:r w:rsidR="1194E4AC" w:rsidRPr="1194E4AC">
        <w:rPr>
          <w:rFonts w:ascii="AdvPTimes" w:hAnsi="AdvPTimes" w:cs="AdvPTimes"/>
          <w:b/>
          <w:bCs/>
          <w:color w:val="000000" w:themeColor="text1"/>
          <w:sz w:val="20"/>
          <w:szCs w:val="20"/>
        </w:rPr>
        <w:t xml:space="preserve">. </w:t>
      </w:r>
      <w:r w:rsidR="1194E4AC" w:rsidRPr="1194E4AC">
        <w:rPr>
          <w:rFonts w:ascii="AdvPTimes" w:hAnsi="AdvPTimes" w:cs="AdvPTimes"/>
          <w:b/>
          <w:bCs/>
          <w:color w:val="0000FF"/>
          <w:sz w:val="20"/>
          <w:szCs w:val="20"/>
        </w:rPr>
        <w:t>2007</w:t>
      </w:r>
      <w:r w:rsidR="1194E4AC" w:rsidRPr="1194E4AC">
        <w:rPr>
          <w:rFonts w:ascii="AdvPTimes" w:hAnsi="AdvPTimes" w:cs="AdvPTimes"/>
          <w:color w:val="000000" w:themeColor="text1"/>
          <w:sz w:val="20"/>
          <w:szCs w:val="20"/>
        </w:rPr>
        <w:t>).</w:t>
      </w:r>
      <w:r w:rsidR="1194E4AC" w:rsidRPr="1194E4AC">
        <w:rPr>
          <w:rFonts w:cs="AdvPTimes"/>
          <w:color w:val="000000" w:themeColor="text1"/>
        </w:rPr>
        <w:t xml:space="preserve"> </w:t>
      </w:r>
      <w:r w:rsidR="1194E4AC" w:rsidRPr="1194E4AC">
        <w:rPr>
          <w:rFonts w:cs="AdvPTimes"/>
          <w:color w:val="FF0000"/>
        </w:rPr>
        <w:t xml:space="preserve">Πηγή. </w:t>
      </w:r>
      <w:r w:rsidR="1194E4AC" w:rsidRPr="1194E4AC">
        <w:rPr>
          <w:rFonts w:cs="AdvPTimes"/>
        </w:rPr>
        <w:t xml:space="preserve">Έρευνες δείχνουν ότι παιδιά ηλικίας τεσσάρων ετών δεν καταφέρνουν να ξεχωρίσουν τη γενική κεντρική ιδέα της εκπομπής από δευτερογενείς πληροφορίες </w:t>
      </w:r>
      <w:r w:rsidR="1194E4AC" w:rsidRPr="1194E4AC">
        <w:rPr>
          <w:rFonts w:cs="AdvPTimes"/>
          <w:b/>
          <w:bCs/>
        </w:rPr>
        <w:t>(</w:t>
      </w:r>
      <w:r w:rsidR="1194E4AC" w:rsidRPr="1194E4AC">
        <w:rPr>
          <w:rFonts w:ascii="AdvPTimes" w:hAnsi="AdvPTimes" w:cs="AdvPTimes"/>
          <w:b/>
          <w:bCs/>
          <w:color w:val="000000" w:themeColor="text1"/>
          <w:sz w:val="20"/>
          <w:szCs w:val="20"/>
        </w:rPr>
        <w:t>(</w:t>
      </w:r>
      <w:proofErr w:type="spellStart"/>
      <w:r w:rsidR="1194E4AC" w:rsidRPr="1194E4AC">
        <w:rPr>
          <w:rFonts w:ascii="AdvPTimes" w:hAnsi="AdvPTimes" w:cs="AdvPTimes"/>
          <w:b/>
          <w:bCs/>
          <w:color w:val="000000" w:themeColor="text1"/>
          <w:sz w:val="20"/>
          <w:szCs w:val="20"/>
        </w:rPr>
        <w:t>Rideout</w:t>
      </w:r>
      <w:proofErr w:type="spellEnd"/>
      <w:r w:rsidR="1194E4AC" w:rsidRPr="1194E4AC">
        <w:rPr>
          <w:rFonts w:ascii="AdvPTimes" w:hAnsi="AdvPTimes" w:cs="AdvPTimes"/>
          <w:b/>
          <w:bCs/>
          <w:color w:val="000000" w:themeColor="text1"/>
          <w:sz w:val="20"/>
          <w:szCs w:val="20"/>
        </w:rPr>
        <w:t xml:space="preserve"> </w:t>
      </w:r>
      <w:proofErr w:type="spellStart"/>
      <w:r w:rsidR="1194E4AC" w:rsidRPr="1194E4AC">
        <w:rPr>
          <w:rFonts w:ascii="AdvPTimes" w:hAnsi="AdvPTimes" w:cs="AdvPTimes"/>
          <w:b/>
          <w:bCs/>
          <w:color w:val="000000" w:themeColor="text1"/>
          <w:sz w:val="20"/>
          <w:szCs w:val="20"/>
        </w:rPr>
        <w:t>and</w:t>
      </w:r>
      <w:proofErr w:type="spellEnd"/>
      <w:r w:rsidR="1194E4AC" w:rsidRPr="1194E4AC">
        <w:rPr>
          <w:rFonts w:ascii="AdvPTimes" w:hAnsi="AdvPTimes" w:cs="AdvPTimes"/>
          <w:b/>
          <w:bCs/>
          <w:color w:val="000000" w:themeColor="text1"/>
          <w:sz w:val="20"/>
          <w:szCs w:val="20"/>
        </w:rPr>
        <w:t xml:space="preserve"> </w:t>
      </w:r>
      <w:proofErr w:type="spellStart"/>
      <w:r w:rsidR="1194E4AC" w:rsidRPr="1194E4AC">
        <w:rPr>
          <w:rFonts w:ascii="AdvPTimes" w:hAnsi="AdvPTimes" w:cs="AdvPTimes"/>
          <w:b/>
          <w:bCs/>
          <w:color w:val="000000" w:themeColor="text1"/>
          <w:sz w:val="20"/>
          <w:szCs w:val="20"/>
        </w:rPr>
        <w:t>Hamel</w:t>
      </w:r>
      <w:proofErr w:type="spellEnd"/>
      <w:r w:rsidR="1194E4AC" w:rsidRPr="1194E4AC">
        <w:rPr>
          <w:rFonts w:ascii="AdvPTimes" w:hAnsi="AdvPTimes" w:cs="AdvPTimes"/>
          <w:b/>
          <w:bCs/>
          <w:color w:val="000000" w:themeColor="text1"/>
          <w:sz w:val="20"/>
          <w:szCs w:val="20"/>
        </w:rPr>
        <w:t xml:space="preserve"> </w:t>
      </w:r>
      <w:r w:rsidR="1194E4AC" w:rsidRPr="1194E4AC">
        <w:rPr>
          <w:rFonts w:ascii="AdvPTimes" w:hAnsi="AdvPTimes" w:cs="AdvPTimes"/>
          <w:b/>
          <w:bCs/>
          <w:color w:val="0000FF"/>
          <w:sz w:val="20"/>
          <w:szCs w:val="20"/>
        </w:rPr>
        <w:t>2006</w:t>
      </w:r>
      <w:r w:rsidR="1194E4AC" w:rsidRPr="1194E4AC">
        <w:rPr>
          <w:rFonts w:cs="AdvPTimes"/>
        </w:rPr>
        <w:t>) Η έλλειψη ικανότητας να ακολουθήσουν μη δομημένο περιεχόμενο μπορεί στις περιπτώσεις επιθετικού περιεχόμενου να επηρεάσει την επιθετική συμπεριφορά των παιδιών.</w:t>
      </w:r>
      <w:r w:rsidR="1194E4AC" w:rsidRPr="1194E4AC">
        <w:rPr>
          <w:rFonts w:cs="AdvPTimes"/>
          <w:color w:val="0000FF"/>
          <w:sz w:val="20"/>
          <w:szCs w:val="20"/>
        </w:rPr>
        <w:t xml:space="preserve">, </w:t>
      </w:r>
      <w:proofErr w:type="spellStart"/>
      <w:r w:rsidR="1194E4AC" w:rsidRPr="1194E4AC">
        <w:rPr>
          <w:rFonts w:ascii="AdvPTimes" w:hAnsi="AdvPTimes" w:cs="AdvPTimes"/>
          <w:b/>
          <w:bCs/>
          <w:color w:val="000000" w:themeColor="text1"/>
          <w:sz w:val="20"/>
          <w:szCs w:val="20"/>
        </w:rPr>
        <w:t>Kendeou</w:t>
      </w:r>
      <w:proofErr w:type="spellEnd"/>
      <w:r w:rsidR="1194E4AC" w:rsidRPr="1194E4AC">
        <w:rPr>
          <w:rFonts w:ascii="AdvPTimes" w:hAnsi="AdvPTimes" w:cs="AdvPTimes"/>
          <w:b/>
          <w:bCs/>
          <w:color w:val="000000" w:themeColor="text1"/>
          <w:sz w:val="20"/>
          <w:szCs w:val="20"/>
        </w:rPr>
        <w:t xml:space="preserve"> </w:t>
      </w:r>
      <w:proofErr w:type="spellStart"/>
      <w:r w:rsidR="1194E4AC" w:rsidRPr="1194E4AC">
        <w:rPr>
          <w:rFonts w:ascii="AdvPTimes" w:hAnsi="AdvPTimes" w:cs="AdvPTimes"/>
          <w:b/>
          <w:bCs/>
          <w:color w:val="000000" w:themeColor="text1"/>
          <w:sz w:val="20"/>
          <w:szCs w:val="20"/>
        </w:rPr>
        <w:t>et</w:t>
      </w:r>
      <w:proofErr w:type="spellEnd"/>
      <w:r w:rsidR="1194E4AC" w:rsidRPr="1194E4AC">
        <w:rPr>
          <w:rFonts w:ascii="AdvPTimes" w:hAnsi="AdvPTimes" w:cs="AdvPTimes"/>
          <w:b/>
          <w:bCs/>
          <w:color w:val="000000" w:themeColor="text1"/>
          <w:sz w:val="20"/>
          <w:szCs w:val="20"/>
        </w:rPr>
        <w:t xml:space="preserve"> </w:t>
      </w:r>
      <w:proofErr w:type="spellStart"/>
      <w:r w:rsidR="1194E4AC" w:rsidRPr="1194E4AC">
        <w:rPr>
          <w:rFonts w:ascii="AdvPTimes" w:hAnsi="AdvPTimes" w:cs="AdvPTimes"/>
          <w:b/>
          <w:bCs/>
          <w:color w:val="000000" w:themeColor="text1"/>
          <w:sz w:val="20"/>
          <w:szCs w:val="20"/>
        </w:rPr>
        <w:t>al</w:t>
      </w:r>
      <w:proofErr w:type="spellEnd"/>
      <w:r w:rsidR="1194E4AC" w:rsidRPr="1194E4AC">
        <w:rPr>
          <w:rFonts w:ascii="AdvPTimes" w:hAnsi="AdvPTimes" w:cs="AdvPTimes"/>
          <w:b/>
          <w:bCs/>
          <w:color w:val="000000" w:themeColor="text1"/>
          <w:sz w:val="20"/>
          <w:szCs w:val="20"/>
        </w:rPr>
        <w:t xml:space="preserve">. </w:t>
      </w:r>
      <w:r w:rsidR="1194E4AC" w:rsidRPr="1194E4AC">
        <w:rPr>
          <w:rFonts w:ascii="AdvPTimes" w:hAnsi="AdvPTimes" w:cs="AdvPTimes"/>
          <w:b/>
          <w:bCs/>
          <w:color w:val="0000FF"/>
          <w:sz w:val="20"/>
          <w:szCs w:val="20"/>
        </w:rPr>
        <w:t>2005</w:t>
      </w:r>
      <w:r w:rsidR="1194E4AC" w:rsidRPr="1194E4AC">
        <w:rPr>
          <w:rFonts w:ascii="AdvPTimes" w:hAnsi="AdvPTimes" w:cs="AdvPTimes"/>
          <w:b/>
          <w:bCs/>
          <w:color w:val="000000" w:themeColor="text1"/>
          <w:sz w:val="20"/>
          <w:szCs w:val="20"/>
        </w:rPr>
        <w:t>).</w:t>
      </w:r>
      <w:r w:rsidR="1194E4AC" w:rsidRPr="1194E4AC">
        <w:rPr>
          <w:rFonts w:cs="AdvPTimes"/>
        </w:rPr>
        <w:t xml:space="preserve"> </w:t>
      </w:r>
    </w:p>
    <w:p w:rsidR="007227DE" w:rsidRPr="003B09AF" w:rsidRDefault="1194E4AC" w:rsidP="00652606">
      <w:pPr>
        <w:jc w:val="both"/>
        <w:rPr>
          <w:rFonts w:ascii="AdvPTimes" w:hAnsi="AdvPTimes" w:cs="AdvPTimes"/>
          <w:b/>
          <w:bCs/>
          <w:color w:val="000000" w:themeColor="text1"/>
          <w:sz w:val="20"/>
          <w:szCs w:val="20"/>
        </w:rPr>
      </w:pPr>
      <w:r w:rsidRPr="1194E4AC">
        <w:rPr>
          <w:rFonts w:cs="AdvPTimes"/>
        </w:rPr>
        <w:t xml:space="preserve">Η </w:t>
      </w:r>
      <w:r w:rsidR="00C072F8">
        <w:rPr>
          <w:rFonts w:cs="AdvPTimes"/>
        </w:rPr>
        <w:t>μίμηση</w:t>
      </w:r>
      <w:r w:rsidRPr="1194E4AC">
        <w:rPr>
          <w:rFonts w:cs="AdvPTimes"/>
        </w:rPr>
        <w:t xml:space="preserve"> </w:t>
      </w:r>
      <w:r w:rsidR="00C072F8">
        <w:rPr>
          <w:rFonts w:cs="AdvPTimes"/>
        </w:rPr>
        <w:t>συμπεριφορών</w:t>
      </w:r>
      <w:r w:rsidRPr="1194E4AC">
        <w:rPr>
          <w:rFonts w:cs="AdvPTimes"/>
        </w:rPr>
        <w:t xml:space="preserve"> από τις εκπομπές που παρακολουθούν τα παιδιά, στις καθημερινές πράξεις και η εφαρμογή αυτής στην καθημερινή ζωή, αποτελεί παράγοντα που ορίζει το ποσοστό  κατανόησης του τηλεοπτικού περιεχόμενου. Η ικανότητα του παιδιού να διαχωρίζει τον πραγματικού από τον φανταστικό κόσμο συνδέεται τη μεταφορά αυτή στην καθημερινότητά των παιδιών και δείχνει το ποσοστό κατανόησης του περιεχομένου. (</w:t>
      </w:r>
      <w:r w:rsidRPr="1194E4AC">
        <w:rPr>
          <w:rFonts w:cs="AdvPTimes"/>
          <w:b/>
          <w:bCs/>
        </w:rPr>
        <w:t>Άρθρο</w:t>
      </w:r>
      <w:r w:rsidRPr="1194E4AC">
        <w:rPr>
          <w:rFonts w:cs="AdvPTimes"/>
        </w:rPr>
        <w:t xml:space="preserve">). </w:t>
      </w:r>
      <w:proofErr w:type="spellStart"/>
      <w:r w:rsidRPr="1194E4AC">
        <w:rPr>
          <w:rFonts w:cs="AdvPTimes"/>
        </w:rPr>
        <w:t>Παρόλαυτα</w:t>
      </w:r>
      <w:proofErr w:type="spellEnd"/>
      <w:r w:rsidRPr="1194E4AC">
        <w:rPr>
          <w:rFonts w:cs="AdvPTimes"/>
        </w:rPr>
        <w:t xml:space="preserve">, τα περισσότερα παιδιά προσχολικής ηλικίας ξεχωρίζουν τις  ενέργειες των ηρώων που μπορούν να είναι πραγματικές και </w:t>
      </w:r>
      <w:r w:rsidR="00C072F8">
        <w:rPr>
          <w:rFonts w:cs="AdvPTimes"/>
        </w:rPr>
        <w:t>μπορούν να εφαρμόσουν</w:t>
      </w:r>
      <w:r w:rsidRPr="1194E4AC">
        <w:rPr>
          <w:rFonts w:cs="AdvPTimes"/>
        </w:rPr>
        <w:t xml:space="preserve"> στην ζωή από εκείνες που </w:t>
      </w:r>
      <w:r w:rsidR="00C072F8">
        <w:rPr>
          <w:rFonts w:cs="AdvPTimes"/>
        </w:rPr>
        <w:t xml:space="preserve">είναι </w:t>
      </w:r>
      <w:r w:rsidRPr="1194E4AC">
        <w:rPr>
          <w:rFonts w:cs="AdvPTimes"/>
        </w:rPr>
        <w:t>φανταστικές, γεγονός που αποδεικνύει ότι διακρίνουν το «φανταστικό» στοιχείο.</w:t>
      </w:r>
      <w:r w:rsidRPr="1194E4AC">
        <w:rPr>
          <w:rFonts w:ascii="AdvPTimes" w:hAnsi="AdvPTimes" w:cs="AdvPTimes"/>
          <w:color w:val="000000" w:themeColor="text1"/>
          <w:sz w:val="20"/>
          <w:szCs w:val="20"/>
        </w:rPr>
        <w:t xml:space="preserve"> </w:t>
      </w:r>
      <w:r w:rsidRPr="1194E4AC">
        <w:rPr>
          <w:rFonts w:ascii="AdvPTimes" w:hAnsi="AdvPTimes" w:cs="AdvPTimes"/>
          <w:b/>
          <w:bCs/>
          <w:color w:val="000000" w:themeColor="text1"/>
          <w:sz w:val="20"/>
          <w:szCs w:val="20"/>
        </w:rPr>
        <w:t>(</w:t>
      </w:r>
      <w:proofErr w:type="spellStart"/>
      <w:r w:rsidRPr="1194E4AC">
        <w:rPr>
          <w:rFonts w:ascii="AdvPTimes" w:hAnsi="AdvPTimes" w:cs="AdvPTimes"/>
          <w:b/>
          <w:bCs/>
          <w:color w:val="000000" w:themeColor="text1"/>
          <w:sz w:val="20"/>
          <w:szCs w:val="20"/>
        </w:rPr>
        <w:t>Rosen</w:t>
      </w:r>
      <w:proofErr w:type="spellEnd"/>
      <w:r w:rsidRPr="1194E4AC">
        <w:rPr>
          <w:rFonts w:ascii="AdvPTimes" w:hAnsi="AdvPTimes" w:cs="AdvPTimes"/>
          <w:b/>
          <w:bCs/>
          <w:color w:val="000000" w:themeColor="text1"/>
          <w:sz w:val="20"/>
          <w:szCs w:val="20"/>
        </w:rPr>
        <w:t xml:space="preserve"> </w:t>
      </w:r>
      <w:proofErr w:type="spellStart"/>
      <w:r w:rsidRPr="1194E4AC">
        <w:rPr>
          <w:rFonts w:ascii="AdvPTimes" w:hAnsi="AdvPTimes" w:cs="AdvPTimes"/>
          <w:b/>
          <w:bCs/>
          <w:color w:val="000000" w:themeColor="text1"/>
          <w:sz w:val="20"/>
          <w:szCs w:val="20"/>
        </w:rPr>
        <w:t>et</w:t>
      </w:r>
      <w:proofErr w:type="spellEnd"/>
      <w:r w:rsidRPr="1194E4AC">
        <w:rPr>
          <w:rFonts w:ascii="AdvPTimes" w:hAnsi="AdvPTimes" w:cs="AdvPTimes"/>
          <w:b/>
          <w:bCs/>
          <w:color w:val="000000" w:themeColor="text1"/>
          <w:sz w:val="20"/>
          <w:szCs w:val="20"/>
        </w:rPr>
        <w:t xml:space="preserve"> </w:t>
      </w:r>
      <w:proofErr w:type="spellStart"/>
      <w:r w:rsidRPr="1194E4AC">
        <w:rPr>
          <w:rFonts w:ascii="AdvPTimes" w:hAnsi="AdvPTimes" w:cs="AdvPTimes"/>
          <w:b/>
          <w:bCs/>
          <w:color w:val="000000" w:themeColor="text1"/>
          <w:sz w:val="20"/>
          <w:szCs w:val="20"/>
        </w:rPr>
        <w:t>al</w:t>
      </w:r>
      <w:proofErr w:type="spellEnd"/>
      <w:r w:rsidRPr="1194E4AC">
        <w:rPr>
          <w:rFonts w:ascii="AdvPTimes" w:hAnsi="AdvPTimes" w:cs="AdvPTimes"/>
          <w:b/>
          <w:bCs/>
          <w:color w:val="000000" w:themeColor="text1"/>
          <w:sz w:val="20"/>
          <w:szCs w:val="20"/>
        </w:rPr>
        <w:t xml:space="preserve">. </w:t>
      </w:r>
      <w:r w:rsidRPr="1194E4AC">
        <w:rPr>
          <w:rFonts w:ascii="AdvPTimes" w:hAnsi="AdvPTimes" w:cs="AdvPTimes"/>
          <w:b/>
          <w:bCs/>
          <w:color w:val="0000FF"/>
          <w:sz w:val="20"/>
          <w:szCs w:val="20"/>
        </w:rPr>
        <w:t>1997</w:t>
      </w:r>
      <w:r w:rsidRPr="1194E4AC">
        <w:rPr>
          <w:rFonts w:ascii="AdvPTimes" w:hAnsi="AdvPTimes" w:cs="AdvPTimes"/>
          <w:b/>
          <w:bCs/>
          <w:color w:val="000000" w:themeColor="text1"/>
          <w:sz w:val="20"/>
          <w:szCs w:val="20"/>
        </w:rPr>
        <w:t>)</w:t>
      </w:r>
      <w:r w:rsidRPr="1194E4AC">
        <w:rPr>
          <w:rFonts w:ascii="AdvPTimes" w:hAnsi="AdvPTimes" w:cs="AdvPTimes"/>
          <w:color w:val="000000" w:themeColor="text1"/>
          <w:sz w:val="20"/>
          <w:szCs w:val="20"/>
        </w:rPr>
        <w:t>.</w:t>
      </w:r>
      <w:r w:rsidRPr="1194E4AC">
        <w:rPr>
          <w:rFonts w:cs="AdvPTimes"/>
          <w:color w:val="000000" w:themeColor="text1"/>
          <w:sz w:val="20"/>
          <w:szCs w:val="20"/>
        </w:rPr>
        <w:t xml:space="preserve"> </w:t>
      </w:r>
      <w:r w:rsidRPr="1194E4AC">
        <w:rPr>
          <w:rFonts w:cs="AdvPTimes"/>
          <w:color w:val="000000" w:themeColor="text1"/>
        </w:rPr>
        <w:t xml:space="preserve">Είναι σημαντικό να αναφερθεί πως με την κατάλληλη παρέμβαση από ενήλικες είναι </w:t>
      </w:r>
      <w:r w:rsidR="00C072F8" w:rsidRPr="1194E4AC">
        <w:rPr>
          <w:rFonts w:cs="AdvPTimes"/>
          <w:color w:val="000000" w:themeColor="text1"/>
        </w:rPr>
        <w:t>εφικτό</w:t>
      </w:r>
      <w:r w:rsidRPr="1194E4AC">
        <w:rPr>
          <w:rFonts w:cs="AdvPTimes"/>
          <w:color w:val="000000" w:themeColor="text1"/>
        </w:rPr>
        <w:t xml:space="preserve"> τα παιδιά να κατανοήσουν συμπεριφορές που προβάλλονται και να τις συνδέσουν με κίνητρα και συνέπειες. </w:t>
      </w:r>
      <w:proofErr w:type="spellStart"/>
      <w:r w:rsidRPr="1194E4AC">
        <w:rPr>
          <w:rFonts w:ascii="AdvPTimes" w:hAnsi="AdvPTimes" w:cs="AdvPTimes"/>
          <w:b/>
          <w:bCs/>
          <w:color w:val="000000" w:themeColor="text1"/>
          <w:sz w:val="20"/>
          <w:szCs w:val="20"/>
        </w:rPr>
        <w:t>Collins</w:t>
      </w:r>
      <w:proofErr w:type="spellEnd"/>
      <w:r w:rsidRPr="1194E4AC">
        <w:rPr>
          <w:rFonts w:ascii="AdvPTimes" w:hAnsi="AdvPTimes" w:cs="AdvPTimes"/>
          <w:b/>
          <w:bCs/>
          <w:color w:val="000000" w:themeColor="text1"/>
          <w:sz w:val="20"/>
          <w:szCs w:val="20"/>
        </w:rPr>
        <w:t xml:space="preserve"> </w:t>
      </w:r>
      <w:proofErr w:type="spellStart"/>
      <w:r w:rsidRPr="1194E4AC">
        <w:rPr>
          <w:rFonts w:ascii="AdvPTimes" w:hAnsi="AdvPTimes" w:cs="AdvPTimes"/>
          <w:b/>
          <w:bCs/>
          <w:color w:val="000000" w:themeColor="text1"/>
          <w:sz w:val="20"/>
          <w:szCs w:val="20"/>
        </w:rPr>
        <w:t>et</w:t>
      </w:r>
      <w:proofErr w:type="spellEnd"/>
      <w:r w:rsidRPr="1194E4AC">
        <w:rPr>
          <w:rFonts w:ascii="AdvPTimes" w:hAnsi="AdvPTimes" w:cs="AdvPTimes"/>
          <w:b/>
          <w:bCs/>
          <w:color w:val="000000" w:themeColor="text1"/>
          <w:sz w:val="20"/>
          <w:szCs w:val="20"/>
        </w:rPr>
        <w:t xml:space="preserve"> </w:t>
      </w:r>
      <w:proofErr w:type="spellStart"/>
      <w:r w:rsidRPr="1194E4AC">
        <w:rPr>
          <w:rFonts w:ascii="AdvPTimes" w:hAnsi="AdvPTimes" w:cs="AdvPTimes"/>
          <w:b/>
          <w:bCs/>
          <w:color w:val="000000" w:themeColor="text1"/>
          <w:sz w:val="20"/>
          <w:szCs w:val="20"/>
        </w:rPr>
        <w:t>al</w:t>
      </w:r>
      <w:proofErr w:type="spellEnd"/>
      <w:r w:rsidRPr="1194E4AC">
        <w:rPr>
          <w:rFonts w:ascii="AdvPTimes" w:hAnsi="AdvPTimes" w:cs="AdvPTimes"/>
          <w:b/>
          <w:bCs/>
          <w:color w:val="000000" w:themeColor="text1"/>
          <w:sz w:val="20"/>
          <w:szCs w:val="20"/>
        </w:rPr>
        <w:t xml:space="preserve">. </w:t>
      </w:r>
      <w:r w:rsidRPr="1194E4AC">
        <w:rPr>
          <w:rFonts w:ascii="AdvPTimes" w:hAnsi="AdvPTimes" w:cs="AdvPTimes"/>
          <w:b/>
          <w:bCs/>
          <w:color w:val="0000FF"/>
          <w:sz w:val="20"/>
          <w:szCs w:val="20"/>
        </w:rPr>
        <w:t>1981</w:t>
      </w:r>
      <w:r w:rsidRPr="1194E4AC">
        <w:rPr>
          <w:rFonts w:ascii="AdvPTimes" w:hAnsi="AdvPTimes" w:cs="AdvPTimes"/>
          <w:b/>
          <w:bCs/>
          <w:color w:val="000000" w:themeColor="text1"/>
          <w:sz w:val="20"/>
          <w:szCs w:val="20"/>
        </w:rPr>
        <w:t>).</w:t>
      </w:r>
    </w:p>
    <w:p w:rsidR="00882FEA" w:rsidRDefault="00605E44" w:rsidP="00652606">
      <w:pPr>
        <w:pStyle w:val="2"/>
        <w:jc w:val="both"/>
      </w:pPr>
      <w:r>
        <w:tab/>
      </w:r>
      <w:bookmarkStart w:id="15" w:name="_Toc534375761"/>
      <w:r w:rsidR="009E03F7">
        <w:t>4</w:t>
      </w:r>
      <w:r>
        <w:t>.3 Επίδραση στη Σκέψη</w:t>
      </w:r>
      <w:bookmarkEnd w:id="15"/>
    </w:p>
    <w:p w:rsidR="00605E44" w:rsidRPr="00605E44" w:rsidRDefault="00605E44" w:rsidP="00652606">
      <w:pPr>
        <w:jc w:val="both"/>
      </w:pPr>
    </w:p>
    <w:p w:rsidR="00760AD3" w:rsidRDefault="004E2D69" w:rsidP="00652606">
      <w:pPr>
        <w:jc w:val="both"/>
        <w:rPr>
          <w:rFonts w:cs="AdvPTimes"/>
          <w:color w:val="000000" w:themeColor="text1"/>
        </w:rPr>
      </w:pPr>
      <w:r>
        <w:rPr>
          <w:rFonts w:cs="AdvPTimes"/>
        </w:rPr>
        <w:tab/>
      </w:r>
      <w:r w:rsidR="1194E4AC" w:rsidRPr="1194E4AC">
        <w:rPr>
          <w:rFonts w:cs="AdvPTimes"/>
        </w:rPr>
        <w:t xml:space="preserve">Νευρολογικά στοιχεία ισχυρίζονται τη σύνδεση παρακολούθησης τηλεοπτικής βίας με την εγκεφαλική λειτουργικότητα, γεγονός που αποδεικνύει ότι η έκθεση στην τηλεοπτική βία μπορεί να επηρεάσει εγκεφαλικά τα παιδιά ανεξάρτητα αν τελικά μιμηθούν τις επιθετικές συμπεριφορές. </w:t>
      </w:r>
      <w:proofErr w:type="spellStart"/>
      <w:r w:rsidR="1194E4AC" w:rsidRPr="007F3974">
        <w:rPr>
          <w:rFonts w:ascii="AdvPTimes" w:hAnsi="AdvPTimes" w:cs="AdvPTimes"/>
          <w:color w:val="000000" w:themeColor="text1"/>
          <w:sz w:val="20"/>
          <w:szCs w:val="20"/>
          <w:u w:val="single"/>
        </w:rPr>
        <w:t>Mathews</w:t>
      </w:r>
      <w:proofErr w:type="spellEnd"/>
      <w:r w:rsidR="1194E4AC" w:rsidRPr="007F3974">
        <w:rPr>
          <w:rFonts w:ascii="AdvPTimes" w:hAnsi="AdvPTimes" w:cs="AdvPTimes"/>
          <w:color w:val="000000" w:themeColor="text1"/>
          <w:sz w:val="20"/>
          <w:szCs w:val="20"/>
          <w:u w:val="single"/>
        </w:rPr>
        <w:t xml:space="preserve"> </w:t>
      </w:r>
      <w:proofErr w:type="spellStart"/>
      <w:r w:rsidR="1194E4AC" w:rsidRPr="007F3974">
        <w:rPr>
          <w:rFonts w:ascii="AdvPTimes" w:hAnsi="AdvPTimes" w:cs="AdvPTimes"/>
          <w:color w:val="000000" w:themeColor="text1"/>
          <w:sz w:val="20"/>
          <w:szCs w:val="20"/>
          <w:u w:val="single"/>
        </w:rPr>
        <w:t>et</w:t>
      </w:r>
      <w:proofErr w:type="spellEnd"/>
      <w:r w:rsidR="1194E4AC" w:rsidRPr="007F3974">
        <w:rPr>
          <w:rFonts w:ascii="AdvPTimes" w:hAnsi="AdvPTimes" w:cs="AdvPTimes"/>
          <w:color w:val="000000" w:themeColor="text1"/>
          <w:sz w:val="20"/>
          <w:szCs w:val="20"/>
          <w:u w:val="single"/>
        </w:rPr>
        <w:t xml:space="preserve"> </w:t>
      </w:r>
      <w:proofErr w:type="spellStart"/>
      <w:r w:rsidR="1194E4AC" w:rsidRPr="007F3974">
        <w:rPr>
          <w:rFonts w:ascii="AdvPTimes" w:hAnsi="AdvPTimes" w:cs="AdvPTimes"/>
          <w:color w:val="000000" w:themeColor="text1"/>
          <w:sz w:val="20"/>
          <w:szCs w:val="20"/>
          <w:u w:val="single"/>
        </w:rPr>
        <w:t>al</w:t>
      </w:r>
      <w:proofErr w:type="spellEnd"/>
      <w:r w:rsidR="1194E4AC" w:rsidRPr="007F3974">
        <w:rPr>
          <w:rFonts w:ascii="AdvPTimes" w:hAnsi="AdvPTimes" w:cs="AdvPTimes"/>
          <w:color w:val="000000" w:themeColor="text1"/>
          <w:sz w:val="20"/>
          <w:szCs w:val="20"/>
          <w:u w:val="single"/>
        </w:rPr>
        <w:t>. (</w:t>
      </w:r>
      <w:r w:rsidR="1194E4AC" w:rsidRPr="007F3974">
        <w:rPr>
          <w:rFonts w:ascii="AdvPTimes" w:hAnsi="AdvPTimes" w:cs="AdvPTimes"/>
          <w:color w:val="0000FF"/>
          <w:sz w:val="20"/>
          <w:szCs w:val="20"/>
          <w:u w:val="single"/>
        </w:rPr>
        <w:t>2005</w:t>
      </w:r>
      <w:r w:rsidR="1194E4AC" w:rsidRPr="007F3974">
        <w:rPr>
          <w:rFonts w:ascii="AdvPTimes" w:hAnsi="AdvPTimes" w:cs="AdvPTimes"/>
          <w:color w:val="000000" w:themeColor="text1"/>
          <w:sz w:val="20"/>
          <w:szCs w:val="20"/>
          <w:u w:val="single"/>
        </w:rPr>
        <w:t>)</w:t>
      </w:r>
      <w:r w:rsidR="1194E4AC" w:rsidRPr="007F3974">
        <w:rPr>
          <w:rFonts w:cs="AdvPTimes"/>
          <w:color w:val="000000" w:themeColor="text1"/>
          <w:sz w:val="20"/>
          <w:szCs w:val="20"/>
          <w:u w:val="single"/>
        </w:rPr>
        <w:t>.</w:t>
      </w:r>
      <w:r w:rsidR="1194E4AC" w:rsidRPr="1194E4AC">
        <w:rPr>
          <w:rFonts w:cs="AdvPTimes"/>
          <w:color w:val="000000" w:themeColor="text1"/>
          <w:sz w:val="20"/>
          <w:szCs w:val="20"/>
        </w:rPr>
        <w:t xml:space="preserve"> </w:t>
      </w:r>
      <w:r w:rsidR="1194E4AC" w:rsidRPr="1194E4AC">
        <w:rPr>
          <w:rFonts w:cs="AdvPTimes"/>
        </w:rPr>
        <w:t xml:space="preserve">Παιδιά που δεν είχαν βίαιη συμπεριφορά αλλά εκτέθηκαν σε εκπομπές υψηλού ποσοστού απεικονιζόμενης βίας έχουν χαμηλότερη δραστηριότητα στον μετωπιαίο φλοιό, ο οποίος συνδέεται με την συγκέντρωση και τον αυτοέλεγχο και αποτελεί φαινόμενο που παρατηρείται σε παιδιά με διαταραχή προσωπικότητας . </w:t>
      </w:r>
      <w:proofErr w:type="spellStart"/>
      <w:r w:rsidR="1194E4AC" w:rsidRPr="1194E4AC">
        <w:rPr>
          <w:rFonts w:ascii="AdvPTimes" w:hAnsi="AdvPTimes" w:cs="AdvPTimes"/>
          <w:color w:val="000000" w:themeColor="text1"/>
          <w:sz w:val="20"/>
          <w:szCs w:val="20"/>
        </w:rPr>
        <w:t>Mathews</w:t>
      </w:r>
      <w:proofErr w:type="spellEnd"/>
      <w:r w:rsidR="1194E4AC" w:rsidRPr="1194E4AC">
        <w:rPr>
          <w:rFonts w:ascii="AdvPTimes" w:hAnsi="AdvPTimes" w:cs="AdvPTimes"/>
          <w:color w:val="000000" w:themeColor="text1"/>
          <w:sz w:val="20"/>
          <w:szCs w:val="20"/>
        </w:rPr>
        <w:t xml:space="preserve"> </w:t>
      </w:r>
      <w:proofErr w:type="spellStart"/>
      <w:r w:rsidR="1194E4AC" w:rsidRPr="1194E4AC">
        <w:rPr>
          <w:rFonts w:ascii="AdvPTimes" w:hAnsi="AdvPTimes" w:cs="AdvPTimes"/>
          <w:color w:val="000000" w:themeColor="text1"/>
          <w:sz w:val="20"/>
          <w:szCs w:val="20"/>
        </w:rPr>
        <w:t>et</w:t>
      </w:r>
      <w:proofErr w:type="spellEnd"/>
      <w:r w:rsidR="1194E4AC" w:rsidRPr="1194E4AC">
        <w:rPr>
          <w:rFonts w:ascii="AdvPTimes" w:hAnsi="AdvPTimes" w:cs="AdvPTimes"/>
          <w:color w:val="000000" w:themeColor="text1"/>
          <w:sz w:val="20"/>
          <w:szCs w:val="20"/>
        </w:rPr>
        <w:t xml:space="preserve"> </w:t>
      </w:r>
      <w:proofErr w:type="spellStart"/>
      <w:r w:rsidR="1194E4AC" w:rsidRPr="1194E4AC">
        <w:rPr>
          <w:rFonts w:ascii="AdvPTimes" w:hAnsi="AdvPTimes" w:cs="AdvPTimes"/>
          <w:color w:val="000000" w:themeColor="text1"/>
          <w:sz w:val="20"/>
          <w:szCs w:val="20"/>
        </w:rPr>
        <w:t>al</w:t>
      </w:r>
      <w:proofErr w:type="spellEnd"/>
      <w:r w:rsidR="1194E4AC" w:rsidRPr="1194E4AC">
        <w:rPr>
          <w:rFonts w:ascii="AdvPTimes" w:hAnsi="AdvPTimes" w:cs="AdvPTimes"/>
          <w:color w:val="000000" w:themeColor="text1"/>
          <w:sz w:val="20"/>
          <w:szCs w:val="20"/>
        </w:rPr>
        <w:t>. (</w:t>
      </w:r>
      <w:r w:rsidR="1194E4AC" w:rsidRPr="1194E4AC">
        <w:rPr>
          <w:rFonts w:ascii="AdvPTimes" w:hAnsi="AdvPTimes" w:cs="AdvPTimes"/>
          <w:color w:val="0000FF"/>
          <w:sz w:val="20"/>
          <w:szCs w:val="20"/>
        </w:rPr>
        <w:t>2005</w:t>
      </w:r>
      <w:r w:rsidR="1194E4AC" w:rsidRPr="1194E4AC">
        <w:rPr>
          <w:rFonts w:ascii="AdvPTimes" w:hAnsi="AdvPTimes" w:cs="AdvPTimes"/>
          <w:color w:val="000000" w:themeColor="text1"/>
          <w:sz w:val="20"/>
          <w:szCs w:val="20"/>
        </w:rPr>
        <w:t>)</w:t>
      </w:r>
      <w:r w:rsidR="1194E4AC" w:rsidRPr="1194E4AC">
        <w:rPr>
          <w:rFonts w:cs="AdvPTimes"/>
          <w:color w:val="000000" w:themeColor="text1"/>
          <w:sz w:val="20"/>
          <w:szCs w:val="20"/>
        </w:rPr>
        <w:t>. Αξ</w:t>
      </w:r>
      <w:r w:rsidR="1194E4AC" w:rsidRPr="1194E4AC">
        <w:rPr>
          <w:rFonts w:cs="AdvPTimes"/>
          <w:color w:val="000000" w:themeColor="text1"/>
        </w:rPr>
        <w:t xml:space="preserve">ιοσημείωτη ερώτηση αποτελεί η χρονική περίοδος που διαρκεί η επίδραση του βίαιου περιερχομένου στην παιδική συμπεριφορά, περισσότερο στις περιπτώσεις παιδιών που αντιλαμβάνονται τη βία ως πλασματική και ανήθικη.(άρθρο) </w:t>
      </w:r>
    </w:p>
    <w:p w:rsidR="007F3974" w:rsidRDefault="007F3974" w:rsidP="00652606">
      <w:pPr>
        <w:jc w:val="both"/>
        <w:rPr>
          <w:rFonts w:cs="AdvPTimes"/>
          <w:color w:val="000000" w:themeColor="text1"/>
        </w:rPr>
      </w:pPr>
      <w:r>
        <w:rPr>
          <w:rFonts w:cs="AdvPTimes"/>
          <w:color w:val="000000" w:themeColor="text1"/>
        </w:rPr>
        <w:tab/>
      </w:r>
      <w:r w:rsidRPr="007F3974">
        <w:rPr>
          <w:rFonts w:cs="AdvPTimes"/>
          <w:color w:val="000000" w:themeColor="text1"/>
        </w:rPr>
        <w:t xml:space="preserve">Τα παιδιά αντιλαμβάνονται τις πράξεις βιαιότητας ως ανήθικες. Παιδιά που ερωτήθηκαν για ανήθικες υποθετικές ή πραγματικές πράξεις, τις χαρακτηρίζουν ως απαράδεκτες και άξιες τιμωρίας. </w:t>
      </w:r>
      <w:r w:rsidRPr="007F3974">
        <w:rPr>
          <w:rFonts w:cs="AdvPTimes"/>
          <w:color w:val="000000" w:themeColor="text1"/>
          <w:u w:val="single"/>
        </w:rPr>
        <w:t>(</w:t>
      </w:r>
      <w:proofErr w:type="spellStart"/>
      <w:r w:rsidRPr="007F3974">
        <w:rPr>
          <w:rFonts w:cs="AdvPTimes"/>
          <w:color w:val="000000" w:themeColor="text1"/>
          <w:u w:val="single"/>
        </w:rPr>
        <w:t>Smetana</w:t>
      </w:r>
      <w:proofErr w:type="spellEnd"/>
      <w:r w:rsidRPr="007F3974">
        <w:rPr>
          <w:rFonts w:cs="AdvPTimes"/>
          <w:color w:val="000000" w:themeColor="text1"/>
          <w:u w:val="single"/>
        </w:rPr>
        <w:t xml:space="preserve"> </w:t>
      </w:r>
      <w:proofErr w:type="spellStart"/>
      <w:r w:rsidRPr="007F3974">
        <w:rPr>
          <w:rFonts w:cs="AdvPTimes"/>
          <w:color w:val="000000" w:themeColor="text1"/>
          <w:u w:val="single"/>
        </w:rPr>
        <w:t>et</w:t>
      </w:r>
      <w:proofErr w:type="spellEnd"/>
      <w:r w:rsidRPr="007F3974">
        <w:rPr>
          <w:rFonts w:cs="AdvPTimes"/>
          <w:color w:val="000000" w:themeColor="text1"/>
          <w:u w:val="single"/>
        </w:rPr>
        <w:t xml:space="preserve"> </w:t>
      </w:r>
      <w:proofErr w:type="spellStart"/>
      <w:r w:rsidRPr="007F3974">
        <w:rPr>
          <w:rFonts w:cs="AdvPTimes"/>
          <w:color w:val="000000" w:themeColor="text1"/>
          <w:u w:val="single"/>
        </w:rPr>
        <w:t>al</w:t>
      </w:r>
      <w:proofErr w:type="spellEnd"/>
      <w:r w:rsidRPr="007F3974">
        <w:rPr>
          <w:rFonts w:cs="AdvPTimes"/>
          <w:color w:val="000000" w:themeColor="text1"/>
          <w:u w:val="single"/>
        </w:rPr>
        <w:t>. 1999;Smetana 2006).</w:t>
      </w:r>
      <w:r w:rsidRPr="007F3974">
        <w:rPr>
          <w:rFonts w:cs="AdvPTimes"/>
          <w:color w:val="000000" w:themeColor="text1"/>
        </w:rPr>
        <w:t xml:space="preserve"> Αξίζει να σημειωθεί ότι ο χαρακτηρισμός για ανηθικότητα πράξεων επηρεάζεται από το πλαίσιο στο οποίο πραγματοποιείται. Έτσι, σχηματίζονται και οι ανάλογες ηθικές πεποιθήσεις σύμφωνα με τη θεωρία ηθικής ανάπτυξης. </w:t>
      </w:r>
      <w:r w:rsidRPr="00B363D2">
        <w:rPr>
          <w:rFonts w:cs="AdvPTimes"/>
          <w:color w:val="000000" w:themeColor="text1"/>
          <w:u w:val="single"/>
        </w:rPr>
        <w:t>(</w:t>
      </w:r>
      <w:proofErr w:type="spellStart"/>
      <w:r w:rsidRPr="00B363D2">
        <w:rPr>
          <w:rFonts w:cs="AdvPTimes"/>
          <w:color w:val="000000" w:themeColor="text1"/>
          <w:u w:val="single"/>
        </w:rPr>
        <w:t>Smetana</w:t>
      </w:r>
      <w:proofErr w:type="spellEnd"/>
      <w:r w:rsidRPr="00B363D2">
        <w:rPr>
          <w:rFonts w:cs="AdvPTimes"/>
          <w:color w:val="000000" w:themeColor="text1"/>
          <w:u w:val="single"/>
        </w:rPr>
        <w:t xml:space="preserve"> 2006; </w:t>
      </w:r>
      <w:proofErr w:type="spellStart"/>
      <w:r w:rsidRPr="00B363D2">
        <w:rPr>
          <w:rFonts w:cs="AdvPTimes"/>
          <w:color w:val="000000" w:themeColor="text1"/>
          <w:u w:val="single"/>
        </w:rPr>
        <w:t>Turiel</w:t>
      </w:r>
      <w:proofErr w:type="spellEnd"/>
      <w:r w:rsidRPr="00B363D2">
        <w:rPr>
          <w:rFonts w:cs="AdvPTimes"/>
          <w:color w:val="000000" w:themeColor="text1"/>
          <w:u w:val="single"/>
        </w:rPr>
        <w:t xml:space="preserve"> 1998).</w:t>
      </w:r>
      <w:r w:rsidRPr="007F3974">
        <w:rPr>
          <w:rFonts w:cs="AdvPTimes"/>
          <w:color w:val="000000" w:themeColor="text1"/>
        </w:rPr>
        <w:t xml:space="preserve"> Σε μελέτη που πραγματοποιήθηκε με παιδιά τριών έως τεσσάρων ετών για να αξιολογηθεί ο τρόπος που αξιολογούν το </w:t>
      </w:r>
      <w:r w:rsidRPr="007F3974">
        <w:rPr>
          <w:rFonts w:cs="AdvPTimes"/>
          <w:color w:val="000000" w:themeColor="text1"/>
        </w:rPr>
        <w:lastRenderedPageBreak/>
        <w:t>ποσοστό ανηθικότητας βίαιων πράξεων, βρέθηκε ότι τα παιδιά χαρακτήρισαν όλες τις πράξεις εξίσου ανήθικες. Στα παιδιά δόθηκαν ει</w:t>
      </w:r>
      <w:r w:rsidR="001F42C3">
        <w:rPr>
          <w:rFonts w:cs="AdvPTimes"/>
          <w:color w:val="000000" w:themeColor="text1"/>
        </w:rPr>
        <w:t xml:space="preserve">κόνες με ηθικές παραβάσεις όπως </w:t>
      </w:r>
      <w:r w:rsidRPr="007F3974">
        <w:rPr>
          <w:rFonts w:cs="AdvPTimes"/>
          <w:color w:val="000000" w:themeColor="text1"/>
        </w:rPr>
        <w:t>χτύπημα, σπρώξιμο, κλοπή και άλλα και ερωτήθηκαν αν τιμωρούσαν την εκάστοτε πράξη και πόσο αυστηρά. Η τελική αξιολόγηση ήταν αρνητική ανεξαρτήτως αν οι πράξεις ήταν ρεαλιστικές ή φανταστικές. Οι πράξεις με ψυχολογική βλάβη θεωρήθηκαν με υψηλότερη παραβατικότητα από αυτές που προκάλεσαν φυσική.</w:t>
      </w:r>
      <w:r w:rsidR="001F42C3">
        <w:rPr>
          <w:rFonts w:cs="AdvPTimes"/>
          <w:color w:val="000000" w:themeColor="text1"/>
        </w:rPr>
        <w:t xml:space="preserve"> </w:t>
      </w:r>
      <w:r w:rsidR="001F42C3" w:rsidRPr="001F42C3">
        <w:rPr>
          <w:rFonts w:cs="AdvPTimes"/>
          <w:b/>
          <w:color w:val="000000" w:themeColor="text1"/>
        </w:rPr>
        <w:t>ΠΗΓΗ</w:t>
      </w:r>
      <w:r w:rsidR="001F42C3">
        <w:rPr>
          <w:rFonts w:cs="AdvPTimes"/>
          <w:b/>
          <w:color w:val="000000" w:themeColor="text1"/>
        </w:rPr>
        <w:t>?</w:t>
      </w:r>
    </w:p>
    <w:p w:rsidR="009B5E3A" w:rsidRPr="001F42C3" w:rsidRDefault="009B5E3A" w:rsidP="00652606">
      <w:pPr>
        <w:autoSpaceDE w:val="0"/>
        <w:autoSpaceDN w:val="0"/>
        <w:adjustRightInd w:val="0"/>
        <w:spacing w:after="0" w:line="240" w:lineRule="auto"/>
        <w:jc w:val="both"/>
        <w:rPr>
          <w:rFonts w:ascii="AdvPTimes" w:hAnsi="AdvPTimes" w:cs="AdvPTimes"/>
          <w:color w:val="000000" w:themeColor="text1"/>
          <w:sz w:val="20"/>
          <w:szCs w:val="20"/>
        </w:rPr>
      </w:pPr>
    </w:p>
    <w:p w:rsidR="009B5E3A" w:rsidRPr="00E54266" w:rsidRDefault="009B5E3A" w:rsidP="00652606">
      <w:pPr>
        <w:pStyle w:val="1"/>
        <w:numPr>
          <w:ilvl w:val="0"/>
          <w:numId w:val="1"/>
        </w:numPr>
        <w:jc w:val="both"/>
        <w:rPr>
          <w:lang w:val="en-US"/>
        </w:rPr>
      </w:pPr>
      <w:bookmarkStart w:id="16" w:name="_Toc534375762"/>
      <w:r w:rsidRPr="00E54266">
        <w:t>Σύνοψη</w:t>
      </w:r>
      <w:bookmarkEnd w:id="16"/>
    </w:p>
    <w:sectPr w:rsidR="009B5E3A" w:rsidRPr="00E54266" w:rsidSect="00F11962">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0002A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AdvPTimes">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E70847"/>
    <w:multiLevelType w:val="multilevel"/>
    <w:tmpl w:val="3C3403D6"/>
    <w:lvl w:ilvl="0">
      <w:start w:val="1"/>
      <w:numFmt w:val="decimal"/>
      <w:lvlText w:val="%1."/>
      <w:lvlJc w:val="left"/>
      <w:pPr>
        <w:ind w:left="720" w:hanging="360"/>
      </w:pPr>
      <w:rPr>
        <w:rFonts w:hint="default"/>
      </w:rPr>
    </w:lvl>
    <w:lvl w:ilvl="1">
      <w:start w:val="2"/>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A6AB4"/>
    <w:rsid w:val="00003345"/>
    <w:rsid w:val="00031C32"/>
    <w:rsid w:val="00042079"/>
    <w:rsid w:val="000444CE"/>
    <w:rsid w:val="000465A2"/>
    <w:rsid w:val="00056B89"/>
    <w:rsid w:val="0006596B"/>
    <w:rsid w:val="00071CF8"/>
    <w:rsid w:val="00072040"/>
    <w:rsid w:val="00072116"/>
    <w:rsid w:val="00073B25"/>
    <w:rsid w:val="0008731E"/>
    <w:rsid w:val="00091266"/>
    <w:rsid w:val="00094C2A"/>
    <w:rsid w:val="000B095F"/>
    <w:rsid w:val="000B0C38"/>
    <w:rsid w:val="000C7E0D"/>
    <w:rsid w:val="000D0577"/>
    <w:rsid w:val="000D6EDD"/>
    <w:rsid w:val="000F2E11"/>
    <w:rsid w:val="000F63F5"/>
    <w:rsid w:val="000F689A"/>
    <w:rsid w:val="00122189"/>
    <w:rsid w:val="0015200C"/>
    <w:rsid w:val="00174F5D"/>
    <w:rsid w:val="001A3A2E"/>
    <w:rsid w:val="001A5E65"/>
    <w:rsid w:val="001B759E"/>
    <w:rsid w:val="001C43A0"/>
    <w:rsid w:val="001D6FD4"/>
    <w:rsid w:val="001E18E1"/>
    <w:rsid w:val="001E3255"/>
    <w:rsid w:val="001F1354"/>
    <w:rsid w:val="001F42C3"/>
    <w:rsid w:val="002043C2"/>
    <w:rsid w:val="00223719"/>
    <w:rsid w:val="00224645"/>
    <w:rsid w:val="002250B7"/>
    <w:rsid w:val="00266D65"/>
    <w:rsid w:val="00270BD7"/>
    <w:rsid w:val="0028345B"/>
    <w:rsid w:val="002852F0"/>
    <w:rsid w:val="00292047"/>
    <w:rsid w:val="002A044A"/>
    <w:rsid w:val="002B233A"/>
    <w:rsid w:val="002C50F5"/>
    <w:rsid w:val="002D7EC6"/>
    <w:rsid w:val="002E4339"/>
    <w:rsid w:val="002E693A"/>
    <w:rsid w:val="002F7199"/>
    <w:rsid w:val="00303941"/>
    <w:rsid w:val="003100BF"/>
    <w:rsid w:val="00332675"/>
    <w:rsid w:val="00336D22"/>
    <w:rsid w:val="003562DC"/>
    <w:rsid w:val="00365C61"/>
    <w:rsid w:val="003760E9"/>
    <w:rsid w:val="003819D0"/>
    <w:rsid w:val="003B09AF"/>
    <w:rsid w:val="003C3BFF"/>
    <w:rsid w:val="003F0F2F"/>
    <w:rsid w:val="00405C34"/>
    <w:rsid w:val="00431097"/>
    <w:rsid w:val="004745C9"/>
    <w:rsid w:val="004A6A16"/>
    <w:rsid w:val="004B45C3"/>
    <w:rsid w:val="004C20C7"/>
    <w:rsid w:val="004D36F0"/>
    <w:rsid w:val="004E2D69"/>
    <w:rsid w:val="005014C1"/>
    <w:rsid w:val="00502119"/>
    <w:rsid w:val="00504E8A"/>
    <w:rsid w:val="00524556"/>
    <w:rsid w:val="00533596"/>
    <w:rsid w:val="00542745"/>
    <w:rsid w:val="00550281"/>
    <w:rsid w:val="00577519"/>
    <w:rsid w:val="00595DC3"/>
    <w:rsid w:val="005B0D86"/>
    <w:rsid w:val="005C55E5"/>
    <w:rsid w:val="005E14A1"/>
    <w:rsid w:val="00605E44"/>
    <w:rsid w:val="00616831"/>
    <w:rsid w:val="006346B5"/>
    <w:rsid w:val="00637533"/>
    <w:rsid w:val="00644073"/>
    <w:rsid w:val="00650C67"/>
    <w:rsid w:val="00650E01"/>
    <w:rsid w:val="00652606"/>
    <w:rsid w:val="00661859"/>
    <w:rsid w:val="006A5D00"/>
    <w:rsid w:val="006B6048"/>
    <w:rsid w:val="00701B1D"/>
    <w:rsid w:val="007227DE"/>
    <w:rsid w:val="00723F86"/>
    <w:rsid w:val="00744D64"/>
    <w:rsid w:val="00760AD3"/>
    <w:rsid w:val="007A085C"/>
    <w:rsid w:val="007B7AE6"/>
    <w:rsid w:val="007D2EB9"/>
    <w:rsid w:val="007D7514"/>
    <w:rsid w:val="007E4D15"/>
    <w:rsid w:val="007E531B"/>
    <w:rsid w:val="007E7899"/>
    <w:rsid w:val="007F3974"/>
    <w:rsid w:val="008023B3"/>
    <w:rsid w:val="00807D6A"/>
    <w:rsid w:val="0081186E"/>
    <w:rsid w:val="008162DA"/>
    <w:rsid w:val="00823DEA"/>
    <w:rsid w:val="008264A2"/>
    <w:rsid w:val="008279BB"/>
    <w:rsid w:val="00827CE9"/>
    <w:rsid w:val="008342FA"/>
    <w:rsid w:val="008433C8"/>
    <w:rsid w:val="00882FEA"/>
    <w:rsid w:val="008940B0"/>
    <w:rsid w:val="008C2D49"/>
    <w:rsid w:val="00900F34"/>
    <w:rsid w:val="00900FF4"/>
    <w:rsid w:val="009021FE"/>
    <w:rsid w:val="00910FC1"/>
    <w:rsid w:val="009173ED"/>
    <w:rsid w:val="00920112"/>
    <w:rsid w:val="00920B6E"/>
    <w:rsid w:val="009242F6"/>
    <w:rsid w:val="00925EB0"/>
    <w:rsid w:val="0093704B"/>
    <w:rsid w:val="00944469"/>
    <w:rsid w:val="00946192"/>
    <w:rsid w:val="00983F07"/>
    <w:rsid w:val="0098531F"/>
    <w:rsid w:val="00991C7C"/>
    <w:rsid w:val="00992EF5"/>
    <w:rsid w:val="009B01C7"/>
    <w:rsid w:val="009B5E3A"/>
    <w:rsid w:val="009C7FB0"/>
    <w:rsid w:val="009D45FA"/>
    <w:rsid w:val="009D7109"/>
    <w:rsid w:val="009E03F7"/>
    <w:rsid w:val="009E062C"/>
    <w:rsid w:val="009E2742"/>
    <w:rsid w:val="009E4AF5"/>
    <w:rsid w:val="00A27F0D"/>
    <w:rsid w:val="00A353A4"/>
    <w:rsid w:val="00A4558B"/>
    <w:rsid w:val="00A600DE"/>
    <w:rsid w:val="00A72AF1"/>
    <w:rsid w:val="00A749A3"/>
    <w:rsid w:val="00A84813"/>
    <w:rsid w:val="00A8607F"/>
    <w:rsid w:val="00A921BA"/>
    <w:rsid w:val="00AA4CDE"/>
    <w:rsid w:val="00AA6AB4"/>
    <w:rsid w:val="00AB382C"/>
    <w:rsid w:val="00AC7950"/>
    <w:rsid w:val="00AD1F55"/>
    <w:rsid w:val="00AD5035"/>
    <w:rsid w:val="00AF2DE0"/>
    <w:rsid w:val="00B363D2"/>
    <w:rsid w:val="00B45CDC"/>
    <w:rsid w:val="00B51CDE"/>
    <w:rsid w:val="00B808CD"/>
    <w:rsid w:val="00B962AC"/>
    <w:rsid w:val="00BA5FC8"/>
    <w:rsid w:val="00BA7B84"/>
    <w:rsid w:val="00BC13AA"/>
    <w:rsid w:val="00BC5B01"/>
    <w:rsid w:val="00BC7218"/>
    <w:rsid w:val="00BD1174"/>
    <w:rsid w:val="00BD43BD"/>
    <w:rsid w:val="00BE5547"/>
    <w:rsid w:val="00BF1B9E"/>
    <w:rsid w:val="00C072F8"/>
    <w:rsid w:val="00C16DD7"/>
    <w:rsid w:val="00C36FCE"/>
    <w:rsid w:val="00C63861"/>
    <w:rsid w:val="00C93456"/>
    <w:rsid w:val="00CA2F1A"/>
    <w:rsid w:val="00CA3CFF"/>
    <w:rsid w:val="00CC2845"/>
    <w:rsid w:val="00CF4788"/>
    <w:rsid w:val="00D01353"/>
    <w:rsid w:val="00D06863"/>
    <w:rsid w:val="00D10E40"/>
    <w:rsid w:val="00D14B9A"/>
    <w:rsid w:val="00D30A31"/>
    <w:rsid w:val="00D4452A"/>
    <w:rsid w:val="00D50244"/>
    <w:rsid w:val="00D63444"/>
    <w:rsid w:val="00D6588D"/>
    <w:rsid w:val="00D901FE"/>
    <w:rsid w:val="00DC6109"/>
    <w:rsid w:val="00DC61E1"/>
    <w:rsid w:val="00DE5712"/>
    <w:rsid w:val="00DE7848"/>
    <w:rsid w:val="00E03E4F"/>
    <w:rsid w:val="00E140AF"/>
    <w:rsid w:val="00E23254"/>
    <w:rsid w:val="00E33827"/>
    <w:rsid w:val="00E40D1D"/>
    <w:rsid w:val="00E54266"/>
    <w:rsid w:val="00E90622"/>
    <w:rsid w:val="00EC3552"/>
    <w:rsid w:val="00EC3A99"/>
    <w:rsid w:val="00ED49C0"/>
    <w:rsid w:val="00EE1507"/>
    <w:rsid w:val="00EF4248"/>
    <w:rsid w:val="00F014B9"/>
    <w:rsid w:val="00F02E25"/>
    <w:rsid w:val="00F059C4"/>
    <w:rsid w:val="00F11962"/>
    <w:rsid w:val="00F244E5"/>
    <w:rsid w:val="00F26C1E"/>
    <w:rsid w:val="00F44724"/>
    <w:rsid w:val="00F4722C"/>
    <w:rsid w:val="00F50DAA"/>
    <w:rsid w:val="00F75C7E"/>
    <w:rsid w:val="00F93D98"/>
    <w:rsid w:val="00F9651B"/>
    <w:rsid w:val="00FA16BA"/>
    <w:rsid w:val="00FC310C"/>
    <w:rsid w:val="00FC4795"/>
    <w:rsid w:val="00FC55C9"/>
    <w:rsid w:val="00FC72DD"/>
    <w:rsid w:val="00FD341E"/>
    <w:rsid w:val="00FD398D"/>
    <w:rsid w:val="00FD39CE"/>
    <w:rsid w:val="00FD62E5"/>
    <w:rsid w:val="00FE0BD2"/>
    <w:rsid w:val="00FE4C10"/>
    <w:rsid w:val="1194E4AC"/>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11962"/>
  </w:style>
  <w:style w:type="paragraph" w:styleId="1">
    <w:name w:val="heading 1"/>
    <w:basedOn w:val="a"/>
    <w:next w:val="a"/>
    <w:link w:val="1Char"/>
    <w:uiPriority w:val="9"/>
    <w:qFormat/>
    <w:rsid w:val="003C3B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unhideWhenUsed/>
    <w:qFormat/>
    <w:rsid w:val="002250B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Char"/>
    <w:uiPriority w:val="9"/>
    <w:unhideWhenUsed/>
    <w:qFormat/>
    <w:rsid w:val="009E03F7"/>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3C3BF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0"/>
    <w:link w:val="2"/>
    <w:uiPriority w:val="9"/>
    <w:rsid w:val="002250B7"/>
    <w:rPr>
      <w:rFonts w:asciiTheme="majorHAnsi" w:eastAsiaTheme="majorEastAsia" w:hAnsiTheme="majorHAnsi" w:cstheme="majorBidi"/>
      <w:b/>
      <w:bCs/>
      <w:color w:val="4F81BD" w:themeColor="accent1"/>
      <w:sz w:val="26"/>
      <w:szCs w:val="26"/>
    </w:rPr>
  </w:style>
  <w:style w:type="paragraph" w:styleId="a3">
    <w:name w:val="List Paragraph"/>
    <w:basedOn w:val="a"/>
    <w:uiPriority w:val="34"/>
    <w:qFormat/>
    <w:rsid w:val="002250B7"/>
    <w:pPr>
      <w:ind w:left="720"/>
      <w:contextualSpacing/>
    </w:pPr>
  </w:style>
  <w:style w:type="paragraph" w:styleId="a4">
    <w:name w:val="No Spacing"/>
    <w:uiPriority w:val="1"/>
    <w:qFormat/>
    <w:rsid w:val="002250B7"/>
    <w:pPr>
      <w:spacing w:after="0" w:line="240" w:lineRule="auto"/>
    </w:pPr>
  </w:style>
  <w:style w:type="paragraph" w:styleId="a5">
    <w:name w:val="TOC Heading"/>
    <w:basedOn w:val="1"/>
    <w:next w:val="a"/>
    <w:uiPriority w:val="39"/>
    <w:semiHidden/>
    <w:unhideWhenUsed/>
    <w:qFormat/>
    <w:rsid w:val="00F059C4"/>
    <w:pPr>
      <w:outlineLvl w:val="9"/>
    </w:pPr>
  </w:style>
  <w:style w:type="paragraph" w:styleId="10">
    <w:name w:val="toc 1"/>
    <w:basedOn w:val="a"/>
    <w:next w:val="a"/>
    <w:autoRedefine/>
    <w:uiPriority w:val="39"/>
    <w:unhideWhenUsed/>
    <w:rsid w:val="00F059C4"/>
    <w:pPr>
      <w:spacing w:after="100"/>
    </w:pPr>
  </w:style>
  <w:style w:type="paragraph" w:styleId="20">
    <w:name w:val="toc 2"/>
    <w:basedOn w:val="a"/>
    <w:next w:val="a"/>
    <w:autoRedefine/>
    <w:uiPriority w:val="39"/>
    <w:unhideWhenUsed/>
    <w:rsid w:val="00F059C4"/>
    <w:pPr>
      <w:spacing w:after="100"/>
      <w:ind w:left="220"/>
    </w:pPr>
  </w:style>
  <w:style w:type="character" w:styleId="-">
    <w:name w:val="Hyperlink"/>
    <w:basedOn w:val="a0"/>
    <w:uiPriority w:val="99"/>
    <w:unhideWhenUsed/>
    <w:rsid w:val="00F059C4"/>
    <w:rPr>
      <w:color w:val="0000FF" w:themeColor="hyperlink"/>
      <w:u w:val="single"/>
    </w:rPr>
  </w:style>
  <w:style w:type="paragraph" w:styleId="a6">
    <w:name w:val="Balloon Text"/>
    <w:basedOn w:val="a"/>
    <w:link w:val="Char"/>
    <w:uiPriority w:val="99"/>
    <w:semiHidden/>
    <w:unhideWhenUsed/>
    <w:rsid w:val="00F059C4"/>
    <w:pPr>
      <w:spacing w:after="0" w:line="240" w:lineRule="auto"/>
    </w:pPr>
    <w:rPr>
      <w:rFonts w:ascii="Tahoma" w:hAnsi="Tahoma" w:cs="Tahoma"/>
      <w:sz w:val="16"/>
      <w:szCs w:val="16"/>
    </w:rPr>
  </w:style>
  <w:style w:type="character" w:customStyle="1" w:styleId="Char">
    <w:name w:val="Κείμενο πλαισίου Char"/>
    <w:basedOn w:val="a0"/>
    <w:link w:val="a6"/>
    <w:uiPriority w:val="99"/>
    <w:semiHidden/>
    <w:rsid w:val="00F059C4"/>
    <w:rPr>
      <w:rFonts w:ascii="Tahoma" w:hAnsi="Tahoma" w:cs="Tahoma"/>
      <w:sz w:val="16"/>
      <w:szCs w:val="16"/>
    </w:rPr>
  </w:style>
  <w:style w:type="paragraph" w:styleId="a7">
    <w:name w:val="Title"/>
    <w:basedOn w:val="a"/>
    <w:next w:val="a"/>
    <w:link w:val="Char0"/>
    <w:uiPriority w:val="10"/>
    <w:qFormat/>
    <w:rsid w:val="009E03F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0">
    <w:name w:val="Τίτλος Char"/>
    <w:basedOn w:val="a0"/>
    <w:link w:val="a7"/>
    <w:uiPriority w:val="10"/>
    <w:rsid w:val="009E03F7"/>
    <w:rPr>
      <w:rFonts w:asciiTheme="majorHAnsi" w:eastAsiaTheme="majorEastAsia" w:hAnsiTheme="majorHAnsi" w:cstheme="majorBidi"/>
      <w:color w:val="17365D" w:themeColor="text2" w:themeShade="BF"/>
      <w:spacing w:val="5"/>
      <w:kern w:val="28"/>
      <w:sz w:val="52"/>
      <w:szCs w:val="52"/>
    </w:rPr>
  </w:style>
  <w:style w:type="character" w:customStyle="1" w:styleId="3Char">
    <w:name w:val="Επικεφαλίδα 3 Char"/>
    <w:basedOn w:val="a0"/>
    <w:link w:val="3"/>
    <w:uiPriority w:val="9"/>
    <w:rsid w:val="009E03F7"/>
    <w:rPr>
      <w:rFonts w:asciiTheme="majorHAnsi" w:eastAsiaTheme="majorEastAsia" w:hAnsiTheme="majorHAnsi" w:cstheme="majorBidi"/>
      <w:b/>
      <w:bCs/>
      <w:color w:val="4F81BD" w:themeColor="accent1"/>
    </w:rPr>
  </w:style>
  <w:style w:type="paragraph" w:styleId="30">
    <w:name w:val="toc 3"/>
    <w:basedOn w:val="a"/>
    <w:next w:val="a"/>
    <w:autoRedefine/>
    <w:uiPriority w:val="39"/>
    <w:unhideWhenUsed/>
    <w:rsid w:val="009E03F7"/>
    <w:pPr>
      <w:spacing w:after="100"/>
      <w:ind w:left="44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F3ED6E-F061-4A59-ABE4-C7BE0770F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8</Pages>
  <Words>2900</Words>
  <Characters>15665</Characters>
  <Application>Microsoft Office Word</Application>
  <DocSecurity>0</DocSecurity>
  <Lines>130</Lines>
  <Paragraphs>37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18528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ssimianakis</dc:creator>
  <cp:keywords/>
  <dc:description/>
  <cp:lastModifiedBy>ssimianakis</cp:lastModifiedBy>
  <cp:revision>263</cp:revision>
  <dcterms:created xsi:type="dcterms:W3CDTF">2018-12-17T07:45:00Z</dcterms:created>
  <dcterms:modified xsi:type="dcterms:W3CDTF">2019-01-04T12:34:00Z</dcterms:modified>
</cp:coreProperties>
</file>