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B748" w14:textId="6A93CF30" w:rsidR="00010EB8" w:rsidRPr="00641491" w:rsidRDefault="009E6723" w:rsidP="00010EB8">
      <w:pPr>
        <w:pStyle w:val="Textebrut"/>
        <w:rPr>
          <w:rFonts w:eastAsia="Times New Roman" w:cs="Calibri"/>
          <w:color w:val="000000"/>
          <w:sz w:val="16"/>
          <w:szCs w:val="16"/>
          <w:lang w:val="en-AU" w:eastAsia="en-GB"/>
        </w:rPr>
      </w:pPr>
      <w:r w:rsidRPr="00641491">
        <w:rPr>
          <w:rFonts w:eastAsia="Times New Roman" w:cs="Calibri"/>
          <w:noProof/>
          <w:color w:val="000000"/>
          <w:sz w:val="16"/>
          <w:szCs w:val="16"/>
          <w:lang w:val="fr-FR" w:eastAsia="fr-FR"/>
        </w:rPr>
        <w:drawing>
          <wp:anchor distT="0" distB="0" distL="114300" distR="114300" simplePos="0" relativeHeight="251658240" behindDoc="0" locked="0" layoutInCell="1" allowOverlap="1" wp14:anchorId="2C070106" wp14:editId="1AF4E346">
            <wp:simplePos x="0" y="0"/>
            <wp:positionH relativeFrom="column">
              <wp:posOffset>2827655</wp:posOffset>
            </wp:positionH>
            <wp:positionV relativeFrom="paragraph">
              <wp:posOffset>603</wp:posOffset>
            </wp:positionV>
            <wp:extent cx="3059430" cy="1027430"/>
            <wp:effectExtent l="0" t="0" r="0" b="0"/>
            <wp:wrapTopAndBottom/>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59430" cy="1027430"/>
                    </a:xfrm>
                    <a:prstGeom prst="rect">
                      <a:avLst/>
                    </a:prstGeom>
                  </pic:spPr>
                </pic:pic>
              </a:graphicData>
            </a:graphic>
            <wp14:sizeRelH relativeFrom="page">
              <wp14:pctWidth>0</wp14:pctWidth>
            </wp14:sizeRelH>
            <wp14:sizeRelV relativeFrom="page">
              <wp14:pctHeight>0</wp14:pctHeight>
            </wp14:sizeRelV>
          </wp:anchor>
        </w:drawing>
      </w:r>
    </w:p>
    <w:p w14:paraId="47A301B3" w14:textId="0FC9B55A" w:rsidR="002C5B96" w:rsidRPr="002763AE" w:rsidRDefault="002763AE" w:rsidP="002C5B96">
      <w:pPr>
        <w:spacing w:after="0" w:line="240" w:lineRule="auto"/>
        <w:jc w:val="right"/>
        <w:rPr>
          <w:rFonts w:ascii="Calibri" w:eastAsia="Times New Roman" w:hAnsi="Calibri" w:cs="Calibri"/>
          <w:color w:val="000000"/>
          <w:sz w:val="16"/>
          <w:szCs w:val="16"/>
          <w:lang w:val="fr-FR" w:eastAsia="en-GB"/>
        </w:rPr>
      </w:pPr>
      <w:r>
        <w:rPr>
          <w:rFonts w:ascii="Calibri" w:eastAsia="Times New Roman" w:hAnsi="Calibri" w:cs="Calibri"/>
          <w:color w:val="000000"/>
          <w:sz w:val="16"/>
          <w:szCs w:val="16"/>
          <w:lang w:val="en-AU" w:eastAsia="en-GB"/>
        </w:rPr>
        <w:t>Simon Oiry</w:t>
      </w:r>
    </w:p>
    <w:p w14:paraId="1417C7DD" w14:textId="6CB78512" w:rsidR="00833DA6" w:rsidRPr="002763AE" w:rsidRDefault="002763AE" w:rsidP="00833DA6">
      <w:pPr>
        <w:spacing w:after="0" w:line="240" w:lineRule="auto"/>
        <w:jc w:val="right"/>
        <w:rPr>
          <w:rFonts w:ascii="Calibri" w:eastAsia="Times New Roman" w:hAnsi="Calibri" w:cs="Calibri"/>
          <w:color w:val="000000"/>
          <w:sz w:val="16"/>
          <w:szCs w:val="16"/>
          <w:lang w:val="fr-FR" w:eastAsia="en-GB"/>
        </w:rPr>
      </w:pPr>
      <w:r>
        <w:rPr>
          <w:rFonts w:ascii="Calibri" w:eastAsia="Times New Roman" w:hAnsi="Calibri" w:cs="Calibri"/>
          <w:color w:val="000000"/>
          <w:sz w:val="16"/>
          <w:szCs w:val="16"/>
          <w:lang w:val="fr-FR" w:eastAsia="en-GB"/>
        </w:rPr>
        <w:t xml:space="preserve">PhD </w:t>
      </w:r>
      <w:proofErr w:type="spellStart"/>
      <w:r>
        <w:rPr>
          <w:rFonts w:ascii="Calibri" w:eastAsia="Times New Roman" w:hAnsi="Calibri" w:cs="Calibri"/>
          <w:color w:val="000000"/>
          <w:sz w:val="16"/>
          <w:szCs w:val="16"/>
          <w:lang w:val="fr-FR" w:eastAsia="en-GB"/>
        </w:rPr>
        <w:t>student</w:t>
      </w:r>
      <w:proofErr w:type="spellEnd"/>
    </w:p>
    <w:p w14:paraId="6F5B1424" w14:textId="77777777" w:rsidR="00833DA6" w:rsidRPr="00641491" w:rsidRDefault="00833DA6" w:rsidP="00833DA6">
      <w:pPr>
        <w:spacing w:after="0" w:line="240" w:lineRule="auto"/>
        <w:jc w:val="right"/>
        <w:rPr>
          <w:rFonts w:ascii="Calibri" w:eastAsia="Times New Roman" w:hAnsi="Calibri" w:cs="Calibri"/>
          <w:color w:val="000000"/>
          <w:sz w:val="16"/>
          <w:szCs w:val="16"/>
          <w:lang w:val="fr-FR" w:eastAsia="en-GB"/>
        </w:rPr>
      </w:pPr>
      <w:r w:rsidRPr="00641491">
        <w:rPr>
          <w:rFonts w:ascii="Calibri" w:eastAsia="Times New Roman" w:hAnsi="Calibri" w:cs="Calibri"/>
          <w:color w:val="000000"/>
          <w:sz w:val="16"/>
          <w:szCs w:val="16"/>
          <w:lang w:val="fr-FR" w:eastAsia="en-GB"/>
        </w:rPr>
        <w:t>Laboratoire ISOMer</w:t>
      </w:r>
      <w:r w:rsidRPr="00641491">
        <w:rPr>
          <w:rFonts w:ascii="Calibri" w:eastAsia="Times New Roman" w:hAnsi="Calibri" w:cs="Calibri"/>
          <w:color w:val="000000"/>
          <w:sz w:val="16"/>
          <w:szCs w:val="16"/>
          <w:lang w:val="fr-FR" w:eastAsia="en-GB"/>
        </w:rPr>
        <w:br/>
        <w:t>UFR Sciences et Techniques</w:t>
      </w:r>
    </w:p>
    <w:p w14:paraId="3644BAA9" w14:textId="47E3360C" w:rsidR="002C5B96" w:rsidRPr="00C56892" w:rsidRDefault="002C5B96" w:rsidP="00833DA6">
      <w:pPr>
        <w:spacing w:after="0" w:line="240" w:lineRule="auto"/>
        <w:jc w:val="right"/>
        <w:rPr>
          <w:rFonts w:ascii="Calibri" w:eastAsia="Times New Roman" w:hAnsi="Calibri" w:cs="Calibri"/>
          <w:color w:val="000000"/>
          <w:sz w:val="16"/>
          <w:szCs w:val="16"/>
          <w:lang w:val="en-US" w:eastAsia="en-GB"/>
        </w:rPr>
      </w:pPr>
      <w:r w:rsidRPr="00C56892">
        <w:rPr>
          <w:rFonts w:ascii="Calibri" w:eastAsia="Times New Roman" w:hAnsi="Calibri" w:cs="Calibri"/>
          <w:color w:val="000000"/>
          <w:sz w:val="16"/>
          <w:szCs w:val="16"/>
          <w:lang w:val="en-US" w:eastAsia="en-GB"/>
        </w:rPr>
        <w:t xml:space="preserve">Email: </w:t>
      </w:r>
      <w:r w:rsidR="002763AE">
        <w:rPr>
          <w:rFonts w:ascii="Calibri" w:eastAsia="Times New Roman" w:hAnsi="Calibri" w:cs="Calibri"/>
          <w:color w:val="000000"/>
          <w:sz w:val="16"/>
          <w:szCs w:val="16"/>
          <w:lang w:val="en-US" w:eastAsia="en-GB"/>
        </w:rPr>
        <w:t>oirysimon</w:t>
      </w:r>
      <w:r w:rsidR="00833DA6" w:rsidRPr="00C56892">
        <w:rPr>
          <w:rFonts w:ascii="Calibri" w:eastAsia="Times New Roman" w:hAnsi="Calibri" w:cs="Calibri"/>
          <w:color w:val="000000"/>
          <w:sz w:val="16"/>
          <w:szCs w:val="16"/>
          <w:lang w:val="en-US" w:eastAsia="en-GB"/>
        </w:rPr>
        <w:t>@</w:t>
      </w:r>
      <w:r w:rsidR="002763AE">
        <w:rPr>
          <w:rFonts w:ascii="Calibri" w:eastAsia="Times New Roman" w:hAnsi="Calibri" w:cs="Calibri"/>
          <w:color w:val="000000"/>
          <w:sz w:val="16"/>
          <w:szCs w:val="16"/>
          <w:lang w:val="en-US" w:eastAsia="en-GB"/>
        </w:rPr>
        <w:t>gmail</w:t>
      </w:r>
      <w:r w:rsidR="00833DA6" w:rsidRPr="00C56892">
        <w:rPr>
          <w:rFonts w:ascii="Calibri" w:eastAsia="Times New Roman" w:hAnsi="Calibri" w:cs="Calibri"/>
          <w:color w:val="000000"/>
          <w:sz w:val="16"/>
          <w:szCs w:val="16"/>
          <w:lang w:val="en-US" w:eastAsia="en-GB"/>
        </w:rPr>
        <w:t>.fr</w:t>
      </w:r>
    </w:p>
    <w:p w14:paraId="42714C64" w14:textId="77777777" w:rsidR="002C5B96" w:rsidRPr="00C56892" w:rsidRDefault="002C5B96" w:rsidP="00843E9A">
      <w:pPr>
        <w:pStyle w:val="Textebrut"/>
        <w:rPr>
          <w:rFonts w:cs="Calibri"/>
          <w:lang w:val="en-US"/>
        </w:rPr>
      </w:pPr>
    </w:p>
    <w:p w14:paraId="0F8C6FD9" w14:textId="5DAB4A4C" w:rsidR="00EC4301" w:rsidRPr="00753C57" w:rsidRDefault="007B3EC4" w:rsidP="00EC4301">
      <w:pPr>
        <w:pStyle w:val="Textebrut"/>
        <w:rPr>
          <w:rFonts w:cs="Calibri"/>
          <w:i/>
          <w:lang w:val="en-US"/>
        </w:rPr>
      </w:pPr>
      <w:r>
        <w:rPr>
          <w:rFonts w:cs="Calibri"/>
          <w:i/>
          <w:lang w:val="en-US"/>
        </w:rPr>
        <w:t>Remote Sensing of Environment</w:t>
      </w:r>
    </w:p>
    <w:p w14:paraId="65F21D06" w14:textId="201F671C" w:rsidR="00EC4301" w:rsidRDefault="006C4287" w:rsidP="00EC4301">
      <w:pPr>
        <w:pStyle w:val="Textebrut"/>
        <w:rPr>
          <w:rFonts w:cs="Calibri"/>
          <w:b/>
        </w:rPr>
      </w:pPr>
      <w:r>
        <w:rPr>
          <w:rFonts w:cs="Calibri"/>
          <w:b/>
        </w:rPr>
        <w:t>Editor-in-Chief</w:t>
      </w:r>
    </w:p>
    <w:p w14:paraId="71A90070" w14:textId="77777777" w:rsidR="00A12A54" w:rsidRPr="00A12A54" w:rsidRDefault="00A12A54" w:rsidP="00EC4301">
      <w:pPr>
        <w:pStyle w:val="Textebrut"/>
        <w:rPr>
          <w:rFonts w:cs="Calibri"/>
          <w:b/>
        </w:rPr>
      </w:pPr>
    </w:p>
    <w:p w14:paraId="14505828" w14:textId="0BA613F1" w:rsidR="00EC4301" w:rsidRPr="00641491" w:rsidRDefault="00EC4301" w:rsidP="00717272">
      <w:pPr>
        <w:autoSpaceDE w:val="0"/>
        <w:autoSpaceDN w:val="0"/>
        <w:adjustRightInd w:val="0"/>
        <w:spacing w:after="0" w:line="240" w:lineRule="auto"/>
        <w:rPr>
          <w:rFonts w:ascii="Calibri" w:hAnsi="Calibri" w:cs="Calibri"/>
          <w:lang w:val="en-AU"/>
        </w:rPr>
      </w:pPr>
      <w:r w:rsidRPr="00641491">
        <w:rPr>
          <w:rFonts w:ascii="Calibri" w:hAnsi="Calibri" w:cs="Calibri"/>
          <w:lang w:val="en-AU"/>
        </w:rPr>
        <w:t>Dear</w:t>
      </w:r>
      <w:r w:rsidR="00B72237" w:rsidRPr="00641491">
        <w:rPr>
          <w:rFonts w:ascii="Calibri" w:hAnsi="Calibri" w:cs="Calibri"/>
          <w:lang w:val="en-AU"/>
        </w:rPr>
        <w:t xml:space="preserve"> </w:t>
      </w:r>
      <w:r w:rsidR="00411AC5">
        <w:rPr>
          <w:rFonts w:ascii="Calibri" w:hAnsi="Calibri" w:cs="Calibri"/>
          <w:lang w:val="en-AU"/>
        </w:rPr>
        <w:t>Editor-in-Chief</w:t>
      </w:r>
      <w:r w:rsidR="00833DA6" w:rsidRPr="00641491">
        <w:rPr>
          <w:rFonts w:ascii="Calibri" w:hAnsi="Calibri" w:cs="Calibri"/>
          <w:lang w:val="en-AU"/>
        </w:rPr>
        <w:t>,</w:t>
      </w:r>
      <w:r w:rsidR="001142CB" w:rsidRPr="00641491">
        <w:rPr>
          <w:rFonts w:ascii="Calibri" w:hAnsi="Calibri" w:cs="Calibri"/>
          <w:lang w:val="en-AU"/>
        </w:rPr>
        <w:tab/>
      </w:r>
      <w:r w:rsidR="001142CB" w:rsidRPr="00641491">
        <w:rPr>
          <w:rFonts w:ascii="Calibri" w:hAnsi="Calibri" w:cs="Calibri"/>
          <w:lang w:val="en-AU"/>
        </w:rPr>
        <w:tab/>
      </w:r>
      <w:r w:rsidRPr="00641491">
        <w:rPr>
          <w:rFonts w:ascii="Calibri" w:hAnsi="Calibri" w:cs="Calibri"/>
          <w:lang w:val="en-AU"/>
        </w:rPr>
        <w:t xml:space="preserve">      </w:t>
      </w:r>
      <w:r w:rsidR="00582ABD" w:rsidRPr="00641491">
        <w:rPr>
          <w:rFonts w:ascii="Calibri" w:hAnsi="Calibri" w:cs="Calibri"/>
          <w:lang w:val="en-AU"/>
        </w:rPr>
        <w:t xml:space="preserve"> </w:t>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582ABD" w:rsidRPr="00641491">
        <w:rPr>
          <w:rFonts w:ascii="Calibri" w:hAnsi="Calibri" w:cs="Calibri"/>
          <w:lang w:val="en-AU"/>
        </w:rPr>
        <w:t xml:space="preserve">      </w:t>
      </w:r>
      <w:r w:rsidR="003A20E2">
        <w:rPr>
          <w:rFonts w:ascii="Calibri" w:hAnsi="Calibri" w:cs="Calibri"/>
          <w:lang w:val="en-AU"/>
        </w:rPr>
        <w:tab/>
      </w:r>
      <w:proofErr w:type="gramStart"/>
      <w:r w:rsidR="002763AE">
        <w:rPr>
          <w:rFonts w:ascii="Calibri" w:hAnsi="Calibri" w:cs="Calibri"/>
          <w:lang w:val="en-AU"/>
        </w:rPr>
        <w:t>2</w:t>
      </w:r>
      <w:r w:rsidR="00950C7D" w:rsidRPr="00950C7D">
        <w:rPr>
          <w:rFonts w:ascii="Calibri" w:hAnsi="Calibri" w:cs="Calibri"/>
          <w:vertAlign w:val="superscript"/>
          <w:lang w:val="en-AU"/>
        </w:rPr>
        <w:t>th</w:t>
      </w:r>
      <w:proofErr w:type="gramEnd"/>
      <w:r w:rsidR="00950C7D">
        <w:rPr>
          <w:rFonts w:ascii="Calibri" w:hAnsi="Calibri" w:cs="Calibri"/>
          <w:lang w:val="en-AU"/>
        </w:rPr>
        <w:t xml:space="preserve"> </w:t>
      </w:r>
      <w:r w:rsidR="002763AE">
        <w:rPr>
          <w:rFonts w:ascii="Calibri" w:hAnsi="Calibri" w:cs="Calibri"/>
          <w:lang w:val="en-AU"/>
        </w:rPr>
        <w:t>may</w:t>
      </w:r>
      <w:r w:rsidR="005C7105" w:rsidRPr="00641491">
        <w:rPr>
          <w:rFonts w:ascii="Calibri" w:hAnsi="Calibri" w:cs="Calibri"/>
          <w:lang w:val="en-AU"/>
        </w:rPr>
        <w:t xml:space="preserve"> </w:t>
      </w:r>
      <w:r w:rsidR="007207DB" w:rsidRPr="00641491">
        <w:rPr>
          <w:rFonts w:ascii="Calibri" w:hAnsi="Calibri" w:cs="Calibri"/>
          <w:lang w:val="en-AU"/>
        </w:rPr>
        <w:t>202</w:t>
      </w:r>
      <w:r w:rsidR="0002075D">
        <w:rPr>
          <w:rFonts w:ascii="Calibri" w:hAnsi="Calibri" w:cs="Calibri"/>
          <w:lang w:val="en-AU"/>
        </w:rPr>
        <w:t>4</w:t>
      </w:r>
    </w:p>
    <w:p w14:paraId="6952BC5D" w14:textId="77777777" w:rsidR="00333B09" w:rsidRPr="00641491" w:rsidRDefault="00333B09" w:rsidP="00EC4301">
      <w:pPr>
        <w:pStyle w:val="Textebrut"/>
        <w:rPr>
          <w:rFonts w:cs="Calibri"/>
          <w:lang w:val="en-AU"/>
        </w:rPr>
      </w:pPr>
    </w:p>
    <w:p w14:paraId="261120B7" w14:textId="72D6AB56" w:rsidR="00EC4301" w:rsidRPr="008D2AA2" w:rsidRDefault="00C56892" w:rsidP="00333B09">
      <w:pPr>
        <w:pStyle w:val="Textebrut"/>
        <w:rPr>
          <w:rFonts w:cs="Calibri"/>
          <w:i/>
          <w:lang w:val="en-US"/>
        </w:rPr>
      </w:pPr>
      <w:r>
        <w:rPr>
          <w:rFonts w:cs="Calibri"/>
          <w:lang w:val="en-AU"/>
        </w:rPr>
        <w:t xml:space="preserve">I </w:t>
      </w:r>
      <w:r w:rsidR="008D2AA2">
        <w:rPr>
          <w:rFonts w:cs="Calibri"/>
          <w:lang w:val="en-AU"/>
        </w:rPr>
        <w:t>hope that</w:t>
      </w:r>
      <w:r>
        <w:rPr>
          <w:rFonts w:cs="Calibri"/>
          <w:lang w:val="en-AU"/>
        </w:rPr>
        <w:t xml:space="preserve"> the </w:t>
      </w:r>
      <w:r w:rsidR="00EC4301" w:rsidRPr="00641491">
        <w:rPr>
          <w:rFonts w:cs="Calibri"/>
          <w:lang w:val="en-AU"/>
        </w:rPr>
        <w:t>following</w:t>
      </w:r>
      <w:r w:rsidR="00717272" w:rsidRPr="00641491">
        <w:rPr>
          <w:rFonts w:cs="Calibri"/>
          <w:lang w:val="en-AU"/>
        </w:rPr>
        <w:t xml:space="preserve"> research</w:t>
      </w:r>
      <w:r w:rsidR="00EC4301" w:rsidRPr="00641491">
        <w:rPr>
          <w:rFonts w:cs="Calibri"/>
          <w:lang w:val="en-AU"/>
        </w:rPr>
        <w:t xml:space="preserve"> </w:t>
      </w:r>
      <w:r w:rsidR="00717272" w:rsidRPr="00641491">
        <w:rPr>
          <w:rFonts w:cs="Calibri"/>
          <w:lang w:val="en-AU"/>
        </w:rPr>
        <w:t>article</w:t>
      </w:r>
      <w:r w:rsidR="00EC4301" w:rsidRPr="00641491">
        <w:rPr>
          <w:rFonts w:cs="Calibri"/>
          <w:lang w:val="en-AU"/>
        </w:rPr>
        <w:t xml:space="preserve"> </w:t>
      </w:r>
      <w:r>
        <w:rPr>
          <w:rFonts w:cs="Calibri"/>
          <w:lang w:val="en-AU"/>
        </w:rPr>
        <w:t>will</w:t>
      </w:r>
      <w:r w:rsidR="00EC4301" w:rsidRPr="00641491">
        <w:rPr>
          <w:rFonts w:cs="Calibri"/>
          <w:lang w:val="en-AU"/>
        </w:rPr>
        <w:t xml:space="preserve"> be considered for publication in </w:t>
      </w:r>
      <w:r w:rsidR="00B80FE2">
        <w:rPr>
          <w:rFonts w:cs="Calibri"/>
          <w:i/>
          <w:lang w:val="en-US"/>
        </w:rPr>
        <w:t xml:space="preserve">Remote Sensing of </w:t>
      </w:r>
      <w:r w:rsidR="008D2AA2">
        <w:rPr>
          <w:rFonts w:cs="Calibri"/>
          <w:i/>
          <w:lang w:val="en-US"/>
        </w:rPr>
        <w:t>Environment</w:t>
      </w:r>
      <w:r w:rsidR="00EC4301" w:rsidRPr="00641491">
        <w:rPr>
          <w:rFonts w:cs="Calibri"/>
          <w:lang w:val="en-AU"/>
        </w:rPr>
        <w:t>:</w:t>
      </w:r>
    </w:p>
    <w:p w14:paraId="21647208" w14:textId="77777777" w:rsidR="00B80FE2" w:rsidRDefault="00B80FE2" w:rsidP="00B80FE2">
      <w:pPr>
        <w:pStyle w:val="Textebrut"/>
        <w:rPr>
          <w:rFonts w:cs="Calibri"/>
          <w:b/>
        </w:rPr>
      </w:pPr>
    </w:p>
    <w:p w14:paraId="6CF9B8CD" w14:textId="759D7A2B" w:rsidR="009A2968" w:rsidRDefault="002763AE" w:rsidP="00D52E04">
      <w:pPr>
        <w:pStyle w:val="Textebrut"/>
        <w:rPr>
          <w:rFonts w:cs="Calibri"/>
          <w:b/>
        </w:rPr>
      </w:pPr>
      <w:r w:rsidRPr="002763AE">
        <w:rPr>
          <w:rFonts w:cs="Calibri"/>
          <w:b/>
        </w:rPr>
        <w:t xml:space="preserve">Discriminating Seagrasses </w:t>
      </w:r>
      <w:proofErr w:type="gramStart"/>
      <w:r w:rsidRPr="002763AE">
        <w:rPr>
          <w:rFonts w:cs="Calibri"/>
          <w:b/>
        </w:rPr>
        <w:t>From</w:t>
      </w:r>
      <w:proofErr w:type="gramEnd"/>
      <w:r w:rsidRPr="002763AE">
        <w:rPr>
          <w:rFonts w:cs="Calibri"/>
          <w:b/>
        </w:rPr>
        <w:t xml:space="preserve"> Green Macroalgae in European Intertidal areas using high resolution multispectral drone imagery</w:t>
      </w:r>
      <w:r>
        <w:rPr>
          <w:rFonts w:cs="Calibri"/>
          <w:b/>
        </w:rPr>
        <w:t>.</w:t>
      </w:r>
    </w:p>
    <w:p w14:paraId="72B6EA0E" w14:textId="77777777" w:rsidR="002763AE" w:rsidRDefault="002763AE" w:rsidP="00D52E04">
      <w:pPr>
        <w:pStyle w:val="Textebrut"/>
        <w:rPr>
          <w:rFonts w:cs="Calibri"/>
          <w:b/>
        </w:rPr>
      </w:pPr>
    </w:p>
    <w:p w14:paraId="7AE74E1A" w14:textId="2A92654D" w:rsidR="003246AF" w:rsidRDefault="003246AF" w:rsidP="00D52E04">
      <w:pPr>
        <w:pStyle w:val="Textebrut"/>
        <w:rPr>
          <w:rFonts w:cs="Calibri"/>
          <w:bCs/>
        </w:rPr>
      </w:pPr>
      <w:r>
        <w:rPr>
          <w:rFonts w:cs="Calibri"/>
          <w:bCs/>
        </w:rPr>
        <w:t xml:space="preserve">Intertidal seagrass meadows provide a wide range of ecosystem services to humanity.  </w:t>
      </w:r>
      <w:r w:rsidR="00587658" w:rsidRPr="00587658">
        <w:rPr>
          <w:rFonts w:cs="Calibri"/>
          <w:bCs/>
        </w:rPr>
        <w:t>Seagrass meadows are particularly vulnerable to the intensification of human activities in coastal areas, facing direct impacts from anthropogenic pressures. This has led to a worldwide decline and fragmentation of these critical habitats.</w:t>
      </w:r>
      <w:r w:rsidR="00587658">
        <w:rPr>
          <w:rFonts w:cs="Calibri"/>
          <w:bCs/>
        </w:rPr>
        <w:t xml:space="preserve"> </w:t>
      </w:r>
      <w:r w:rsidR="00587658" w:rsidRPr="00587658">
        <w:rPr>
          <w:rFonts w:cs="Calibri"/>
          <w:bCs/>
        </w:rPr>
        <w:t>In turn, both the fragmentation and reduction of these habitats can significantly undermine the ecosystem services that seagrass meadows provide.</w:t>
      </w:r>
      <w:r w:rsidR="00587658">
        <w:rPr>
          <w:rFonts w:cs="Calibri"/>
          <w:bCs/>
        </w:rPr>
        <w:t xml:space="preserve"> </w:t>
      </w:r>
      <w:r w:rsidR="00587658" w:rsidRPr="00587658">
        <w:rPr>
          <w:rFonts w:cs="Calibri"/>
          <w:bCs/>
        </w:rPr>
        <w:t>The critical role of seagrass meadows and the diverse ecosystem services they offer have spurred the development of enhanced global and regional initiatives to monitor Essential Oceanic Variables (EOVs) like seagrass composition</w:t>
      </w:r>
      <w:r w:rsidR="00587658">
        <w:rPr>
          <w:rFonts w:cs="Calibri"/>
          <w:bCs/>
        </w:rPr>
        <w:t xml:space="preserve">, </w:t>
      </w:r>
      <w:r w:rsidR="00587658" w:rsidRPr="00587658">
        <w:rPr>
          <w:rFonts w:cs="Calibri"/>
          <w:bCs/>
        </w:rPr>
        <w:t>and Essential Biodiversity Variables (EBVs) including taxonomic diversity, species distribution, population abundance, and phenology of seagrasses.</w:t>
      </w:r>
      <w:r w:rsidR="00587658">
        <w:rPr>
          <w:rFonts w:cs="Calibri"/>
          <w:bCs/>
        </w:rPr>
        <w:t xml:space="preserve"> </w:t>
      </w:r>
      <w:r w:rsidR="00587658" w:rsidRPr="00587658">
        <w:rPr>
          <w:rFonts w:cs="Calibri"/>
          <w:bCs/>
        </w:rPr>
        <w:t>Traditionally, seagrass status indicators have been determined through in situ measurements. Yet, obtaining these measurements in intertidal zones is notoriously difficult</w:t>
      </w:r>
      <w:r w:rsidR="00587658">
        <w:rPr>
          <w:rFonts w:cs="Calibri"/>
          <w:bCs/>
        </w:rPr>
        <w:t>.</w:t>
      </w:r>
    </w:p>
    <w:p w14:paraId="6CC971EA" w14:textId="29733303" w:rsidR="00587658" w:rsidRDefault="00587658" w:rsidP="00D52E04">
      <w:pPr>
        <w:pStyle w:val="Textebrut"/>
        <w:rPr>
          <w:rFonts w:cs="Calibri"/>
          <w:bCs/>
        </w:rPr>
      </w:pPr>
      <w:r>
        <w:rPr>
          <w:rFonts w:cs="Calibri"/>
          <w:bCs/>
        </w:rPr>
        <w:t xml:space="preserve">Remote sensing techniques have been proven effective in complementing in situ sampling, allowing for the near real-time and consistent retrieval of seagrass EOVs and EBVs over extensive meadows. </w:t>
      </w:r>
    </w:p>
    <w:p w14:paraId="4E515809" w14:textId="3E8A1827" w:rsidR="00587658" w:rsidRDefault="00587658" w:rsidP="00D52E04">
      <w:pPr>
        <w:pStyle w:val="Textebrut"/>
        <w:rPr>
          <w:rFonts w:cs="Calibri"/>
          <w:bCs/>
        </w:rPr>
      </w:pPr>
      <w:r w:rsidRPr="00587658">
        <w:rPr>
          <w:rFonts w:cs="Calibri"/>
          <w:bCs/>
        </w:rPr>
        <w:t>However, this technique faces limitations in accurately mapping vegetation when taxonomically distinct species have identical pigment compositions.</w:t>
      </w:r>
    </w:p>
    <w:p w14:paraId="2EC190E1" w14:textId="77777777" w:rsidR="00587658" w:rsidRPr="003246AF" w:rsidRDefault="00587658" w:rsidP="00D52E04">
      <w:pPr>
        <w:pStyle w:val="Textebrut"/>
        <w:rPr>
          <w:rFonts w:cs="Calibri"/>
          <w:bCs/>
        </w:rPr>
      </w:pPr>
    </w:p>
    <w:p w14:paraId="5F6D5A6B" w14:textId="2625C361" w:rsidR="002763AE" w:rsidRDefault="002763AE" w:rsidP="00D52E04">
      <w:pPr>
        <w:pStyle w:val="Textebrut"/>
        <w:rPr>
          <w:rFonts w:cs="Calibri"/>
          <w:bCs/>
        </w:rPr>
      </w:pPr>
      <w:r w:rsidRPr="002763AE">
        <w:rPr>
          <w:rFonts w:cs="Calibri"/>
          <w:bCs/>
        </w:rPr>
        <w:t>This study addresses critical gaps in the remote sensing of coastal ecosystems, particularly in distinguishing between seagrass and green macroalgae in heterogeneous intertidal zones—a challenge that conventional satellite remote sensing techniques struggle to overcome due to their limited spatial and spectral resolution.</w:t>
      </w:r>
      <w:r w:rsidR="003246AF">
        <w:rPr>
          <w:rFonts w:cs="Calibri"/>
          <w:bCs/>
        </w:rPr>
        <w:t xml:space="preserve"> </w:t>
      </w:r>
    </w:p>
    <w:p w14:paraId="6D92FEB2" w14:textId="77777777" w:rsidR="002763AE" w:rsidRDefault="002763AE" w:rsidP="00D52E04">
      <w:pPr>
        <w:pStyle w:val="Textebrut"/>
        <w:rPr>
          <w:rFonts w:cs="Calibri"/>
          <w:bCs/>
        </w:rPr>
      </w:pPr>
    </w:p>
    <w:p w14:paraId="1000B371" w14:textId="0C03FC78" w:rsidR="002763AE" w:rsidRDefault="002763AE" w:rsidP="00D52E04">
      <w:pPr>
        <w:pStyle w:val="Textebrut"/>
        <w:rPr>
          <w:rFonts w:cs="Calibri"/>
          <w:b/>
        </w:rPr>
      </w:pPr>
      <w:r w:rsidRPr="002763AE">
        <w:rPr>
          <w:rFonts w:cs="Calibri"/>
          <w:bCs/>
        </w:rPr>
        <w:t>Our research utilizes high-resolution multispectral imagery from unmanned aerial vehicles (UAVs)</w:t>
      </w:r>
      <w:r>
        <w:rPr>
          <w:rFonts w:cs="Calibri"/>
          <w:bCs/>
        </w:rPr>
        <w:t xml:space="preserve"> </w:t>
      </w:r>
      <w:r w:rsidRPr="002763AE">
        <w:rPr>
          <w:rFonts w:cs="Calibri"/>
          <w:bCs/>
        </w:rPr>
        <w:t xml:space="preserve">equipped with a ten spectral band sensor mirroring those of </w:t>
      </w:r>
      <w:r w:rsidR="00587658">
        <w:rPr>
          <w:rFonts w:cs="Calibri"/>
          <w:bCs/>
        </w:rPr>
        <w:t>the MSI sensor of Sentinel-2 satellites</w:t>
      </w:r>
      <w:r w:rsidRPr="002763AE">
        <w:rPr>
          <w:rFonts w:cs="Calibri"/>
          <w:bCs/>
        </w:rPr>
        <w:t>. The findings from our nine drone flights across diverse intertidal habitats in France and Portugal demonstrate the precision of our deep learning classifier, which achieved an overall accuracy of 94% in discriminating between five taxonomic classes of intertidal vegetation</w:t>
      </w:r>
      <w:r w:rsidR="003A6132">
        <w:rPr>
          <w:rFonts w:cs="Calibri"/>
          <w:bCs/>
        </w:rPr>
        <w:t xml:space="preserve">. </w:t>
      </w:r>
      <w:r w:rsidR="003A6132" w:rsidRPr="003A6132">
        <w:rPr>
          <w:rFonts w:cs="Calibri"/>
          <w:bCs/>
        </w:rPr>
        <w:t>This underscores the capability of multispectral remote sensing combined with a Neural Network classifier to accurately differentiate between types of vegetation that share similar pigment compositions.</w:t>
      </w:r>
    </w:p>
    <w:p w14:paraId="7F5C1DEA" w14:textId="77777777" w:rsidR="002763AE" w:rsidRPr="00B80FE2" w:rsidRDefault="002763AE" w:rsidP="00D52E04">
      <w:pPr>
        <w:pStyle w:val="Textebrut"/>
        <w:rPr>
          <w:rFonts w:cs="Calibri"/>
          <w:b/>
        </w:rPr>
      </w:pPr>
    </w:p>
    <w:p w14:paraId="271E6D75" w14:textId="52DB1582" w:rsidR="006836BC" w:rsidRDefault="001C28CB" w:rsidP="00945E8A">
      <w:pPr>
        <w:pStyle w:val="Textebrut"/>
        <w:jc w:val="both"/>
        <w:rPr>
          <w:rFonts w:cs="Calibri"/>
          <w:lang w:val="en-AU"/>
        </w:rPr>
      </w:pPr>
      <w:r>
        <w:rPr>
          <w:rFonts w:cs="Calibri"/>
          <w:lang w:val="en-AU"/>
        </w:rPr>
        <w:lastRenderedPageBreak/>
        <w:t xml:space="preserve">This </w:t>
      </w:r>
      <w:r w:rsidR="007D6356">
        <w:rPr>
          <w:rFonts w:cs="Calibri"/>
          <w:lang w:val="en-AU"/>
        </w:rPr>
        <w:t xml:space="preserve">seagrass </w:t>
      </w:r>
      <w:r>
        <w:rPr>
          <w:rFonts w:cs="Calibri"/>
          <w:lang w:val="en-AU"/>
        </w:rPr>
        <w:t>research was carried out</w:t>
      </w:r>
      <w:r w:rsidR="00B15BBC">
        <w:rPr>
          <w:rFonts w:cs="Calibri"/>
          <w:lang w:val="en-AU"/>
        </w:rPr>
        <w:t>, as part of a wider project,</w:t>
      </w:r>
      <w:r>
        <w:rPr>
          <w:rFonts w:cs="Calibri"/>
          <w:lang w:val="en-AU"/>
        </w:rPr>
        <w:t xml:space="preserve"> to fill a large </w:t>
      </w:r>
      <w:r w:rsidR="007D6356">
        <w:rPr>
          <w:rFonts w:cs="Calibri"/>
          <w:lang w:val="en-AU"/>
        </w:rPr>
        <w:t xml:space="preserve">data </w:t>
      </w:r>
      <w:r>
        <w:rPr>
          <w:rFonts w:cs="Calibri"/>
          <w:lang w:val="en-AU"/>
        </w:rPr>
        <w:t xml:space="preserve">gap in the current literature.  </w:t>
      </w:r>
      <w:r w:rsidR="00D872FE">
        <w:rPr>
          <w:rFonts w:cs="Calibri"/>
          <w:lang w:val="en-AU"/>
        </w:rPr>
        <w:t>Seagrass</w:t>
      </w:r>
      <w:r w:rsidR="00D62932">
        <w:rPr>
          <w:rFonts w:cs="Calibri"/>
          <w:lang w:val="en-AU"/>
        </w:rPr>
        <w:t xml:space="preserve"> ecosystems</w:t>
      </w:r>
      <w:r w:rsidR="00D872FE">
        <w:rPr>
          <w:rFonts w:cs="Calibri"/>
          <w:lang w:val="en-AU"/>
        </w:rPr>
        <w:t xml:space="preserve"> </w:t>
      </w:r>
      <w:r w:rsidR="00D62932">
        <w:rPr>
          <w:rFonts w:cs="Calibri"/>
          <w:lang w:val="en-AU"/>
        </w:rPr>
        <w:t xml:space="preserve">provide </w:t>
      </w:r>
      <w:r w:rsidR="00D872FE">
        <w:rPr>
          <w:rFonts w:cs="Calibri"/>
          <w:lang w:val="en-AU"/>
        </w:rPr>
        <w:t xml:space="preserve">a range of socio-economic and ecological services. The European Union has emphasised the importance </w:t>
      </w:r>
      <w:r w:rsidR="00D62932">
        <w:rPr>
          <w:rFonts w:cs="Calibri"/>
          <w:lang w:val="en-AU"/>
        </w:rPr>
        <w:t>of seagrasses</w:t>
      </w:r>
      <w:r w:rsidR="00D872FE">
        <w:rPr>
          <w:rFonts w:cs="Calibri"/>
          <w:lang w:val="en-AU"/>
        </w:rPr>
        <w:t>, with the Water Framework Directive highlighting them as indicators of ecosystem health.</w:t>
      </w:r>
      <w:r w:rsidR="00DD67CA">
        <w:rPr>
          <w:rFonts w:cs="Calibri"/>
          <w:lang w:val="en-AU"/>
        </w:rPr>
        <w:t xml:space="preserve"> This has led to extensive </w:t>
      </w:r>
      <w:r w:rsidR="006038AC">
        <w:rPr>
          <w:rFonts w:cs="Calibri"/>
          <w:lang w:val="en-AU"/>
        </w:rPr>
        <w:t xml:space="preserve">conservation, </w:t>
      </w:r>
      <w:proofErr w:type="gramStart"/>
      <w:r w:rsidR="00DD67CA">
        <w:rPr>
          <w:rFonts w:cs="Calibri"/>
          <w:lang w:val="en-AU"/>
        </w:rPr>
        <w:t>monitoring</w:t>
      </w:r>
      <w:proofErr w:type="gramEnd"/>
      <w:r w:rsidR="00DD67CA">
        <w:rPr>
          <w:rFonts w:cs="Calibri"/>
          <w:lang w:val="en-AU"/>
        </w:rPr>
        <w:t xml:space="preserve"> and assessments of seagrasses across the EU. However,</w:t>
      </w:r>
      <w:r w:rsidR="00945E8A">
        <w:rPr>
          <w:rFonts w:cs="Calibri"/>
          <w:lang w:val="en-AU"/>
        </w:rPr>
        <w:t xml:space="preserve"> while seagrass</w:t>
      </w:r>
      <w:r w:rsidR="00D62932">
        <w:rPr>
          <w:rFonts w:cs="Calibri"/>
          <w:lang w:val="en-AU"/>
        </w:rPr>
        <w:t>es</w:t>
      </w:r>
      <w:r w:rsidR="00945E8A">
        <w:rPr>
          <w:rFonts w:cs="Calibri"/>
          <w:lang w:val="en-AU"/>
        </w:rPr>
        <w:t xml:space="preserve"> </w:t>
      </w:r>
      <w:r w:rsidR="005D1E53">
        <w:rPr>
          <w:rFonts w:cs="Calibri"/>
          <w:lang w:val="en-AU"/>
        </w:rPr>
        <w:t>occur</w:t>
      </w:r>
      <w:r w:rsidR="00945E8A">
        <w:rPr>
          <w:rFonts w:cs="Calibri"/>
          <w:lang w:val="en-AU"/>
        </w:rPr>
        <w:t xml:space="preserve"> in both inter and subtidal zones,</w:t>
      </w:r>
      <w:r w:rsidR="00DD67CA">
        <w:rPr>
          <w:rFonts w:cs="Calibri"/>
          <w:lang w:val="en-AU"/>
        </w:rPr>
        <w:t xml:space="preserve"> </w:t>
      </w:r>
      <w:r w:rsidR="00553B08">
        <w:rPr>
          <w:rFonts w:cs="Calibri"/>
          <w:lang w:val="en-AU"/>
        </w:rPr>
        <w:t xml:space="preserve">there have been consistent biases towards </w:t>
      </w:r>
      <w:r w:rsidR="00D62932">
        <w:rPr>
          <w:rFonts w:cs="Calibri"/>
          <w:lang w:val="en-AU"/>
        </w:rPr>
        <w:t xml:space="preserve">relying on </w:t>
      </w:r>
      <w:r w:rsidR="00553B08">
        <w:rPr>
          <w:rFonts w:cs="Calibri"/>
          <w:lang w:val="en-AU"/>
        </w:rPr>
        <w:t>subtidal seagrasses in these assessments</w:t>
      </w:r>
      <w:r w:rsidR="00D62932">
        <w:rPr>
          <w:rFonts w:cs="Calibri"/>
          <w:lang w:val="en-AU"/>
        </w:rPr>
        <w:t xml:space="preserve">; </w:t>
      </w:r>
      <w:r w:rsidR="00553B08">
        <w:rPr>
          <w:rFonts w:cs="Calibri"/>
          <w:lang w:val="en-AU"/>
        </w:rPr>
        <w:t xml:space="preserve">yet intertidal seagrasses form a vital link between terrestrial and marine ecosystems. </w:t>
      </w:r>
      <w:r w:rsidR="007D1F52">
        <w:rPr>
          <w:rFonts w:cs="Calibri"/>
          <w:lang w:val="en-AU"/>
        </w:rPr>
        <w:t xml:space="preserve">This bias in monitoring </w:t>
      </w:r>
      <w:r w:rsidR="00091469">
        <w:rPr>
          <w:rFonts w:cs="Calibri"/>
          <w:lang w:val="en-AU"/>
        </w:rPr>
        <w:t>has</w:t>
      </w:r>
      <w:r w:rsidR="007D1F52">
        <w:rPr>
          <w:rFonts w:cs="Calibri"/>
          <w:lang w:val="en-AU"/>
        </w:rPr>
        <w:t xml:space="preserve"> likely</w:t>
      </w:r>
      <w:r w:rsidR="00091469">
        <w:rPr>
          <w:rFonts w:cs="Calibri"/>
          <w:lang w:val="en-AU"/>
        </w:rPr>
        <w:t xml:space="preserve"> been</w:t>
      </w:r>
      <w:r w:rsidR="007D1F52">
        <w:rPr>
          <w:rFonts w:cs="Calibri"/>
          <w:lang w:val="en-AU"/>
        </w:rPr>
        <w:t xml:space="preserve"> driven by the inaccessibility of most intertidal seagrass areas, which often form huge meadows across mud flats</w:t>
      </w:r>
      <w:r w:rsidR="00A743BC">
        <w:rPr>
          <w:rFonts w:cs="Calibri"/>
          <w:lang w:val="en-AU"/>
        </w:rPr>
        <w:t xml:space="preserve">, where incoming tides and </w:t>
      </w:r>
      <w:r w:rsidR="00485EBF">
        <w:rPr>
          <w:rFonts w:cs="Calibri"/>
          <w:lang w:val="en-AU"/>
        </w:rPr>
        <w:t>soft</w:t>
      </w:r>
      <w:r w:rsidR="008B6DD9">
        <w:rPr>
          <w:rFonts w:cs="Calibri"/>
          <w:lang w:val="en-AU"/>
        </w:rPr>
        <w:t>,</w:t>
      </w:r>
      <w:r w:rsidR="00485EBF">
        <w:rPr>
          <w:rFonts w:cs="Calibri"/>
          <w:lang w:val="en-AU"/>
        </w:rPr>
        <w:t xml:space="preserve"> </w:t>
      </w:r>
      <w:r w:rsidR="00A743BC">
        <w:rPr>
          <w:rFonts w:cs="Calibri"/>
          <w:lang w:val="en-AU"/>
        </w:rPr>
        <w:t xml:space="preserve">deep sediment make </w:t>
      </w:r>
      <w:r w:rsidR="00A743BC">
        <w:rPr>
          <w:rFonts w:cs="Calibri"/>
          <w:i/>
          <w:iCs/>
          <w:lang w:val="en-AU"/>
        </w:rPr>
        <w:t>in situ</w:t>
      </w:r>
      <w:r w:rsidR="00A743BC">
        <w:rPr>
          <w:rFonts w:cs="Calibri"/>
          <w:lang w:val="en-AU"/>
        </w:rPr>
        <w:t xml:space="preserve"> fieldwork both difficult and highly dangerous. </w:t>
      </w:r>
      <w:r w:rsidR="00AF29B6">
        <w:rPr>
          <w:rFonts w:cs="Calibri"/>
          <w:lang w:val="en-AU"/>
        </w:rPr>
        <w:t>Subsequently, t</w:t>
      </w:r>
      <w:r w:rsidR="00B57E5A">
        <w:rPr>
          <w:rFonts w:cs="Calibri"/>
          <w:lang w:val="en-AU"/>
        </w:rPr>
        <w:t>his</w:t>
      </w:r>
      <w:r w:rsidR="00AF29B6">
        <w:rPr>
          <w:rFonts w:cs="Calibri"/>
          <w:lang w:val="en-AU"/>
        </w:rPr>
        <w:t xml:space="preserve"> </w:t>
      </w:r>
      <w:r w:rsidR="00B57E5A">
        <w:rPr>
          <w:rFonts w:cs="Calibri"/>
          <w:lang w:val="en-AU"/>
        </w:rPr>
        <w:t xml:space="preserve">has led to intertidal seagrasses </w:t>
      </w:r>
      <w:r w:rsidR="00D62932">
        <w:rPr>
          <w:rFonts w:cs="Calibri"/>
          <w:lang w:val="en-AU"/>
        </w:rPr>
        <w:t>b</w:t>
      </w:r>
      <w:r w:rsidR="00CB2FE6">
        <w:rPr>
          <w:rFonts w:cs="Calibri"/>
          <w:lang w:val="en-AU"/>
        </w:rPr>
        <w:t>e</w:t>
      </w:r>
      <w:r w:rsidR="00D62932">
        <w:rPr>
          <w:rFonts w:cs="Calibri"/>
          <w:lang w:val="en-AU"/>
        </w:rPr>
        <w:t>ing</w:t>
      </w:r>
      <w:r w:rsidR="00B57E5A">
        <w:rPr>
          <w:rFonts w:cs="Calibri"/>
          <w:lang w:val="en-AU"/>
        </w:rPr>
        <w:t xml:space="preserve"> either ignored or grouped amongst subtidal seagrasses for continental scale assessments.</w:t>
      </w:r>
      <w:r w:rsidR="00886DB4" w:rsidRPr="00886DB4">
        <w:rPr>
          <w:rFonts w:cs="Calibri"/>
          <w:lang w:val="en-AU"/>
        </w:rPr>
        <w:t xml:space="preserve"> </w:t>
      </w:r>
      <w:r w:rsidR="00886DB4">
        <w:rPr>
          <w:rFonts w:cs="Calibri"/>
          <w:lang w:val="en-AU"/>
        </w:rPr>
        <w:t xml:space="preserve">Furthermore, due to their climate regulatory and coastal protection potential, seagrasses are the subject of many </w:t>
      </w:r>
      <w:r w:rsidR="00D950FE">
        <w:rPr>
          <w:rFonts w:cs="Calibri"/>
          <w:lang w:val="en-AU"/>
        </w:rPr>
        <w:t xml:space="preserve">conservation and </w:t>
      </w:r>
      <w:r w:rsidR="00886DB4">
        <w:rPr>
          <w:rFonts w:cs="Calibri"/>
          <w:lang w:val="en-AU"/>
        </w:rPr>
        <w:t>restoration projects global</w:t>
      </w:r>
      <w:r w:rsidR="00D62932">
        <w:rPr>
          <w:rFonts w:cs="Calibri"/>
          <w:lang w:val="en-AU"/>
        </w:rPr>
        <w:t>ly</w:t>
      </w:r>
      <w:r w:rsidR="00886DB4">
        <w:rPr>
          <w:rFonts w:cs="Calibri"/>
          <w:lang w:val="en-AU"/>
        </w:rPr>
        <w:t xml:space="preserve">. </w:t>
      </w:r>
      <w:r w:rsidR="00B57E5A">
        <w:rPr>
          <w:rFonts w:cs="Calibri"/>
          <w:lang w:val="en-AU"/>
        </w:rPr>
        <w:t xml:space="preserve"> </w:t>
      </w:r>
      <w:r w:rsidR="00886DB4">
        <w:rPr>
          <w:rFonts w:cs="Calibri"/>
          <w:lang w:val="en-AU"/>
        </w:rPr>
        <w:t>Therefore, o</w:t>
      </w:r>
      <w:r w:rsidR="00B57E5A">
        <w:rPr>
          <w:rFonts w:cs="Calibri"/>
          <w:lang w:val="en-AU"/>
        </w:rPr>
        <w:t>verlooking such an important habitat</w:t>
      </w:r>
      <w:r w:rsidR="007E6624">
        <w:rPr>
          <w:rFonts w:cs="Calibri"/>
          <w:lang w:val="en-AU"/>
        </w:rPr>
        <w:t xml:space="preserve">, covering </w:t>
      </w:r>
      <w:r w:rsidR="00416951" w:rsidRPr="00416951">
        <w:rPr>
          <w:rFonts w:cs="Calibri"/>
          <w:lang w:val="en-AU"/>
        </w:rPr>
        <w:t>at least 127,921</w:t>
      </w:r>
      <w:r w:rsidR="007E6624">
        <w:rPr>
          <w:rFonts w:cs="Calibri"/>
          <w:lang w:val="en-AU"/>
        </w:rPr>
        <w:t xml:space="preserve"> km</w:t>
      </w:r>
      <w:r w:rsidR="007E6624" w:rsidRPr="00416951">
        <w:rPr>
          <w:rFonts w:cs="Calibri"/>
          <w:vertAlign w:val="superscript"/>
          <w:lang w:val="en-AU"/>
        </w:rPr>
        <w:t>2</w:t>
      </w:r>
      <w:r w:rsidR="003C1A95">
        <w:rPr>
          <w:rFonts w:cs="Calibri"/>
          <w:lang w:val="en-AU"/>
        </w:rPr>
        <w:t xml:space="preserve"> globally,</w:t>
      </w:r>
      <w:r w:rsidR="00B57E5A">
        <w:rPr>
          <w:rFonts w:cs="Calibri"/>
          <w:lang w:val="en-AU"/>
        </w:rPr>
        <w:t xml:space="preserve"> will hamper efforts to </w:t>
      </w:r>
      <w:r w:rsidR="00886DB4">
        <w:rPr>
          <w:rFonts w:cs="Calibri"/>
          <w:lang w:val="en-AU"/>
        </w:rPr>
        <w:t xml:space="preserve">fight climate change. </w:t>
      </w:r>
      <w:r w:rsidR="0068365B">
        <w:rPr>
          <w:rFonts w:cs="Calibri"/>
          <w:lang w:val="en-AU"/>
        </w:rPr>
        <w:t>Intertidal seagrasses are also tidally subjected to both marine and terrestrial climatic conditions, which</w:t>
      </w:r>
      <w:r w:rsidR="008B6DD9">
        <w:rPr>
          <w:rFonts w:cs="Calibri"/>
          <w:lang w:val="en-AU"/>
        </w:rPr>
        <w:t>,</w:t>
      </w:r>
      <w:r w:rsidR="0068365B">
        <w:rPr>
          <w:rFonts w:cs="Calibri"/>
          <w:lang w:val="en-AU"/>
        </w:rPr>
        <w:t xml:space="preserve"> in turn</w:t>
      </w:r>
      <w:r w:rsidR="008B6DD9">
        <w:rPr>
          <w:rFonts w:cs="Calibri"/>
          <w:lang w:val="en-AU"/>
        </w:rPr>
        <w:t>,</w:t>
      </w:r>
      <w:r w:rsidR="0068365B">
        <w:rPr>
          <w:rFonts w:cs="Calibri"/>
          <w:lang w:val="en-AU"/>
        </w:rPr>
        <w:t xml:space="preserve"> mean that </w:t>
      </w:r>
      <w:r w:rsidR="00AF29B6">
        <w:rPr>
          <w:rFonts w:cs="Calibri"/>
          <w:lang w:val="en-AU"/>
        </w:rPr>
        <w:t>their</w:t>
      </w:r>
      <w:r w:rsidR="0068365B">
        <w:rPr>
          <w:rFonts w:cs="Calibri"/>
          <w:lang w:val="en-AU"/>
        </w:rPr>
        <w:t xml:space="preserve"> annual variation, especially at high latitudes, will be </w:t>
      </w:r>
      <w:r w:rsidR="008B0551">
        <w:rPr>
          <w:rFonts w:cs="Calibri"/>
          <w:lang w:val="en-AU"/>
        </w:rPr>
        <w:t xml:space="preserve">driven by a combination </w:t>
      </w:r>
      <w:r w:rsidR="00AE5B3D">
        <w:rPr>
          <w:rFonts w:cs="Calibri"/>
          <w:lang w:val="en-AU"/>
        </w:rPr>
        <w:t xml:space="preserve">of </w:t>
      </w:r>
      <w:r w:rsidR="008B0551">
        <w:rPr>
          <w:rFonts w:cs="Calibri"/>
          <w:lang w:val="en-AU"/>
        </w:rPr>
        <w:t xml:space="preserve">terrestrial and marine seasons. </w:t>
      </w:r>
      <w:r w:rsidR="00AE5B3D">
        <w:rPr>
          <w:rFonts w:cs="Calibri"/>
          <w:lang w:val="en-AU"/>
        </w:rPr>
        <w:t xml:space="preserve">Intertidal seagrasses in high latitudes have been shown to follow strong seasonal patterns of above ground growth, yet </w:t>
      </w:r>
      <w:r w:rsidR="003258AF">
        <w:rPr>
          <w:rFonts w:cs="Calibri"/>
          <w:lang w:val="en-AU"/>
        </w:rPr>
        <w:t>when</w:t>
      </w:r>
      <w:r w:rsidR="00916736">
        <w:rPr>
          <w:rFonts w:cs="Calibri"/>
          <w:lang w:val="en-AU"/>
        </w:rPr>
        <w:t xml:space="preserve"> included in large scale estimates of seagrass trends or inventories these seasonal patterns have been ignored or assumed to be consistent across latitudes. </w:t>
      </w:r>
      <w:r w:rsidR="006A1A9B" w:rsidRPr="006A1A9B">
        <w:rPr>
          <w:rFonts w:cs="Calibri"/>
          <w:lang w:val="en-AU"/>
        </w:rPr>
        <w:t xml:space="preserve">Satellite imagery offers a unique avenue for evaluating remote and otherwise inaccessible locations throughout all seasons. Its long-term archives </w:t>
      </w:r>
      <w:r w:rsidR="00D62932">
        <w:rPr>
          <w:rFonts w:cs="Calibri"/>
          <w:lang w:val="en-AU"/>
        </w:rPr>
        <w:t>provide access to</w:t>
      </w:r>
      <w:r w:rsidR="006A1A9B" w:rsidRPr="006A1A9B">
        <w:rPr>
          <w:rFonts w:cs="Calibri"/>
          <w:lang w:val="en-AU"/>
        </w:rPr>
        <w:t xml:space="preserve"> invaluable historical data. As remote sensing methodologies increasingly permeate the public domain, so does our capacity to conduct equitable and transparent scientific investigations on spatiotemporal scales that had never been considered until now. Sentinel-2 imagery, as open-access, pre-processed datasets, serves not only the specialised user communities but also extends its utility to the broader public, </w:t>
      </w:r>
      <w:proofErr w:type="gramStart"/>
      <w:r w:rsidR="006A1A9B" w:rsidRPr="006A1A9B">
        <w:rPr>
          <w:rFonts w:cs="Calibri"/>
          <w:lang w:val="en-AU"/>
        </w:rPr>
        <w:t>media</w:t>
      </w:r>
      <w:proofErr w:type="gramEnd"/>
      <w:r w:rsidR="006A1A9B" w:rsidRPr="006A1A9B">
        <w:rPr>
          <w:rFonts w:cs="Calibri"/>
          <w:lang w:val="en-AU"/>
        </w:rPr>
        <w:t xml:space="preserve"> and educational sectors. This accessibility fosters innovation and underpins a broad spectrum of societal benefits.</w:t>
      </w:r>
    </w:p>
    <w:p w14:paraId="37CE6261" w14:textId="77777777" w:rsidR="00753C57" w:rsidRDefault="00753C57" w:rsidP="00945E8A">
      <w:pPr>
        <w:pStyle w:val="Textebrut"/>
        <w:jc w:val="both"/>
        <w:rPr>
          <w:rFonts w:cs="Calibri"/>
          <w:lang w:val="en-AU"/>
        </w:rPr>
      </w:pPr>
    </w:p>
    <w:p w14:paraId="0778A96B" w14:textId="5F826A72" w:rsidR="00400273" w:rsidRDefault="0068622E" w:rsidP="00945E8A">
      <w:pPr>
        <w:pStyle w:val="Textebrut"/>
        <w:jc w:val="both"/>
        <w:rPr>
          <w:rFonts w:cs="Calibri"/>
          <w:lang w:val="en-AU"/>
        </w:rPr>
      </w:pPr>
      <w:r>
        <w:rPr>
          <w:rFonts w:cs="Calibri"/>
          <w:lang w:val="en-AU"/>
        </w:rPr>
        <w:t xml:space="preserve">Here we show how large the variation in intertidal </w:t>
      </w:r>
      <w:r w:rsidR="002D368D">
        <w:rPr>
          <w:rFonts w:cs="Calibri"/>
          <w:lang w:val="en-AU"/>
        </w:rPr>
        <w:t xml:space="preserve">seagrass </w:t>
      </w:r>
      <w:r w:rsidR="00F92B8B">
        <w:rPr>
          <w:rFonts w:cs="Calibri"/>
          <w:lang w:val="en-AU"/>
        </w:rPr>
        <w:t>trajectories</w:t>
      </w:r>
      <w:r>
        <w:rPr>
          <w:rFonts w:cs="Calibri"/>
          <w:lang w:val="en-AU"/>
        </w:rPr>
        <w:t xml:space="preserve"> is across </w:t>
      </w:r>
      <w:r w:rsidR="00E25809">
        <w:rPr>
          <w:rFonts w:cs="Calibri"/>
          <w:lang w:val="en-AU"/>
        </w:rPr>
        <w:t>6</w:t>
      </w:r>
      <w:r>
        <w:rPr>
          <w:rFonts w:cs="Calibri"/>
          <w:lang w:val="en-AU"/>
        </w:rPr>
        <w:t xml:space="preserve"> intertidal seagrass sites spanning </w:t>
      </w:r>
      <w:r w:rsidR="009628A7">
        <w:rPr>
          <w:rFonts w:cs="Calibri"/>
          <w:lang w:val="en-AU"/>
        </w:rPr>
        <w:t xml:space="preserve">over </w:t>
      </w:r>
      <w:r w:rsidR="00E25809">
        <w:rPr>
          <w:rFonts w:cs="Calibri"/>
          <w:lang w:val="en-AU"/>
        </w:rPr>
        <w:t>15</w:t>
      </w:r>
      <w:r>
        <w:rPr>
          <w:rFonts w:cs="Calibri"/>
          <w:lang w:val="en-AU"/>
        </w:rPr>
        <w:sym w:font="Symbol" w:char="F0B0"/>
      </w:r>
      <w:r>
        <w:rPr>
          <w:rFonts w:cs="Calibri"/>
          <w:lang w:val="en-AU"/>
        </w:rPr>
        <w:t xml:space="preserve"> of latitude.</w:t>
      </w:r>
      <w:r w:rsidR="00AF29B6">
        <w:rPr>
          <w:rFonts w:cs="Calibri"/>
          <w:lang w:val="en-AU"/>
        </w:rPr>
        <w:t xml:space="preserve"> This was shown using a combination of novel machine learning neural</w:t>
      </w:r>
      <w:r w:rsidR="00C44070">
        <w:rPr>
          <w:rFonts w:cs="Calibri"/>
          <w:lang w:val="en-AU"/>
        </w:rPr>
        <w:t>-</w:t>
      </w:r>
      <w:r w:rsidR="00AF29B6">
        <w:rPr>
          <w:rFonts w:cs="Calibri"/>
          <w:lang w:val="en-AU"/>
        </w:rPr>
        <w:t xml:space="preserve">network modelling </w:t>
      </w:r>
      <w:r w:rsidR="00D62932">
        <w:rPr>
          <w:rFonts w:cs="Calibri"/>
          <w:lang w:val="en-AU"/>
        </w:rPr>
        <w:t xml:space="preserve">tools </w:t>
      </w:r>
      <w:r w:rsidR="00AF29B6">
        <w:rPr>
          <w:rFonts w:cs="Calibri"/>
          <w:lang w:val="en-AU"/>
        </w:rPr>
        <w:t>to classify</w:t>
      </w:r>
      <w:r w:rsidR="006836BC">
        <w:rPr>
          <w:rFonts w:cs="Calibri"/>
          <w:lang w:val="en-AU"/>
        </w:rPr>
        <w:t>, in almost real-time</w:t>
      </w:r>
      <w:r w:rsidR="00B7537E">
        <w:rPr>
          <w:rFonts w:cs="Calibri"/>
          <w:lang w:val="en-AU"/>
        </w:rPr>
        <w:t>.</w:t>
      </w:r>
      <w:r w:rsidR="00B7537E" w:rsidRPr="00B7537E">
        <w:t xml:space="preserve"> </w:t>
      </w:r>
      <w:r w:rsidR="00B7537E">
        <w:t xml:space="preserve">The </w:t>
      </w:r>
      <w:r w:rsidR="00B7537E">
        <w:rPr>
          <w:b/>
          <w:bCs/>
        </w:rPr>
        <w:t>I</w:t>
      </w:r>
      <w:r w:rsidR="00B7537E">
        <w:t xml:space="preserve">ntertidal </w:t>
      </w:r>
      <w:r w:rsidR="00B7537E">
        <w:rPr>
          <w:b/>
          <w:bCs/>
        </w:rPr>
        <w:t>C</w:t>
      </w:r>
      <w:r w:rsidR="00B7537E">
        <w:t xml:space="preserve">lassification of </w:t>
      </w:r>
      <w:r w:rsidR="00B7537E">
        <w:rPr>
          <w:b/>
          <w:bCs/>
        </w:rPr>
        <w:t>E</w:t>
      </w:r>
      <w:r w:rsidR="00B7537E">
        <w:t xml:space="preserve">urope: </w:t>
      </w:r>
      <w:r w:rsidR="00B7537E">
        <w:rPr>
          <w:b/>
          <w:bCs/>
        </w:rPr>
        <w:t>C</w:t>
      </w:r>
      <w:r w:rsidR="00B7537E">
        <w:t xml:space="preserve">ategorising </w:t>
      </w:r>
      <w:r w:rsidR="00B7537E">
        <w:rPr>
          <w:b/>
          <w:bCs/>
        </w:rPr>
        <w:t>R</w:t>
      </w:r>
      <w:r w:rsidR="00B7537E">
        <w:t xml:space="preserve">eflectance of </w:t>
      </w:r>
      <w:r w:rsidR="00B7537E">
        <w:rPr>
          <w:b/>
          <w:bCs/>
        </w:rPr>
        <w:t>E</w:t>
      </w:r>
      <w:r w:rsidR="00B7537E">
        <w:t xml:space="preserve">merged </w:t>
      </w:r>
      <w:r w:rsidR="00B7537E">
        <w:rPr>
          <w:b/>
          <w:bCs/>
        </w:rPr>
        <w:t>A</w:t>
      </w:r>
      <w:r w:rsidR="00B7537E">
        <w:t xml:space="preserve">reas of </w:t>
      </w:r>
      <w:r w:rsidR="00B7537E">
        <w:rPr>
          <w:b/>
          <w:bCs/>
        </w:rPr>
        <w:t>M</w:t>
      </w:r>
      <w:r w:rsidR="00B7537E">
        <w:t xml:space="preserve">arine vegetation with </w:t>
      </w:r>
      <w:r w:rsidR="00B7537E">
        <w:rPr>
          <w:b/>
          <w:bCs/>
        </w:rPr>
        <w:t>S</w:t>
      </w:r>
      <w:r w:rsidR="00B7537E">
        <w:t>entinel-2 (ICE CREAMS v1.0), a neural network model trained on over 300,000 Sentinel-2 pixels to identify different intertidal habitats, was applied to the open-access long term archive of systematically collected Sentinel-2 imagery to provide 7 years (2017-2023) worth of intertidal seagrass dynamics in 6 sites across Western Europe (471 Sentinel-2 Images).</w:t>
      </w:r>
      <w:r w:rsidR="00B7537E">
        <w:rPr>
          <w:rFonts w:cs="Calibri"/>
          <w:lang w:val="en-AU"/>
        </w:rPr>
        <w:t xml:space="preserve"> </w:t>
      </w:r>
      <w:r w:rsidR="000D7842">
        <w:rPr>
          <w:rFonts w:cs="Calibri"/>
          <w:lang w:val="en-AU"/>
        </w:rPr>
        <w:t>With an accuracy of 82% across ~12,000 validation pixels</w:t>
      </w:r>
      <w:r w:rsidR="007D4938">
        <w:rPr>
          <w:rFonts w:cs="Calibri"/>
          <w:lang w:val="en-AU"/>
        </w:rPr>
        <w:t>,</w:t>
      </w:r>
      <w:r w:rsidR="000D7842">
        <w:rPr>
          <w:rFonts w:cs="Calibri"/>
          <w:lang w:val="en-AU"/>
        </w:rPr>
        <w:t xml:space="preserve"> we were able to show</w:t>
      </w:r>
      <w:r w:rsidR="00EF7891">
        <w:rPr>
          <w:rFonts w:cs="Calibri"/>
          <w:lang w:val="en-AU"/>
        </w:rPr>
        <w:t xml:space="preserve"> </w:t>
      </w:r>
      <w:r w:rsidR="00631AB6">
        <w:rPr>
          <w:rFonts w:cs="Calibri"/>
          <w:lang w:val="en-AU"/>
        </w:rPr>
        <w:t xml:space="preserve">the interannual trajectories </w:t>
      </w:r>
      <w:r w:rsidR="0048580C">
        <w:rPr>
          <w:rFonts w:cs="Calibri"/>
          <w:lang w:val="en-AU"/>
        </w:rPr>
        <w:t>in intertidal seagrass meadows across Europe.</w:t>
      </w:r>
      <w:r w:rsidR="00786E2B">
        <w:rPr>
          <w:rFonts w:cs="Calibri"/>
          <w:lang w:val="en-AU"/>
        </w:rPr>
        <w:t xml:space="preserve"> Modelling the clear intra-annual variation allowed us to show how some seagrass beds are changing over time in their extent, while others stay stable or fluctuate</w:t>
      </w:r>
      <w:r w:rsidR="00846623">
        <w:rPr>
          <w:rFonts w:cs="Calibri"/>
          <w:lang w:val="en-AU"/>
        </w:rPr>
        <w:t>.</w:t>
      </w:r>
    </w:p>
    <w:p w14:paraId="4EEF1917" w14:textId="77777777" w:rsidR="003C1A95" w:rsidRDefault="003C1A95" w:rsidP="00945E8A">
      <w:pPr>
        <w:pStyle w:val="Textebrut"/>
        <w:jc w:val="both"/>
        <w:rPr>
          <w:rFonts w:cs="Calibri"/>
          <w:lang w:val="en-AU"/>
        </w:rPr>
      </w:pPr>
    </w:p>
    <w:p w14:paraId="3FEA9074" w14:textId="3FE285ED" w:rsidR="00B20E76" w:rsidRDefault="00A6716E" w:rsidP="00875A64">
      <w:pPr>
        <w:pStyle w:val="Textebrut"/>
        <w:jc w:val="both"/>
        <w:rPr>
          <w:rFonts w:cs="Calibri"/>
          <w:lang w:val="en-AU"/>
        </w:rPr>
      </w:pPr>
      <w:r w:rsidRPr="002A6DE1">
        <w:rPr>
          <w:rFonts w:cs="Calibri"/>
          <w:lang w:val="en-AU"/>
        </w:rPr>
        <w:t xml:space="preserve">Global efforts to tackle climate change by monitoring, </w:t>
      </w:r>
      <w:proofErr w:type="gramStart"/>
      <w:r w:rsidRPr="002A6DE1">
        <w:rPr>
          <w:rFonts w:cs="Calibri"/>
          <w:lang w:val="en-AU"/>
        </w:rPr>
        <w:t>managing</w:t>
      </w:r>
      <w:proofErr w:type="gramEnd"/>
      <w:r w:rsidRPr="002A6DE1">
        <w:rPr>
          <w:rFonts w:cs="Calibri"/>
          <w:lang w:val="en-AU"/>
        </w:rPr>
        <w:t xml:space="preserve"> and restoring </w:t>
      </w:r>
      <w:r w:rsidR="00E65F33" w:rsidRPr="002A6DE1">
        <w:rPr>
          <w:rFonts w:cs="Calibri"/>
          <w:lang w:val="en-AU"/>
        </w:rPr>
        <w:t>b</w:t>
      </w:r>
      <w:r w:rsidRPr="002A6DE1">
        <w:rPr>
          <w:rFonts w:cs="Calibri"/>
          <w:lang w:val="en-AU"/>
        </w:rPr>
        <w:t xml:space="preserve">lue </w:t>
      </w:r>
      <w:r w:rsidR="00E65F33" w:rsidRPr="002A6DE1">
        <w:rPr>
          <w:rFonts w:cs="Calibri"/>
          <w:lang w:val="en-AU"/>
        </w:rPr>
        <w:t>c</w:t>
      </w:r>
      <w:r w:rsidRPr="002A6DE1">
        <w:rPr>
          <w:rFonts w:cs="Calibri"/>
          <w:lang w:val="en-AU"/>
        </w:rPr>
        <w:t xml:space="preserve">arbon habitats, such as mangroves, saltmarshes and seagrasses, </w:t>
      </w:r>
      <w:r w:rsidR="00BC7D3C" w:rsidRPr="002A6DE1">
        <w:rPr>
          <w:rFonts w:cs="Calibri"/>
          <w:lang w:val="en-AU"/>
        </w:rPr>
        <w:t>have increased significantly in recent years</w:t>
      </w:r>
      <w:r w:rsidR="00400273" w:rsidRPr="002A6DE1">
        <w:rPr>
          <w:rFonts w:cs="Calibri"/>
          <w:lang w:val="en-AU"/>
        </w:rPr>
        <w:t>.</w:t>
      </w:r>
      <w:r w:rsidR="00E65F33" w:rsidRPr="002A6DE1">
        <w:rPr>
          <w:rFonts w:cs="Calibri"/>
          <w:lang w:val="en-AU"/>
        </w:rPr>
        <w:t xml:space="preserve"> </w:t>
      </w:r>
      <w:r w:rsidR="00AC3AD1" w:rsidRPr="002A6DE1">
        <w:rPr>
          <w:rFonts w:cs="Calibri"/>
          <w:lang w:val="en-AU"/>
        </w:rPr>
        <w:t xml:space="preserve">These efforts are returning varying </w:t>
      </w:r>
      <w:r w:rsidR="002A6DE1" w:rsidRPr="002A6DE1">
        <w:rPr>
          <w:rFonts w:cs="Calibri"/>
          <w:lang w:val="en-AU"/>
        </w:rPr>
        <w:t>results,</w:t>
      </w:r>
      <w:r w:rsidR="00AC3AD1" w:rsidRPr="002A6DE1">
        <w:rPr>
          <w:rFonts w:cs="Calibri"/>
          <w:lang w:val="en-AU"/>
        </w:rPr>
        <w:t xml:space="preserve"> but intertidal seagrasses</w:t>
      </w:r>
      <w:proofErr w:type="gramStart"/>
      <w:r w:rsidR="00A51BF0">
        <w:rPr>
          <w:rFonts w:cs="Calibri"/>
          <w:lang w:val="en-AU"/>
        </w:rPr>
        <w:t>,</w:t>
      </w:r>
      <w:r w:rsidR="00AC3AD1" w:rsidRPr="002A6DE1">
        <w:rPr>
          <w:rFonts w:cs="Calibri"/>
          <w:lang w:val="en-AU"/>
        </w:rPr>
        <w:t xml:space="preserve"> </w:t>
      </w:r>
      <w:r w:rsidR="00D62932">
        <w:rPr>
          <w:rFonts w:cs="Calibri"/>
          <w:lang w:val="en-AU"/>
        </w:rPr>
        <w:t>in particular</w:t>
      </w:r>
      <w:r w:rsidR="00A51BF0">
        <w:rPr>
          <w:rFonts w:cs="Calibri"/>
          <w:lang w:val="en-AU"/>
        </w:rPr>
        <w:t>,</w:t>
      </w:r>
      <w:r w:rsidR="00D62932" w:rsidRPr="002A6DE1">
        <w:rPr>
          <w:rFonts w:cs="Calibri"/>
          <w:lang w:val="en-AU"/>
        </w:rPr>
        <w:t xml:space="preserve"> </w:t>
      </w:r>
      <w:r w:rsidR="00AC3AD1" w:rsidRPr="002A6DE1">
        <w:rPr>
          <w:rFonts w:cs="Calibri"/>
          <w:lang w:val="en-AU"/>
        </w:rPr>
        <w:t>lack</w:t>
      </w:r>
      <w:proofErr w:type="gramEnd"/>
      <w:r w:rsidR="00AC3AD1" w:rsidRPr="002A6DE1">
        <w:rPr>
          <w:rFonts w:cs="Calibri"/>
          <w:lang w:val="en-AU"/>
        </w:rPr>
        <w:t xml:space="preserve"> comprehensive estimates of extent, </w:t>
      </w:r>
      <w:r w:rsidR="00BC7D3C" w:rsidRPr="002A6DE1">
        <w:rPr>
          <w:rFonts w:cs="Calibri"/>
          <w:lang w:val="en-AU"/>
        </w:rPr>
        <w:t xml:space="preserve">with mangrove and saltmarsh habitats being </w:t>
      </w:r>
      <w:r w:rsidR="00AC3AD1" w:rsidRPr="002A6DE1">
        <w:rPr>
          <w:rFonts w:cs="Calibri"/>
          <w:lang w:val="en-AU"/>
        </w:rPr>
        <w:t xml:space="preserve">far more </w:t>
      </w:r>
      <w:r w:rsidR="003C1A95">
        <w:rPr>
          <w:rFonts w:cs="Calibri"/>
          <w:lang w:val="en-AU"/>
        </w:rPr>
        <w:t>emphasised</w:t>
      </w:r>
      <w:r w:rsidR="00AC3AD1" w:rsidRPr="002A6DE1">
        <w:rPr>
          <w:rFonts w:cs="Calibri"/>
          <w:lang w:val="en-AU"/>
        </w:rPr>
        <w:t>.</w:t>
      </w:r>
      <w:r w:rsidR="00B15BBC">
        <w:rPr>
          <w:rFonts w:cs="Calibri"/>
          <w:lang w:val="en-AU"/>
        </w:rPr>
        <w:t xml:space="preserve"> </w:t>
      </w:r>
      <w:r w:rsidR="009F37E9" w:rsidRPr="002A6DE1">
        <w:rPr>
          <w:rFonts w:cs="Calibri"/>
          <w:lang w:val="en-AU"/>
        </w:rPr>
        <w:t xml:space="preserve">Intertidal seagrass assessments have, as mentioned above, been overlooked, and currently have only been carried out at </w:t>
      </w:r>
      <w:r w:rsidR="00C06156">
        <w:rPr>
          <w:rFonts w:cs="Calibri"/>
          <w:lang w:val="en-AU"/>
        </w:rPr>
        <w:t xml:space="preserve">regional to </w:t>
      </w:r>
      <w:r w:rsidR="00E822C1">
        <w:rPr>
          <w:rFonts w:cs="Calibri"/>
          <w:lang w:val="en-AU"/>
        </w:rPr>
        <w:t xml:space="preserve">subregional </w:t>
      </w:r>
      <w:r w:rsidR="009F37E9" w:rsidRPr="002A6DE1">
        <w:rPr>
          <w:rFonts w:cs="Calibri"/>
          <w:lang w:val="en-AU"/>
        </w:rPr>
        <w:t>scale</w:t>
      </w:r>
      <w:r w:rsidR="00D62932">
        <w:rPr>
          <w:rFonts w:cs="Calibri"/>
          <w:lang w:val="en-AU"/>
        </w:rPr>
        <w:t>s</w:t>
      </w:r>
      <w:r w:rsidR="00B15BBC">
        <w:rPr>
          <w:rFonts w:cs="Calibri"/>
          <w:lang w:val="en-AU"/>
        </w:rPr>
        <w:t xml:space="preserve">. As part of the </w:t>
      </w:r>
      <w:r w:rsidR="00875A64">
        <w:rPr>
          <w:rFonts w:cs="Calibri"/>
          <w:lang w:val="en-AU"/>
        </w:rPr>
        <w:t>wider</w:t>
      </w:r>
      <w:r w:rsidR="00B15BBC">
        <w:rPr>
          <w:rFonts w:cs="Calibri"/>
          <w:lang w:val="en-AU"/>
        </w:rPr>
        <w:t xml:space="preserve"> project as the current work, we aimed to solve this lack in continental scale intertidal seagrass monitoring. </w:t>
      </w:r>
      <w:r w:rsidR="00E35D18">
        <w:rPr>
          <w:rFonts w:cs="Calibri"/>
          <w:lang w:val="en-AU"/>
        </w:rPr>
        <w:t>This started by testing whether the multispectral resolution of Sentinel-2 would be sufficient to distinguish green macrophytes</w:t>
      </w:r>
      <w:bookmarkStart w:id="0" w:name="ref-Davies2023"/>
      <w:r w:rsidR="00F973AD">
        <w:rPr>
          <w:rFonts w:cs="Calibri"/>
          <w:lang w:val="en-AU"/>
        </w:rPr>
        <w:t xml:space="preserve">, this was accomplished by </w:t>
      </w:r>
      <w:r w:rsidR="00E35D18" w:rsidRPr="00E35D18">
        <w:rPr>
          <w:rFonts w:cs="Calibri"/>
          <w:lang w:val="en-AU"/>
        </w:rPr>
        <w:t xml:space="preserve">Davies, </w:t>
      </w:r>
      <w:r w:rsidR="00E35D18">
        <w:rPr>
          <w:rFonts w:cs="Calibri"/>
          <w:lang w:val="en-AU"/>
        </w:rPr>
        <w:t>et al.,</w:t>
      </w:r>
      <w:r w:rsidR="00E35D18" w:rsidRPr="00E35D18">
        <w:rPr>
          <w:rFonts w:cs="Calibri"/>
          <w:lang w:val="en-AU"/>
        </w:rPr>
        <w:t xml:space="preserve"> 2023. </w:t>
      </w:r>
      <w:r w:rsidR="00E35D18" w:rsidRPr="00875A64">
        <w:rPr>
          <w:rFonts w:cs="Calibri"/>
          <w:i/>
          <w:iCs/>
          <w:lang w:val="en-AU"/>
        </w:rPr>
        <w:t>Remote Sensing of Environment</w:t>
      </w:r>
      <w:r w:rsidR="00E35D18" w:rsidRPr="00E35D18">
        <w:rPr>
          <w:rFonts w:cs="Calibri"/>
          <w:lang w:val="en-AU"/>
        </w:rPr>
        <w:t xml:space="preserve"> 290.</w:t>
      </w:r>
      <w:r w:rsidR="00875A64">
        <w:rPr>
          <w:rFonts w:cs="Calibri"/>
          <w:lang w:val="en-AU"/>
        </w:rPr>
        <w:t xml:space="preserve"> Drone </w:t>
      </w:r>
      <w:proofErr w:type="gramStart"/>
      <w:r w:rsidR="00875A64">
        <w:rPr>
          <w:rFonts w:cs="Calibri"/>
          <w:lang w:val="en-AU"/>
        </w:rPr>
        <w:t>imagery</w:t>
      </w:r>
      <w:proofErr w:type="gramEnd"/>
      <w:r w:rsidR="00875A64">
        <w:rPr>
          <w:rFonts w:cs="Calibri"/>
          <w:lang w:val="en-AU"/>
        </w:rPr>
        <w:t xml:space="preserve"> were taken, assessed and analysed</w:t>
      </w:r>
      <w:r w:rsidR="00245B13" w:rsidRPr="00245B13">
        <w:rPr>
          <w:rFonts w:cs="Calibri"/>
          <w:lang w:val="en-AU"/>
        </w:rPr>
        <w:t xml:space="preserve"> </w:t>
      </w:r>
      <w:r w:rsidR="00245B13">
        <w:rPr>
          <w:rFonts w:cs="Calibri"/>
          <w:lang w:val="en-AU"/>
        </w:rPr>
        <w:t>as part of training data acquisition for the ICE CREAMS model, presented here</w:t>
      </w:r>
      <w:r w:rsidR="00875A64">
        <w:rPr>
          <w:rFonts w:cs="Calibri"/>
          <w:lang w:val="en-AU"/>
        </w:rPr>
        <w:t xml:space="preserve">, and these results will soon be submitted to </w:t>
      </w:r>
      <w:r w:rsidR="00875A64" w:rsidRPr="00875A64">
        <w:rPr>
          <w:rFonts w:cs="Calibri"/>
          <w:i/>
          <w:iCs/>
          <w:lang w:val="en-AU"/>
        </w:rPr>
        <w:t xml:space="preserve">Remote Sensing of </w:t>
      </w:r>
      <w:r w:rsidR="00875A64" w:rsidRPr="00875A64">
        <w:rPr>
          <w:rFonts w:cs="Calibri"/>
          <w:i/>
          <w:iCs/>
          <w:lang w:val="en-AU"/>
        </w:rPr>
        <w:lastRenderedPageBreak/>
        <w:t>Environment</w:t>
      </w:r>
      <w:bookmarkEnd w:id="0"/>
      <w:r w:rsidR="00CB4342">
        <w:rPr>
          <w:rFonts w:cs="Calibri"/>
          <w:lang w:val="en-AU"/>
        </w:rPr>
        <w:t xml:space="preserve"> by Oiry et al</w:t>
      </w:r>
      <w:r w:rsidR="00875A64">
        <w:rPr>
          <w:rFonts w:cs="Calibri"/>
          <w:lang w:val="en-AU"/>
        </w:rPr>
        <w:t>.</w:t>
      </w:r>
      <w:r w:rsidR="009F37E9" w:rsidRPr="002A6DE1">
        <w:rPr>
          <w:rFonts w:cs="Calibri"/>
          <w:lang w:val="en-AU"/>
        </w:rPr>
        <w:t xml:space="preserve"> </w:t>
      </w:r>
      <w:r w:rsidR="00BC7D3C" w:rsidRPr="002A6DE1">
        <w:rPr>
          <w:rFonts w:cs="Calibri"/>
          <w:lang w:val="en-AU"/>
        </w:rPr>
        <w:t xml:space="preserve">Here we present </w:t>
      </w:r>
      <w:r w:rsidR="005158CD">
        <w:rPr>
          <w:rFonts w:cs="Calibri"/>
          <w:lang w:val="en-AU"/>
        </w:rPr>
        <w:t>a</w:t>
      </w:r>
      <w:r w:rsidR="00162AF8">
        <w:rPr>
          <w:rFonts w:cs="Calibri"/>
          <w:lang w:val="en-AU"/>
        </w:rPr>
        <w:t xml:space="preserve"> remote sensing</w:t>
      </w:r>
      <w:r w:rsidR="005158CD">
        <w:rPr>
          <w:rFonts w:cs="Calibri"/>
          <w:lang w:val="en-AU"/>
        </w:rPr>
        <w:t xml:space="preserve"> method</w:t>
      </w:r>
      <w:r w:rsidR="00245B13">
        <w:rPr>
          <w:rFonts w:cs="Calibri"/>
          <w:lang w:val="en-AU"/>
        </w:rPr>
        <w:t>, utilising Sentinel-2 multispectral surface reflectance</w:t>
      </w:r>
      <w:r w:rsidR="00CB4342">
        <w:rPr>
          <w:rFonts w:cs="Calibri"/>
          <w:lang w:val="en-AU"/>
        </w:rPr>
        <w:t xml:space="preserve"> alongside drone acquired habitat data to build a neural network model. Then use this model as</w:t>
      </w:r>
      <w:r w:rsidR="005158CD">
        <w:rPr>
          <w:rFonts w:cs="Calibri"/>
          <w:lang w:val="en-AU"/>
        </w:rPr>
        <w:t xml:space="preserve"> an</w:t>
      </w:r>
      <w:r w:rsidR="00BC7D3C" w:rsidRPr="002A6DE1">
        <w:rPr>
          <w:rFonts w:cs="Calibri"/>
          <w:lang w:val="en-AU"/>
        </w:rPr>
        <w:t xml:space="preserve"> example </w:t>
      </w:r>
      <w:r w:rsidR="006128F1">
        <w:rPr>
          <w:rFonts w:cs="Calibri"/>
          <w:lang w:val="en-AU"/>
        </w:rPr>
        <w:t xml:space="preserve">of trajectory </w:t>
      </w:r>
      <w:r w:rsidR="00BC7D3C" w:rsidRPr="002A6DE1">
        <w:rPr>
          <w:rFonts w:cs="Calibri"/>
          <w:lang w:val="en-AU"/>
        </w:rPr>
        <w:t>assess</w:t>
      </w:r>
      <w:r w:rsidR="006128F1">
        <w:rPr>
          <w:rFonts w:cs="Calibri"/>
          <w:lang w:val="en-AU"/>
        </w:rPr>
        <w:t>ment of intertidal seagrass</w:t>
      </w:r>
      <w:r w:rsidR="00BC7D3C" w:rsidRPr="002A6DE1">
        <w:rPr>
          <w:rFonts w:cs="Calibri"/>
          <w:lang w:val="en-AU"/>
        </w:rPr>
        <w:t xml:space="preserve"> covering continental scales. </w:t>
      </w:r>
    </w:p>
    <w:p w14:paraId="520CF189" w14:textId="77777777" w:rsidR="00CB4342" w:rsidRPr="002A7D69" w:rsidRDefault="00CB4342" w:rsidP="00875A64">
      <w:pPr>
        <w:pStyle w:val="Textebrut"/>
        <w:jc w:val="both"/>
        <w:rPr>
          <w:lang w:val="en-AU"/>
        </w:rPr>
      </w:pPr>
    </w:p>
    <w:p w14:paraId="68492456" w14:textId="77777777" w:rsidR="00CB4342" w:rsidRDefault="001E74EB" w:rsidP="00CB4342">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For consideration of this manuscript,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would suggest the following reviewers: </w:t>
      </w:r>
    </w:p>
    <w:p w14:paraId="3C737FE6" w14:textId="2D4FC519" w:rsidR="002C37B7" w:rsidRPr="00392A61" w:rsidRDefault="002C37B7"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 xml:space="preserve">Heidi </w:t>
      </w:r>
      <w:proofErr w:type="spellStart"/>
      <w:r>
        <w:rPr>
          <w:rFonts w:ascii="Calibri" w:eastAsiaTheme="minorEastAsia" w:hAnsi="Calibri" w:cstheme="minorBidi"/>
          <w:sz w:val="22"/>
          <w:szCs w:val="21"/>
          <w:lang w:val="en-AU" w:eastAsia="zh-CN"/>
        </w:rPr>
        <w:t>Dierssen</w:t>
      </w:r>
      <w:proofErr w:type="spellEnd"/>
      <w:r>
        <w:rPr>
          <w:rFonts w:ascii="Calibri" w:eastAsiaTheme="minorEastAsia" w:hAnsi="Calibri" w:cstheme="minorBidi"/>
          <w:sz w:val="22"/>
          <w:szCs w:val="21"/>
          <w:lang w:val="en-AU" w:eastAsia="zh-CN"/>
        </w:rPr>
        <w:t xml:space="preserve"> for their expertise on coastal remote sensing and optics. Email: Heidi.dierssen@uconn.edu</w:t>
      </w:r>
    </w:p>
    <w:p w14:paraId="52D5BCDD" w14:textId="0C03CEA4" w:rsidR="008832EB" w:rsidRPr="00392A61" w:rsidRDefault="0015776D"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Nicolas J. Murray for their knowledge of using </w:t>
      </w:r>
      <w:r w:rsidR="00A11142">
        <w:rPr>
          <w:rFonts w:ascii="Calibri" w:eastAsiaTheme="minorEastAsia" w:hAnsi="Calibri" w:cstheme="minorBidi"/>
          <w:sz w:val="22"/>
          <w:szCs w:val="21"/>
          <w:lang w:val="en-AU" w:eastAsia="zh-CN"/>
        </w:rPr>
        <w:t>r</w:t>
      </w:r>
      <w:r w:rsidRPr="00392A61">
        <w:rPr>
          <w:rFonts w:ascii="Calibri" w:eastAsiaTheme="minorEastAsia" w:hAnsi="Calibri" w:cstheme="minorBidi"/>
          <w:sz w:val="22"/>
          <w:szCs w:val="21"/>
          <w:lang w:val="en-AU" w:eastAsia="zh-CN"/>
        </w:rPr>
        <w:t>emote sensing for monitoring</w:t>
      </w:r>
      <w:r w:rsidR="005B3356" w:rsidRPr="00392A61">
        <w:rPr>
          <w:rFonts w:ascii="Calibri" w:eastAsiaTheme="minorEastAsia" w:hAnsi="Calibri" w:cstheme="minorBidi"/>
          <w:sz w:val="22"/>
          <w:szCs w:val="21"/>
          <w:lang w:val="en-AU" w:eastAsia="zh-CN"/>
        </w:rPr>
        <w:t xml:space="preserve"> changes in coastal ecosystems.</w:t>
      </w:r>
      <w:r w:rsidR="009C2313" w:rsidRPr="00392A61">
        <w:rPr>
          <w:rFonts w:ascii="Calibri" w:eastAsiaTheme="minorEastAsia" w:hAnsi="Calibri" w:cstheme="minorBidi"/>
          <w:sz w:val="22"/>
          <w:szCs w:val="21"/>
          <w:lang w:val="en-AU" w:eastAsia="zh-CN"/>
        </w:rPr>
        <w:t xml:space="preserve"> </w:t>
      </w:r>
      <w:r w:rsidRPr="00392A61">
        <w:rPr>
          <w:rFonts w:ascii="Calibri" w:eastAsiaTheme="minorEastAsia" w:hAnsi="Calibri" w:cstheme="minorBidi"/>
          <w:sz w:val="22"/>
          <w:szCs w:val="21"/>
          <w:lang w:val="en-AU" w:eastAsia="zh-CN"/>
        </w:rPr>
        <w:t xml:space="preserve">Email: </w:t>
      </w:r>
      <w:hyperlink r:id="rId7" w:history="1">
        <w:r w:rsidR="00414E86" w:rsidRPr="00392A61">
          <w:rPr>
            <w:rFonts w:ascii="Calibri" w:eastAsiaTheme="minorEastAsia" w:hAnsi="Calibri" w:cstheme="minorBidi"/>
            <w:sz w:val="22"/>
            <w:szCs w:val="21"/>
            <w:lang w:val="en-AU" w:eastAsia="zh-CN"/>
          </w:rPr>
          <w:t>murr.nick@gmail.com</w:t>
        </w:r>
      </w:hyperlink>
    </w:p>
    <w:p w14:paraId="6CBB49D1" w14:textId="28F80C8E" w:rsidR="008832EB" w:rsidRPr="00A07992" w:rsidRDefault="00414E86"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Richard Unsworth for their knowledge of </w:t>
      </w:r>
      <w:r w:rsidR="00942AFD">
        <w:rPr>
          <w:rFonts w:ascii="Calibri" w:eastAsiaTheme="minorEastAsia" w:hAnsi="Calibri" w:cstheme="minorBidi"/>
          <w:sz w:val="22"/>
          <w:szCs w:val="21"/>
          <w:lang w:val="en-AU" w:eastAsia="zh-CN"/>
        </w:rPr>
        <w:t>s</w:t>
      </w:r>
      <w:r w:rsidRPr="00392A61">
        <w:rPr>
          <w:rFonts w:ascii="Calibri" w:eastAsiaTheme="minorEastAsia" w:hAnsi="Calibri" w:cstheme="minorBidi"/>
          <w:sz w:val="22"/>
          <w:szCs w:val="21"/>
          <w:lang w:val="en-AU" w:eastAsia="zh-CN"/>
        </w:rPr>
        <w:t xml:space="preserve">eagrass assessments, </w:t>
      </w:r>
      <w:proofErr w:type="gramStart"/>
      <w:r w:rsidRPr="00392A61">
        <w:rPr>
          <w:rFonts w:ascii="Calibri" w:eastAsiaTheme="minorEastAsia" w:hAnsi="Calibri" w:cstheme="minorBidi"/>
          <w:sz w:val="22"/>
          <w:szCs w:val="21"/>
          <w:lang w:val="en-AU" w:eastAsia="zh-CN"/>
        </w:rPr>
        <w:t>monitoring</w:t>
      </w:r>
      <w:proofErr w:type="gramEnd"/>
      <w:r w:rsidRPr="00392A61">
        <w:rPr>
          <w:rFonts w:ascii="Calibri" w:eastAsiaTheme="minorEastAsia" w:hAnsi="Calibri" w:cstheme="minorBidi"/>
          <w:sz w:val="22"/>
          <w:szCs w:val="21"/>
          <w:lang w:val="en-AU" w:eastAsia="zh-CN"/>
        </w:rPr>
        <w:t xml:space="preserve"> and the importance of this habitat. Email: </w:t>
      </w:r>
      <w:hyperlink r:id="rId8" w:history="1">
        <w:r w:rsidRPr="00392A61">
          <w:rPr>
            <w:rFonts w:ascii="Calibri" w:eastAsiaTheme="minorEastAsia" w:hAnsi="Calibri" w:cstheme="minorBidi"/>
            <w:sz w:val="22"/>
            <w:szCs w:val="21"/>
            <w:lang w:val="en-AU" w:eastAsia="zh-CN"/>
          </w:rPr>
          <w:t>r.k.f.unsworth@swansea.ac.uk</w:t>
        </w:r>
      </w:hyperlink>
    </w:p>
    <w:p w14:paraId="23137706" w14:textId="5AAD7E7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If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can be of assistance </w:t>
      </w:r>
      <w:r w:rsidR="00A07992">
        <w:rPr>
          <w:rFonts w:ascii="Calibri" w:eastAsiaTheme="minorEastAsia" w:hAnsi="Calibri" w:cstheme="minorBidi"/>
          <w:sz w:val="22"/>
          <w:szCs w:val="21"/>
          <w:lang w:val="en-AU" w:eastAsia="zh-CN"/>
        </w:rPr>
        <w:t>f</w:t>
      </w:r>
      <w:r w:rsidRPr="00392A61">
        <w:rPr>
          <w:rFonts w:ascii="Calibri" w:eastAsiaTheme="minorEastAsia" w:hAnsi="Calibri" w:cstheme="minorBidi"/>
          <w:sz w:val="22"/>
          <w:szCs w:val="21"/>
          <w:lang w:val="en-AU" w:eastAsia="zh-CN"/>
        </w:rPr>
        <w:t>or further referee suggestions</w:t>
      </w:r>
      <w:r w:rsidR="009F4C72">
        <w:rPr>
          <w:rFonts w:ascii="Calibri" w:eastAsiaTheme="minorEastAsia" w:hAnsi="Calibri" w:cstheme="minorBidi"/>
          <w:sz w:val="22"/>
          <w:szCs w:val="21"/>
          <w:lang w:val="en-AU" w:eastAsia="zh-CN"/>
        </w:rPr>
        <w:t>,</w:t>
      </w:r>
      <w:r w:rsidRPr="00392A61">
        <w:rPr>
          <w:rFonts w:ascii="Calibri" w:eastAsiaTheme="minorEastAsia" w:hAnsi="Calibri" w:cstheme="minorBidi"/>
          <w:sz w:val="22"/>
          <w:szCs w:val="21"/>
          <w:lang w:val="en-AU" w:eastAsia="zh-CN"/>
        </w:rPr>
        <w:t xml:space="preserve"> please do not hesitate to contact me.</w:t>
      </w:r>
    </w:p>
    <w:p w14:paraId="6C132FBD" w14:textId="7B41A869" w:rsidR="008832EB" w:rsidRDefault="006A1A9B" w:rsidP="006A1A9B">
      <w:pPr>
        <w:pStyle w:val="Textebrut"/>
        <w:jc w:val="both"/>
        <w:rPr>
          <w:lang w:val="en-AU"/>
        </w:rPr>
      </w:pPr>
      <w:r w:rsidRPr="002A7D69">
        <w:rPr>
          <w:lang w:val="en-AU"/>
        </w:rPr>
        <w:t xml:space="preserve">The first author </w:t>
      </w:r>
      <w:r w:rsidR="00D62932" w:rsidRPr="002A7D69">
        <w:rPr>
          <w:lang w:val="en-AU"/>
        </w:rPr>
        <w:t>Bede Ffinian Rowe Davies</w:t>
      </w:r>
      <w:r w:rsidR="00D62932">
        <w:rPr>
          <w:lang w:val="en-AU"/>
        </w:rPr>
        <w:t xml:space="preserve"> </w:t>
      </w:r>
      <w:r w:rsidRPr="002A7D69">
        <w:rPr>
          <w:lang w:val="en-AU"/>
        </w:rPr>
        <w:t xml:space="preserve">is also the corresponding author, and </w:t>
      </w:r>
      <w:r>
        <w:rPr>
          <w:lang w:val="en-AU"/>
        </w:rPr>
        <w:t>t</w:t>
      </w:r>
      <w:r w:rsidRPr="00EC4301">
        <w:rPr>
          <w:lang w:val="en-AU"/>
        </w:rPr>
        <w:t>he work described</w:t>
      </w:r>
      <w:r>
        <w:rPr>
          <w:lang w:val="en-AU"/>
        </w:rPr>
        <w:t>,</w:t>
      </w:r>
      <w:r w:rsidRPr="00EC4301">
        <w:rPr>
          <w:lang w:val="en-AU"/>
        </w:rPr>
        <w:t xml:space="preserve"> the production and authorship conform in every respect to </w:t>
      </w:r>
      <w:r>
        <w:rPr>
          <w:lang w:val="en-AU"/>
        </w:rPr>
        <w:t>Nantes Universit</w:t>
      </w:r>
      <w:r w:rsidR="00B043BD">
        <w:rPr>
          <w:lang w:val="en-AU"/>
        </w:rPr>
        <w:t>y’</w:t>
      </w:r>
      <w:r>
        <w:rPr>
          <w:lang w:val="en-AU"/>
        </w:rPr>
        <w:t>s</w:t>
      </w:r>
      <w:r w:rsidRPr="00EC4301">
        <w:rPr>
          <w:lang w:val="en-AU"/>
        </w:rPr>
        <w:t xml:space="preserve"> policies on ethical and responsible behaviour in research.</w:t>
      </w:r>
      <w:r>
        <w:rPr>
          <w:lang w:val="en-AU"/>
        </w:rPr>
        <w:t xml:space="preserve"> </w:t>
      </w:r>
      <w:r w:rsidR="00641491" w:rsidRPr="00392A61">
        <w:rPr>
          <w:lang w:val="en-AU"/>
        </w:rPr>
        <w:t xml:space="preserve">We confirm that this manuscript has not been published elsewhere and is not under consideration by another journal. All authors have approved the manuscript and agree with its submission to </w:t>
      </w:r>
      <w:r w:rsidR="006C4287">
        <w:rPr>
          <w:i/>
          <w:iCs/>
          <w:lang w:val="en-AU"/>
        </w:rPr>
        <w:t>Remote Sensing of Environment</w:t>
      </w:r>
      <w:r w:rsidR="00641491" w:rsidRPr="00392A61">
        <w:rPr>
          <w:lang w:val="en-AU"/>
        </w:rPr>
        <w:t>.</w:t>
      </w:r>
    </w:p>
    <w:p w14:paraId="11A5CE66" w14:textId="77777777" w:rsidR="00A577DE" w:rsidRPr="00392A61" w:rsidRDefault="00A577DE" w:rsidP="006A1A9B">
      <w:pPr>
        <w:pStyle w:val="Textebrut"/>
        <w:jc w:val="both"/>
        <w:rPr>
          <w:lang w:val="en-AU"/>
        </w:rPr>
      </w:pPr>
    </w:p>
    <w:p w14:paraId="2D1D6F21" w14:textId="2E86FCF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We look forward to hearing from you in due course.</w:t>
      </w:r>
    </w:p>
    <w:p w14:paraId="09060888" w14:textId="2E478443"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Yours sincerely</w:t>
      </w:r>
      <w:r w:rsidR="00B043BD">
        <w:rPr>
          <w:rFonts w:ascii="Calibri" w:eastAsiaTheme="minorEastAsia" w:hAnsi="Calibri" w:cstheme="minorBidi"/>
          <w:sz w:val="22"/>
          <w:szCs w:val="21"/>
          <w:lang w:val="en-AU" w:eastAsia="zh-CN"/>
        </w:rPr>
        <w:t>,</w:t>
      </w:r>
    </w:p>
    <w:p w14:paraId="47820C64" w14:textId="77777777" w:rsidR="008832EB" w:rsidRPr="00EC4301" w:rsidRDefault="008832EB" w:rsidP="008832EB">
      <w:pPr>
        <w:pStyle w:val="Textebrut"/>
        <w:rPr>
          <w:lang w:val="en-AU"/>
        </w:rPr>
      </w:pPr>
      <w:r>
        <w:rPr>
          <w:lang w:val="en-AU"/>
        </w:rPr>
        <w:t>Bede Ffinian Rowe Davies</w:t>
      </w:r>
    </w:p>
    <w:p w14:paraId="6E68A8A0" w14:textId="4CB88D04" w:rsidR="007E111C" w:rsidRPr="00E24EF2" w:rsidRDefault="008832EB" w:rsidP="00BA736E">
      <w:pPr>
        <w:pStyle w:val="Textebrut"/>
      </w:pPr>
      <w:r w:rsidRPr="00EC4301">
        <w:rPr>
          <w:lang w:val="en-AU"/>
        </w:rPr>
        <w:t>On behalf of all co-authors</w:t>
      </w:r>
    </w:p>
    <w:sectPr w:rsidR="007E111C" w:rsidRPr="00E2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14A0"/>
    <w:multiLevelType w:val="hybridMultilevel"/>
    <w:tmpl w:val="05F01A96"/>
    <w:lvl w:ilvl="0" w:tplc="1FC29F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119B3"/>
    <w:multiLevelType w:val="hybridMultilevel"/>
    <w:tmpl w:val="4456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84834"/>
    <w:multiLevelType w:val="hybridMultilevel"/>
    <w:tmpl w:val="D5C44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063AB"/>
    <w:multiLevelType w:val="multilevel"/>
    <w:tmpl w:val="B79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41672">
    <w:abstractNumId w:val="0"/>
  </w:num>
  <w:num w:numId="2" w16cid:durableId="1710106681">
    <w:abstractNumId w:val="3"/>
  </w:num>
  <w:num w:numId="3" w16cid:durableId="1062874284">
    <w:abstractNumId w:val="2"/>
  </w:num>
  <w:num w:numId="4" w16cid:durableId="94431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activeWritingStyle w:appName="MSWord" w:lang="fr-FR"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9A"/>
    <w:rsid w:val="00000E02"/>
    <w:rsid w:val="00010EB8"/>
    <w:rsid w:val="00011BB3"/>
    <w:rsid w:val="0002056D"/>
    <w:rsid w:val="0002075D"/>
    <w:rsid w:val="00026A2F"/>
    <w:rsid w:val="0003087C"/>
    <w:rsid w:val="00035211"/>
    <w:rsid w:val="00037528"/>
    <w:rsid w:val="00061D8C"/>
    <w:rsid w:val="00085936"/>
    <w:rsid w:val="00086B4A"/>
    <w:rsid w:val="00091469"/>
    <w:rsid w:val="000938FF"/>
    <w:rsid w:val="000944F4"/>
    <w:rsid w:val="00094AB8"/>
    <w:rsid w:val="000A3CE4"/>
    <w:rsid w:val="000B343D"/>
    <w:rsid w:val="000B5CDA"/>
    <w:rsid w:val="000B6757"/>
    <w:rsid w:val="000B6E94"/>
    <w:rsid w:val="000C092B"/>
    <w:rsid w:val="000C3C05"/>
    <w:rsid w:val="000C5F9D"/>
    <w:rsid w:val="000D1291"/>
    <w:rsid w:val="000D30A6"/>
    <w:rsid w:val="000D7842"/>
    <w:rsid w:val="000E0528"/>
    <w:rsid w:val="000E57DC"/>
    <w:rsid w:val="00107F25"/>
    <w:rsid w:val="001142CB"/>
    <w:rsid w:val="001214FE"/>
    <w:rsid w:val="001253F1"/>
    <w:rsid w:val="001365D1"/>
    <w:rsid w:val="00137870"/>
    <w:rsid w:val="0015776D"/>
    <w:rsid w:val="00162AF8"/>
    <w:rsid w:val="001769FC"/>
    <w:rsid w:val="00192854"/>
    <w:rsid w:val="001938B4"/>
    <w:rsid w:val="001C28CB"/>
    <w:rsid w:val="001E0DB5"/>
    <w:rsid w:val="001E55BC"/>
    <w:rsid w:val="001E74EB"/>
    <w:rsid w:val="001F0C10"/>
    <w:rsid w:val="001F104D"/>
    <w:rsid w:val="001F327A"/>
    <w:rsid w:val="002028E2"/>
    <w:rsid w:val="00210CD3"/>
    <w:rsid w:val="00216A50"/>
    <w:rsid w:val="00220A6E"/>
    <w:rsid w:val="00221C61"/>
    <w:rsid w:val="00222686"/>
    <w:rsid w:val="00227FCC"/>
    <w:rsid w:val="0023340D"/>
    <w:rsid w:val="002335A2"/>
    <w:rsid w:val="00236B51"/>
    <w:rsid w:val="00245B13"/>
    <w:rsid w:val="00247194"/>
    <w:rsid w:val="002613D6"/>
    <w:rsid w:val="002763AE"/>
    <w:rsid w:val="002A6DE1"/>
    <w:rsid w:val="002A7D69"/>
    <w:rsid w:val="002B3485"/>
    <w:rsid w:val="002C37B7"/>
    <w:rsid w:val="002C5B96"/>
    <w:rsid w:val="002D0509"/>
    <w:rsid w:val="002D26C5"/>
    <w:rsid w:val="002D368D"/>
    <w:rsid w:val="002D3ACD"/>
    <w:rsid w:val="002F195C"/>
    <w:rsid w:val="002F23BF"/>
    <w:rsid w:val="002F4356"/>
    <w:rsid w:val="002F6B74"/>
    <w:rsid w:val="00300F4E"/>
    <w:rsid w:val="00312B05"/>
    <w:rsid w:val="003246AF"/>
    <w:rsid w:val="003258AF"/>
    <w:rsid w:val="00325C80"/>
    <w:rsid w:val="0033204F"/>
    <w:rsid w:val="00333B09"/>
    <w:rsid w:val="00334E09"/>
    <w:rsid w:val="00363924"/>
    <w:rsid w:val="0036481C"/>
    <w:rsid w:val="003767EF"/>
    <w:rsid w:val="0038304E"/>
    <w:rsid w:val="003845F9"/>
    <w:rsid w:val="003915A5"/>
    <w:rsid w:val="00392A61"/>
    <w:rsid w:val="00393313"/>
    <w:rsid w:val="003A20E2"/>
    <w:rsid w:val="003A561A"/>
    <w:rsid w:val="003A6132"/>
    <w:rsid w:val="003B68F4"/>
    <w:rsid w:val="003C1A95"/>
    <w:rsid w:val="003C2DBF"/>
    <w:rsid w:val="003F08E8"/>
    <w:rsid w:val="003F45C3"/>
    <w:rsid w:val="00400273"/>
    <w:rsid w:val="004041E0"/>
    <w:rsid w:val="00411AC5"/>
    <w:rsid w:val="00414E86"/>
    <w:rsid w:val="00416951"/>
    <w:rsid w:val="004169E7"/>
    <w:rsid w:val="004417F5"/>
    <w:rsid w:val="004810F9"/>
    <w:rsid w:val="0048580C"/>
    <w:rsid w:val="00485EBF"/>
    <w:rsid w:val="00492F7D"/>
    <w:rsid w:val="00495507"/>
    <w:rsid w:val="0049599D"/>
    <w:rsid w:val="004A660D"/>
    <w:rsid w:val="004D621C"/>
    <w:rsid w:val="004D76B3"/>
    <w:rsid w:val="005158CD"/>
    <w:rsid w:val="00525CF3"/>
    <w:rsid w:val="00526B57"/>
    <w:rsid w:val="00553B08"/>
    <w:rsid w:val="00560F57"/>
    <w:rsid w:val="00580200"/>
    <w:rsid w:val="00582ABD"/>
    <w:rsid w:val="00585D35"/>
    <w:rsid w:val="00587658"/>
    <w:rsid w:val="005B3356"/>
    <w:rsid w:val="005C7105"/>
    <w:rsid w:val="005D1E53"/>
    <w:rsid w:val="005E3710"/>
    <w:rsid w:val="005E73F7"/>
    <w:rsid w:val="005F66B3"/>
    <w:rsid w:val="00600369"/>
    <w:rsid w:val="006038AC"/>
    <w:rsid w:val="006110DF"/>
    <w:rsid w:val="006128F1"/>
    <w:rsid w:val="006135C9"/>
    <w:rsid w:val="00615DCE"/>
    <w:rsid w:val="00617999"/>
    <w:rsid w:val="0062167F"/>
    <w:rsid w:val="00624854"/>
    <w:rsid w:val="00631AB6"/>
    <w:rsid w:val="00641491"/>
    <w:rsid w:val="00660490"/>
    <w:rsid w:val="00664416"/>
    <w:rsid w:val="0068365B"/>
    <w:rsid w:val="006836BC"/>
    <w:rsid w:val="00684492"/>
    <w:rsid w:val="0068622E"/>
    <w:rsid w:val="00690CBC"/>
    <w:rsid w:val="0069600A"/>
    <w:rsid w:val="006961CD"/>
    <w:rsid w:val="006A08FD"/>
    <w:rsid w:val="006A1A9B"/>
    <w:rsid w:val="006A7C71"/>
    <w:rsid w:val="006C10C4"/>
    <w:rsid w:val="006C28ED"/>
    <w:rsid w:val="006C4287"/>
    <w:rsid w:val="006E0424"/>
    <w:rsid w:val="006E0747"/>
    <w:rsid w:val="006E1AA0"/>
    <w:rsid w:val="006F18F2"/>
    <w:rsid w:val="006F2206"/>
    <w:rsid w:val="007036E0"/>
    <w:rsid w:val="00710C00"/>
    <w:rsid w:val="0071210E"/>
    <w:rsid w:val="00717272"/>
    <w:rsid w:val="007200FD"/>
    <w:rsid w:val="007207DB"/>
    <w:rsid w:val="00724E1B"/>
    <w:rsid w:val="00726DEB"/>
    <w:rsid w:val="00740F6D"/>
    <w:rsid w:val="00753C57"/>
    <w:rsid w:val="00763D45"/>
    <w:rsid w:val="00766187"/>
    <w:rsid w:val="00774B50"/>
    <w:rsid w:val="00786E2B"/>
    <w:rsid w:val="00794DB9"/>
    <w:rsid w:val="00796AF8"/>
    <w:rsid w:val="007B3EC4"/>
    <w:rsid w:val="007C018B"/>
    <w:rsid w:val="007C3673"/>
    <w:rsid w:val="007D0521"/>
    <w:rsid w:val="007D1F52"/>
    <w:rsid w:val="007D2FAB"/>
    <w:rsid w:val="007D4938"/>
    <w:rsid w:val="007D6356"/>
    <w:rsid w:val="007D65C1"/>
    <w:rsid w:val="007E111C"/>
    <w:rsid w:val="007E6624"/>
    <w:rsid w:val="007F3C16"/>
    <w:rsid w:val="0080137D"/>
    <w:rsid w:val="008048B1"/>
    <w:rsid w:val="008147CC"/>
    <w:rsid w:val="0083067B"/>
    <w:rsid w:val="00833DA6"/>
    <w:rsid w:val="00843E9A"/>
    <w:rsid w:val="00846623"/>
    <w:rsid w:val="00860235"/>
    <w:rsid w:val="0086035C"/>
    <w:rsid w:val="00861D7E"/>
    <w:rsid w:val="00871CD5"/>
    <w:rsid w:val="00872C8F"/>
    <w:rsid w:val="00875A64"/>
    <w:rsid w:val="008832EB"/>
    <w:rsid w:val="00886DB4"/>
    <w:rsid w:val="008944CC"/>
    <w:rsid w:val="00896FD5"/>
    <w:rsid w:val="008A4485"/>
    <w:rsid w:val="008B0551"/>
    <w:rsid w:val="008B6DD9"/>
    <w:rsid w:val="008D2AA2"/>
    <w:rsid w:val="009050B5"/>
    <w:rsid w:val="00911576"/>
    <w:rsid w:val="00916736"/>
    <w:rsid w:val="00927829"/>
    <w:rsid w:val="00931117"/>
    <w:rsid w:val="009416C0"/>
    <w:rsid w:val="00942AFD"/>
    <w:rsid w:val="00945E8A"/>
    <w:rsid w:val="00950C7D"/>
    <w:rsid w:val="009604EB"/>
    <w:rsid w:val="0096085C"/>
    <w:rsid w:val="009628A7"/>
    <w:rsid w:val="00980E8B"/>
    <w:rsid w:val="009947D7"/>
    <w:rsid w:val="00997ED6"/>
    <w:rsid w:val="009A2968"/>
    <w:rsid w:val="009C2313"/>
    <w:rsid w:val="009C74FA"/>
    <w:rsid w:val="009D2C09"/>
    <w:rsid w:val="009D50FC"/>
    <w:rsid w:val="009E500E"/>
    <w:rsid w:val="009E6723"/>
    <w:rsid w:val="009F1915"/>
    <w:rsid w:val="009F20DE"/>
    <w:rsid w:val="009F37E9"/>
    <w:rsid w:val="009F4C72"/>
    <w:rsid w:val="00A04FEE"/>
    <w:rsid w:val="00A07992"/>
    <w:rsid w:val="00A11142"/>
    <w:rsid w:val="00A12A54"/>
    <w:rsid w:val="00A13BEF"/>
    <w:rsid w:val="00A3035F"/>
    <w:rsid w:val="00A50567"/>
    <w:rsid w:val="00A51BF0"/>
    <w:rsid w:val="00A577DE"/>
    <w:rsid w:val="00A652A7"/>
    <w:rsid w:val="00A6716E"/>
    <w:rsid w:val="00A743BC"/>
    <w:rsid w:val="00A833E0"/>
    <w:rsid w:val="00A86505"/>
    <w:rsid w:val="00A937B0"/>
    <w:rsid w:val="00A96E55"/>
    <w:rsid w:val="00AA5A2E"/>
    <w:rsid w:val="00AC124E"/>
    <w:rsid w:val="00AC3AD1"/>
    <w:rsid w:val="00AE2F4D"/>
    <w:rsid w:val="00AE5B3D"/>
    <w:rsid w:val="00AE73C1"/>
    <w:rsid w:val="00AF29B6"/>
    <w:rsid w:val="00AF6876"/>
    <w:rsid w:val="00B043BD"/>
    <w:rsid w:val="00B1538E"/>
    <w:rsid w:val="00B15BBC"/>
    <w:rsid w:val="00B20E76"/>
    <w:rsid w:val="00B27D11"/>
    <w:rsid w:val="00B57E5A"/>
    <w:rsid w:val="00B6071E"/>
    <w:rsid w:val="00B72237"/>
    <w:rsid w:val="00B7537E"/>
    <w:rsid w:val="00B76806"/>
    <w:rsid w:val="00B80FE2"/>
    <w:rsid w:val="00B860CF"/>
    <w:rsid w:val="00B92730"/>
    <w:rsid w:val="00BA1BA8"/>
    <w:rsid w:val="00BA4E02"/>
    <w:rsid w:val="00BA736E"/>
    <w:rsid w:val="00BA76B9"/>
    <w:rsid w:val="00BA7C4F"/>
    <w:rsid w:val="00BC051D"/>
    <w:rsid w:val="00BC4036"/>
    <w:rsid w:val="00BC66ED"/>
    <w:rsid w:val="00BC7D3C"/>
    <w:rsid w:val="00BD081A"/>
    <w:rsid w:val="00BD197E"/>
    <w:rsid w:val="00BD649D"/>
    <w:rsid w:val="00BF788E"/>
    <w:rsid w:val="00C01328"/>
    <w:rsid w:val="00C06156"/>
    <w:rsid w:val="00C0616B"/>
    <w:rsid w:val="00C07019"/>
    <w:rsid w:val="00C16369"/>
    <w:rsid w:val="00C20F30"/>
    <w:rsid w:val="00C249E6"/>
    <w:rsid w:val="00C40407"/>
    <w:rsid w:val="00C44070"/>
    <w:rsid w:val="00C47678"/>
    <w:rsid w:val="00C47AC6"/>
    <w:rsid w:val="00C50F18"/>
    <w:rsid w:val="00C56892"/>
    <w:rsid w:val="00C72D74"/>
    <w:rsid w:val="00CA067B"/>
    <w:rsid w:val="00CA16A9"/>
    <w:rsid w:val="00CA5EE2"/>
    <w:rsid w:val="00CB1CDF"/>
    <w:rsid w:val="00CB2FE6"/>
    <w:rsid w:val="00CB4342"/>
    <w:rsid w:val="00CB5361"/>
    <w:rsid w:val="00CB6FD4"/>
    <w:rsid w:val="00CC3B29"/>
    <w:rsid w:val="00CC3BD8"/>
    <w:rsid w:val="00CD3B2C"/>
    <w:rsid w:val="00CE72D2"/>
    <w:rsid w:val="00CF09E5"/>
    <w:rsid w:val="00D12843"/>
    <w:rsid w:val="00D262D6"/>
    <w:rsid w:val="00D31E44"/>
    <w:rsid w:val="00D34D12"/>
    <w:rsid w:val="00D52E04"/>
    <w:rsid w:val="00D531D6"/>
    <w:rsid w:val="00D545BD"/>
    <w:rsid w:val="00D62932"/>
    <w:rsid w:val="00D65AF5"/>
    <w:rsid w:val="00D748B8"/>
    <w:rsid w:val="00D872FE"/>
    <w:rsid w:val="00D87847"/>
    <w:rsid w:val="00D950FE"/>
    <w:rsid w:val="00DA41D8"/>
    <w:rsid w:val="00DA5EB1"/>
    <w:rsid w:val="00DA7DA4"/>
    <w:rsid w:val="00DB6DD4"/>
    <w:rsid w:val="00DC47A5"/>
    <w:rsid w:val="00DC757E"/>
    <w:rsid w:val="00DD4282"/>
    <w:rsid w:val="00DD67CA"/>
    <w:rsid w:val="00DE6DC8"/>
    <w:rsid w:val="00DE7A09"/>
    <w:rsid w:val="00E04301"/>
    <w:rsid w:val="00E0750E"/>
    <w:rsid w:val="00E23B89"/>
    <w:rsid w:val="00E24EF2"/>
    <w:rsid w:val="00E25809"/>
    <w:rsid w:val="00E32C8D"/>
    <w:rsid w:val="00E35D18"/>
    <w:rsid w:val="00E44CDA"/>
    <w:rsid w:val="00E4798D"/>
    <w:rsid w:val="00E53678"/>
    <w:rsid w:val="00E5523C"/>
    <w:rsid w:val="00E61A10"/>
    <w:rsid w:val="00E65F33"/>
    <w:rsid w:val="00E822C1"/>
    <w:rsid w:val="00EA2414"/>
    <w:rsid w:val="00EA2E82"/>
    <w:rsid w:val="00EA5701"/>
    <w:rsid w:val="00EB58E7"/>
    <w:rsid w:val="00EC4301"/>
    <w:rsid w:val="00ED728F"/>
    <w:rsid w:val="00EF44B2"/>
    <w:rsid w:val="00EF7891"/>
    <w:rsid w:val="00F00382"/>
    <w:rsid w:val="00F04EAE"/>
    <w:rsid w:val="00F3699D"/>
    <w:rsid w:val="00F4281E"/>
    <w:rsid w:val="00F55CBD"/>
    <w:rsid w:val="00F64FE3"/>
    <w:rsid w:val="00F87692"/>
    <w:rsid w:val="00F90318"/>
    <w:rsid w:val="00F9254A"/>
    <w:rsid w:val="00F92B8B"/>
    <w:rsid w:val="00F973AD"/>
    <w:rsid w:val="00FC278F"/>
    <w:rsid w:val="00FC4D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AF55"/>
  <w15:docId w15:val="{BA12504A-983D-43D8-9694-27BEA23A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C3C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3E9A"/>
    <w:rPr>
      <w:color w:val="0000FF" w:themeColor="hyperlink"/>
      <w:u w:val="single"/>
    </w:rPr>
  </w:style>
  <w:style w:type="paragraph" w:styleId="Textebrut">
    <w:name w:val="Plain Text"/>
    <w:basedOn w:val="Normal"/>
    <w:link w:val="TextebrutCar"/>
    <w:uiPriority w:val="99"/>
    <w:unhideWhenUsed/>
    <w:rsid w:val="00843E9A"/>
    <w:pPr>
      <w:spacing w:after="0" w:line="240" w:lineRule="auto"/>
    </w:pPr>
    <w:rPr>
      <w:rFonts w:ascii="Calibri" w:hAnsi="Calibri"/>
      <w:szCs w:val="21"/>
    </w:rPr>
  </w:style>
  <w:style w:type="character" w:customStyle="1" w:styleId="TextebrutCar">
    <w:name w:val="Texte brut Car"/>
    <w:basedOn w:val="Policepardfaut"/>
    <w:link w:val="Textebrut"/>
    <w:uiPriority w:val="99"/>
    <w:rsid w:val="00843E9A"/>
    <w:rPr>
      <w:rFonts w:ascii="Calibri" w:hAnsi="Calibri"/>
      <w:szCs w:val="21"/>
    </w:rPr>
  </w:style>
  <w:style w:type="paragraph" w:styleId="Textedebulles">
    <w:name w:val="Balloon Text"/>
    <w:basedOn w:val="Normal"/>
    <w:link w:val="TextedebullesCar"/>
    <w:semiHidden/>
    <w:rsid w:val="00EC4301"/>
    <w:pPr>
      <w:spacing w:after="0" w:line="240" w:lineRule="auto"/>
    </w:pPr>
    <w:rPr>
      <w:rFonts w:ascii="Tahoma" w:eastAsia="Times New Roman" w:hAnsi="Tahoma" w:cs="Tahoma"/>
      <w:sz w:val="16"/>
      <w:szCs w:val="16"/>
      <w:lang w:val="en-AU" w:eastAsia="en-GB"/>
    </w:rPr>
  </w:style>
  <w:style w:type="character" w:customStyle="1" w:styleId="TextedebullesCar">
    <w:name w:val="Texte de bulles Car"/>
    <w:basedOn w:val="Policepardfaut"/>
    <w:link w:val="Textedebulles"/>
    <w:semiHidden/>
    <w:rsid w:val="00EC4301"/>
    <w:rPr>
      <w:rFonts w:ascii="Tahoma" w:eastAsia="Times New Roman" w:hAnsi="Tahoma" w:cs="Tahoma"/>
      <w:sz w:val="16"/>
      <w:szCs w:val="16"/>
      <w:lang w:val="en-AU" w:eastAsia="en-GB"/>
    </w:rPr>
  </w:style>
  <w:style w:type="character" w:styleId="Accentuation">
    <w:name w:val="Emphasis"/>
    <w:basedOn w:val="Policepardfaut"/>
    <w:uiPriority w:val="20"/>
    <w:qFormat/>
    <w:rsid w:val="00000E02"/>
    <w:rPr>
      <w:i/>
      <w:iCs/>
    </w:rPr>
  </w:style>
  <w:style w:type="paragraph" w:styleId="Titre">
    <w:name w:val="Title"/>
    <w:basedOn w:val="Normal"/>
    <w:next w:val="Corpsdetexte"/>
    <w:link w:val="TitreCar"/>
    <w:qFormat/>
    <w:rsid w:val="002F4356"/>
    <w:pPr>
      <w:keepNext/>
      <w:keepLines/>
      <w:spacing w:before="480" w:after="240" w:line="480" w:lineRule="auto"/>
      <w:jc w:val="center"/>
    </w:pPr>
    <w:rPr>
      <w:rFonts w:ascii="Times New Roman" w:eastAsiaTheme="majorEastAsia" w:hAnsi="Times New Roman" w:cstheme="majorBidi"/>
      <w:b/>
      <w:bCs/>
      <w:sz w:val="44"/>
      <w:szCs w:val="36"/>
      <w:lang w:val="en-US" w:eastAsia="en-US"/>
    </w:rPr>
  </w:style>
  <w:style w:type="character" w:customStyle="1" w:styleId="TitreCar">
    <w:name w:val="Titre Car"/>
    <w:basedOn w:val="Policepardfaut"/>
    <w:link w:val="Titre"/>
    <w:rsid w:val="002F4356"/>
    <w:rPr>
      <w:rFonts w:ascii="Times New Roman" w:eastAsiaTheme="majorEastAsia" w:hAnsi="Times New Roman" w:cstheme="majorBidi"/>
      <w:b/>
      <w:bCs/>
      <w:sz w:val="44"/>
      <w:szCs w:val="36"/>
      <w:lang w:val="en-US" w:eastAsia="en-US"/>
    </w:rPr>
  </w:style>
  <w:style w:type="paragraph" w:styleId="Corpsdetexte">
    <w:name w:val="Body Text"/>
    <w:basedOn w:val="Normal"/>
    <w:link w:val="CorpsdetexteCar"/>
    <w:uiPriority w:val="99"/>
    <w:semiHidden/>
    <w:unhideWhenUsed/>
    <w:rsid w:val="002F4356"/>
    <w:pPr>
      <w:spacing w:after="120"/>
    </w:pPr>
  </w:style>
  <w:style w:type="character" w:customStyle="1" w:styleId="CorpsdetexteCar">
    <w:name w:val="Corps de texte Car"/>
    <w:basedOn w:val="Policepardfaut"/>
    <w:link w:val="Corpsdetexte"/>
    <w:uiPriority w:val="99"/>
    <w:semiHidden/>
    <w:rsid w:val="002F4356"/>
  </w:style>
  <w:style w:type="character" w:customStyle="1" w:styleId="UnresolvedMention1">
    <w:name w:val="Unresolved Mention1"/>
    <w:basedOn w:val="Policepardfaut"/>
    <w:uiPriority w:val="99"/>
    <w:semiHidden/>
    <w:unhideWhenUsed/>
    <w:rsid w:val="005E73F7"/>
    <w:rPr>
      <w:color w:val="605E5C"/>
      <w:shd w:val="clear" w:color="auto" w:fill="E1DFDD"/>
    </w:rPr>
  </w:style>
  <w:style w:type="paragraph" w:styleId="Paragraphedeliste">
    <w:name w:val="List Paragraph"/>
    <w:basedOn w:val="Normal"/>
    <w:uiPriority w:val="34"/>
    <w:qFormat/>
    <w:rsid w:val="00931117"/>
    <w:pPr>
      <w:ind w:left="720"/>
      <w:contextualSpacing/>
    </w:pPr>
  </w:style>
  <w:style w:type="character" w:styleId="Lienhypertextesuivivisit">
    <w:name w:val="FollowedHyperlink"/>
    <w:basedOn w:val="Policepardfaut"/>
    <w:uiPriority w:val="99"/>
    <w:semiHidden/>
    <w:unhideWhenUsed/>
    <w:rsid w:val="00931117"/>
    <w:rPr>
      <w:color w:val="800080" w:themeColor="followedHyperlink"/>
      <w:u w:val="single"/>
    </w:rPr>
  </w:style>
  <w:style w:type="character" w:customStyle="1" w:styleId="Titre2Car">
    <w:name w:val="Titre 2 Car"/>
    <w:basedOn w:val="Policepardfaut"/>
    <w:link w:val="Titre2"/>
    <w:uiPriority w:val="9"/>
    <w:rsid w:val="000C3C05"/>
    <w:rPr>
      <w:rFonts w:ascii="Times New Roman" w:eastAsia="Times New Roman" w:hAnsi="Times New Roman" w:cs="Times New Roman"/>
      <w:b/>
      <w:bCs/>
      <w:sz w:val="36"/>
      <w:szCs w:val="36"/>
      <w:lang w:eastAsia="en-GB"/>
    </w:rPr>
  </w:style>
  <w:style w:type="paragraph" w:customStyle="1" w:styleId="list-inline-item">
    <w:name w:val="list-inline-item"/>
    <w:basedOn w:val="Normal"/>
    <w:rsid w:val="009115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arquedecommentaire">
    <w:name w:val="annotation reference"/>
    <w:basedOn w:val="Policepardfaut"/>
    <w:uiPriority w:val="99"/>
    <w:semiHidden/>
    <w:unhideWhenUsed/>
    <w:rsid w:val="00AA5A2E"/>
    <w:rPr>
      <w:sz w:val="16"/>
      <w:szCs w:val="16"/>
    </w:rPr>
  </w:style>
  <w:style w:type="paragraph" w:styleId="Commentaire">
    <w:name w:val="annotation text"/>
    <w:basedOn w:val="Normal"/>
    <w:link w:val="CommentaireCar"/>
    <w:uiPriority w:val="99"/>
    <w:unhideWhenUsed/>
    <w:rsid w:val="00AA5A2E"/>
    <w:pPr>
      <w:spacing w:line="240" w:lineRule="auto"/>
    </w:pPr>
    <w:rPr>
      <w:sz w:val="20"/>
      <w:szCs w:val="20"/>
    </w:rPr>
  </w:style>
  <w:style w:type="character" w:customStyle="1" w:styleId="CommentaireCar">
    <w:name w:val="Commentaire Car"/>
    <w:basedOn w:val="Policepardfaut"/>
    <w:link w:val="Commentaire"/>
    <w:uiPriority w:val="99"/>
    <w:rsid w:val="00AA5A2E"/>
    <w:rPr>
      <w:sz w:val="20"/>
      <w:szCs w:val="20"/>
    </w:rPr>
  </w:style>
  <w:style w:type="paragraph" w:styleId="Objetducommentaire">
    <w:name w:val="annotation subject"/>
    <w:basedOn w:val="Commentaire"/>
    <w:next w:val="Commentaire"/>
    <w:link w:val="ObjetducommentaireCar"/>
    <w:uiPriority w:val="99"/>
    <w:semiHidden/>
    <w:unhideWhenUsed/>
    <w:rsid w:val="00AA5A2E"/>
    <w:rPr>
      <w:b/>
      <w:bCs/>
    </w:rPr>
  </w:style>
  <w:style w:type="character" w:customStyle="1" w:styleId="ObjetducommentaireCar">
    <w:name w:val="Objet du commentaire Car"/>
    <w:basedOn w:val="CommentaireCar"/>
    <w:link w:val="Objetducommentaire"/>
    <w:uiPriority w:val="99"/>
    <w:semiHidden/>
    <w:rsid w:val="00AA5A2E"/>
    <w:rPr>
      <w:b/>
      <w:bCs/>
      <w:sz w:val="20"/>
      <w:szCs w:val="20"/>
    </w:rPr>
  </w:style>
  <w:style w:type="paragraph" w:styleId="Rvision">
    <w:name w:val="Revision"/>
    <w:hidden/>
    <w:uiPriority w:val="99"/>
    <w:semiHidden/>
    <w:rsid w:val="00AC124E"/>
    <w:pPr>
      <w:spacing w:after="0" w:line="240" w:lineRule="auto"/>
    </w:pPr>
  </w:style>
  <w:style w:type="paragraph" w:customStyle="1" w:styleId="c-bibliographic-informationcitation">
    <w:name w:val="c-bibliographic-information__citation"/>
    <w:basedOn w:val="Normal"/>
    <w:rsid w:val="00AC3A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tionnonrsolue">
    <w:name w:val="Unresolved Mention"/>
    <w:basedOn w:val="Policepardfaut"/>
    <w:uiPriority w:val="99"/>
    <w:semiHidden/>
    <w:unhideWhenUsed/>
    <w:rsid w:val="00AC3AD1"/>
    <w:rPr>
      <w:color w:val="605E5C"/>
      <w:shd w:val="clear" w:color="auto" w:fill="E1DFDD"/>
    </w:rPr>
  </w:style>
  <w:style w:type="character" w:customStyle="1" w:styleId="rynqvb">
    <w:name w:val="rynqvb"/>
    <w:basedOn w:val="Policepardfaut"/>
    <w:rsid w:val="006A1A9B"/>
  </w:style>
  <w:style w:type="character" w:styleId="lev">
    <w:name w:val="Strong"/>
    <w:basedOn w:val="Policepardfaut"/>
    <w:uiPriority w:val="22"/>
    <w:qFormat/>
    <w:rsid w:val="00A12A54"/>
    <w:rPr>
      <w:b/>
      <w:bCs/>
    </w:rPr>
  </w:style>
  <w:style w:type="paragraph" w:styleId="Bibliographie">
    <w:name w:val="Bibliography"/>
    <w:basedOn w:val="Normal"/>
    <w:qFormat/>
    <w:rsid w:val="00E35D18"/>
    <w:pPr>
      <w:spacing w:after="160" w:line="480" w:lineRule="auto"/>
    </w:pPr>
    <w:rPr>
      <w:rFonts w:ascii="Times New Roman" w:eastAsiaTheme="minorHAnsi"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836">
      <w:bodyDiv w:val="1"/>
      <w:marLeft w:val="0"/>
      <w:marRight w:val="0"/>
      <w:marTop w:val="0"/>
      <w:marBottom w:val="0"/>
      <w:divBdr>
        <w:top w:val="none" w:sz="0" w:space="0" w:color="auto"/>
        <w:left w:val="none" w:sz="0" w:space="0" w:color="auto"/>
        <w:bottom w:val="none" w:sz="0" w:space="0" w:color="auto"/>
        <w:right w:val="none" w:sz="0" w:space="0" w:color="auto"/>
      </w:divBdr>
    </w:div>
    <w:div w:id="200098143">
      <w:bodyDiv w:val="1"/>
      <w:marLeft w:val="0"/>
      <w:marRight w:val="0"/>
      <w:marTop w:val="0"/>
      <w:marBottom w:val="0"/>
      <w:divBdr>
        <w:top w:val="none" w:sz="0" w:space="0" w:color="auto"/>
        <w:left w:val="none" w:sz="0" w:space="0" w:color="auto"/>
        <w:bottom w:val="none" w:sz="0" w:space="0" w:color="auto"/>
        <w:right w:val="none" w:sz="0" w:space="0" w:color="auto"/>
      </w:divBdr>
      <w:divsChild>
        <w:div w:id="222719569">
          <w:marLeft w:val="0"/>
          <w:marRight w:val="0"/>
          <w:marTop w:val="0"/>
          <w:marBottom w:val="0"/>
          <w:divBdr>
            <w:top w:val="none" w:sz="0" w:space="0" w:color="auto"/>
            <w:left w:val="none" w:sz="0" w:space="0" w:color="auto"/>
            <w:bottom w:val="none" w:sz="0" w:space="0" w:color="auto"/>
            <w:right w:val="none" w:sz="0" w:space="0" w:color="auto"/>
          </w:divBdr>
        </w:div>
        <w:div w:id="900485870">
          <w:marLeft w:val="0"/>
          <w:marRight w:val="0"/>
          <w:marTop w:val="0"/>
          <w:marBottom w:val="0"/>
          <w:divBdr>
            <w:top w:val="none" w:sz="0" w:space="0" w:color="auto"/>
            <w:left w:val="none" w:sz="0" w:space="0" w:color="auto"/>
            <w:bottom w:val="none" w:sz="0" w:space="0" w:color="auto"/>
            <w:right w:val="none" w:sz="0" w:space="0" w:color="auto"/>
          </w:divBdr>
        </w:div>
      </w:divsChild>
    </w:div>
    <w:div w:id="310909883">
      <w:bodyDiv w:val="1"/>
      <w:marLeft w:val="0"/>
      <w:marRight w:val="0"/>
      <w:marTop w:val="0"/>
      <w:marBottom w:val="0"/>
      <w:divBdr>
        <w:top w:val="none" w:sz="0" w:space="0" w:color="auto"/>
        <w:left w:val="none" w:sz="0" w:space="0" w:color="auto"/>
        <w:bottom w:val="none" w:sz="0" w:space="0" w:color="auto"/>
        <w:right w:val="none" w:sz="0" w:space="0" w:color="auto"/>
      </w:divBdr>
    </w:div>
    <w:div w:id="323365049">
      <w:bodyDiv w:val="1"/>
      <w:marLeft w:val="0"/>
      <w:marRight w:val="0"/>
      <w:marTop w:val="0"/>
      <w:marBottom w:val="0"/>
      <w:divBdr>
        <w:top w:val="none" w:sz="0" w:space="0" w:color="auto"/>
        <w:left w:val="none" w:sz="0" w:space="0" w:color="auto"/>
        <w:bottom w:val="none" w:sz="0" w:space="0" w:color="auto"/>
        <w:right w:val="none" w:sz="0" w:space="0" w:color="auto"/>
      </w:divBdr>
    </w:div>
    <w:div w:id="372315039">
      <w:bodyDiv w:val="1"/>
      <w:marLeft w:val="0"/>
      <w:marRight w:val="0"/>
      <w:marTop w:val="0"/>
      <w:marBottom w:val="0"/>
      <w:divBdr>
        <w:top w:val="none" w:sz="0" w:space="0" w:color="auto"/>
        <w:left w:val="none" w:sz="0" w:space="0" w:color="auto"/>
        <w:bottom w:val="none" w:sz="0" w:space="0" w:color="auto"/>
        <w:right w:val="none" w:sz="0" w:space="0" w:color="auto"/>
      </w:divBdr>
    </w:div>
    <w:div w:id="490487659">
      <w:bodyDiv w:val="1"/>
      <w:marLeft w:val="0"/>
      <w:marRight w:val="0"/>
      <w:marTop w:val="0"/>
      <w:marBottom w:val="0"/>
      <w:divBdr>
        <w:top w:val="none" w:sz="0" w:space="0" w:color="auto"/>
        <w:left w:val="none" w:sz="0" w:space="0" w:color="auto"/>
        <w:bottom w:val="none" w:sz="0" w:space="0" w:color="auto"/>
        <w:right w:val="none" w:sz="0" w:space="0" w:color="auto"/>
      </w:divBdr>
    </w:div>
    <w:div w:id="497499744">
      <w:bodyDiv w:val="1"/>
      <w:marLeft w:val="0"/>
      <w:marRight w:val="0"/>
      <w:marTop w:val="0"/>
      <w:marBottom w:val="0"/>
      <w:divBdr>
        <w:top w:val="none" w:sz="0" w:space="0" w:color="auto"/>
        <w:left w:val="none" w:sz="0" w:space="0" w:color="auto"/>
        <w:bottom w:val="none" w:sz="0" w:space="0" w:color="auto"/>
        <w:right w:val="none" w:sz="0" w:space="0" w:color="auto"/>
      </w:divBdr>
    </w:div>
    <w:div w:id="718551260">
      <w:bodyDiv w:val="1"/>
      <w:marLeft w:val="0"/>
      <w:marRight w:val="0"/>
      <w:marTop w:val="0"/>
      <w:marBottom w:val="0"/>
      <w:divBdr>
        <w:top w:val="none" w:sz="0" w:space="0" w:color="auto"/>
        <w:left w:val="none" w:sz="0" w:space="0" w:color="auto"/>
        <w:bottom w:val="none" w:sz="0" w:space="0" w:color="auto"/>
        <w:right w:val="none" w:sz="0" w:space="0" w:color="auto"/>
      </w:divBdr>
    </w:div>
    <w:div w:id="753625985">
      <w:bodyDiv w:val="1"/>
      <w:marLeft w:val="0"/>
      <w:marRight w:val="0"/>
      <w:marTop w:val="0"/>
      <w:marBottom w:val="0"/>
      <w:divBdr>
        <w:top w:val="none" w:sz="0" w:space="0" w:color="auto"/>
        <w:left w:val="none" w:sz="0" w:space="0" w:color="auto"/>
        <w:bottom w:val="none" w:sz="0" w:space="0" w:color="auto"/>
        <w:right w:val="none" w:sz="0" w:space="0" w:color="auto"/>
      </w:divBdr>
    </w:div>
    <w:div w:id="869031416">
      <w:bodyDiv w:val="1"/>
      <w:marLeft w:val="0"/>
      <w:marRight w:val="0"/>
      <w:marTop w:val="0"/>
      <w:marBottom w:val="0"/>
      <w:divBdr>
        <w:top w:val="none" w:sz="0" w:space="0" w:color="auto"/>
        <w:left w:val="none" w:sz="0" w:space="0" w:color="auto"/>
        <w:bottom w:val="none" w:sz="0" w:space="0" w:color="auto"/>
        <w:right w:val="none" w:sz="0" w:space="0" w:color="auto"/>
      </w:divBdr>
    </w:div>
    <w:div w:id="906695524">
      <w:bodyDiv w:val="1"/>
      <w:marLeft w:val="0"/>
      <w:marRight w:val="0"/>
      <w:marTop w:val="0"/>
      <w:marBottom w:val="0"/>
      <w:divBdr>
        <w:top w:val="none" w:sz="0" w:space="0" w:color="auto"/>
        <w:left w:val="none" w:sz="0" w:space="0" w:color="auto"/>
        <w:bottom w:val="none" w:sz="0" w:space="0" w:color="auto"/>
        <w:right w:val="none" w:sz="0" w:space="0" w:color="auto"/>
      </w:divBdr>
    </w:div>
    <w:div w:id="1270966978">
      <w:bodyDiv w:val="1"/>
      <w:marLeft w:val="0"/>
      <w:marRight w:val="0"/>
      <w:marTop w:val="0"/>
      <w:marBottom w:val="0"/>
      <w:divBdr>
        <w:top w:val="none" w:sz="0" w:space="0" w:color="auto"/>
        <w:left w:val="none" w:sz="0" w:space="0" w:color="auto"/>
        <w:bottom w:val="none" w:sz="0" w:space="0" w:color="auto"/>
        <w:right w:val="none" w:sz="0" w:space="0" w:color="auto"/>
      </w:divBdr>
    </w:div>
    <w:div w:id="1290934088">
      <w:bodyDiv w:val="1"/>
      <w:marLeft w:val="0"/>
      <w:marRight w:val="0"/>
      <w:marTop w:val="0"/>
      <w:marBottom w:val="0"/>
      <w:divBdr>
        <w:top w:val="none" w:sz="0" w:space="0" w:color="auto"/>
        <w:left w:val="none" w:sz="0" w:space="0" w:color="auto"/>
        <w:bottom w:val="none" w:sz="0" w:space="0" w:color="auto"/>
        <w:right w:val="none" w:sz="0" w:space="0" w:color="auto"/>
      </w:divBdr>
    </w:div>
    <w:div w:id="1633948265">
      <w:bodyDiv w:val="1"/>
      <w:marLeft w:val="0"/>
      <w:marRight w:val="0"/>
      <w:marTop w:val="0"/>
      <w:marBottom w:val="0"/>
      <w:divBdr>
        <w:top w:val="none" w:sz="0" w:space="0" w:color="auto"/>
        <w:left w:val="none" w:sz="0" w:space="0" w:color="auto"/>
        <w:bottom w:val="none" w:sz="0" w:space="0" w:color="auto"/>
        <w:right w:val="none" w:sz="0" w:space="0" w:color="auto"/>
      </w:divBdr>
    </w:div>
    <w:div w:id="1781561915">
      <w:bodyDiv w:val="1"/>
      <w:marLeft w:val="0"/>
      <w:marRight w:val="0"/>
      <w:marTop w:val="0"/>
      <w:marBottom w:val="0"/>
      <w:divBdr>
        <w:top w:val="none" w:sz="0" w:space="0" w:color="auto"/>
        <w:left w:val="none" w:sz="0" w:space="0" w:color="auto"/>
        <w:bottom w:val="none" w:sz="0" w:space="0" w:color="auto"/>
        <w:right w:val="none" w:sz="0" w:space="0" w:color="auto"/>
      </w:divBdr>
    </w:div>
    <w:div w:id="183291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k.f.unsworth@swansea.ac.uk" TargetMode="External"/><Relationship Id="rId3" Type="http://schemas.openxmlformats.org/officeDocument/2006/relationships/styles" Target="styles.xml"/><Relationship Id="rId7" Type="http://schemas.openxmlformats.org/officeDocument/2006/relationships/hyperlink" Target="mailto:murr.nic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08-C9BF-4845-87F9-16F53344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1401</Words>
  <Characters>7707</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Plymouth</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Sheehan</dc:creator>
  <cp:lastModifiedBy>simon oiry</cp:lastModifiedBy>
  <cp:revision>34</cp:revision>
  <dcterms:created xsi:type="dcterms:W3CDTF">2024-04-04T14:04:00Z</dcterms:created>
  <dcterms:modified xsi:type="dcterms:W3CDTF">2024-05-02T14:49:00Z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f8a53f08e916bea2c382572ae5ff5efde639b0f1403a5bc769bf0ad4f22350ec</vt:lpwstr>
  </property>
</Properties>
</file>