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1AB08" w14:textId="77777777" w:rsidR="00F610C1" w:rsidRDefault="00000000">
      <w:pPr>
        <w:spacing w:after="160"/>
        <w:jc w:val="center"/>
      </w:pPr>
      <w:r>
        <w:rPr>
          <w:b/>
          <w:bCs/>
          <w:sz w:val="32"/>
          <w:szCs w:val="32"/>
        </w:rPr>
        <w:t>A CME detection-to-impact pipeline for geomagnetic storm prediction</w:t>
      </w:r>
    </w:p>
    <w:p w14:paraId="405B103F" w14:textId="77777777" w:rsidR="00F610C1" w:rsidRDefault="00000000">
      <w:pPr>
        <w:spacing w:after="40"/>
        <w:jc w:val="center"/>
      </w:pPr>
      <w:r>
        <w:rPr>
          <w:sz w:val="24"/>
          <w:szCs w:val="24"/>
        </w:rPr>
        <w:t>Lukáš Randuška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, Šimon Mackovjak</w:t>
      </w:r>
      <w:r>
        <w:rPr>
          <w:sz w:val="24"/>
          <w:szCs w:val="24"/>
          <w:vertAlign w:val="superscript"/>
        </w:rPr>
        <w:t>1</w:t>
      </w:r>
    </w:p>
    <w:p w14:paraId="008B1F86" w14:textId="77777777" w:rsidR="00F610C1" w:rsidRDefault="00000000">
      <w:pPr>
        <w:spacing w:after="280"/>
        <w:jc w:val="center"/>
      </w:pPr>
      <w:r>
        <w:rPr>
          <w:i/>
          <w:iCs/>
          <w:sz w:val="20"/>
          <w:szCs w:val="20"/>
          <w:vertAlign w:val="superscript"/>
        </w:rPr>
        <w:t>1</w:t>
      </w:r>
      <w:r>
        <w:rPr>
          <w:i/>
          <w:iCs/>
          <w:sz w:val="20"/>
          <w:szCs w:val="20"/>
        </w:rPr>
        <w:t xml:space="preserve"> Institute of Experimental Physics, Slovak Academy of Sciences, Košice, Slovakia</w:t>
      </w:r>
    </w:p>
    <w:p w14:paraId="74451AF6" w14:textId="77777777" w:rsidR="00F610C1" w:rsidRDefault="00000000">
      <w:pPr>
        <w:spacing w:line="264" w:lineRule="auto"/>
        <w:jc w:val="both"/>
      </w:pPr>
      <w:r>
        <w:t>Detection and prediction of Interplanetary Coronal Mass Ejections (ICMEs), a main driver of geomagnetic storms, is a well-known and difficult problem. Storm predictions triggered by in-situ solar-wind measurements at L1 (e.g. DSCOVR, ACE) typically offer only about an hour of lead time, while coronagraph-based methods provide longer lead but with large arrival-time uncertainty. The most informative signal for a neural-network forecast would be the velocity and density profile from onset through transit. For this reason, we are building a full detection-and-prediction pipeline. Real-time CME detection from LASCO coronagraph images, velocity and onset-time approximation, transit time prediction, and finally the generation of a synthetic transit profile to feed a Dst/SYM-H prediction model. CME detection is done with CACTus-inspired approach, fitting a straight line to a ridge in a J-map, more precisely bright features in the J-map are thresholded and morphologically grouped into clusters, to which a RANSAC regression line is fitted; this stage reaches a velocity mean absolute error of 160 km/s, consistent with the standard CACTus method and validating it as the pipeline’s front end; the parameters of this line then approximate velocity and onset time. We next use a physics-informed neural network (PINN) to predict transit time, which is in turn used to reconstruct the velocity time-series during transit, from onset to arrival. This gives the prediction model a much earlier warning, and information about the shape of the incoming impact, than current operational technologies. This approach lets us predict the magnitude of a geomagnetic storm not just a few hours ahead, but 10 or more hours — potentially more than a day — and directly addresses the ESWW2026 theme of combining data-driven and physics-based, cross-scale forecasting.</w:t>
      </w:r>
    </w:p>
    <w:p w14:paraId="4808F911" w14:textId="77777777" w:rsidR="003027B7" w:rsidRDefault="003027B7">
      <w:pPr>
        <w:spacing w:line="264" w:lineRule="auto"/>
        <w:jc w:val="both"/>
      </w:pPr>
    </w:p>
    <w:p w14:paraId="2F7EB08E" w14:textId="21E6D044" w:rsidR="003027B7" w:rsidRDefault="003027B7">
      <w:pPr>
        <w:spacing w:line="264" w:lineRule="auto"/>
        <w:jc w:val="both"/>
      </w:pPr>
      <w:r w:rsidRPr="003027B7">
        <w:rPr>
          <w:b/>
          <w:bCs/>
        </w:rPr>
        <w:t>Tracking Code = [ESWW26-ABS-5566-629-158660-20260626112610]</w:t>
      </w:r>
    </w:p>
    <w:sectPr w:rsidR="003027B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A44B5"/>
    <w:multiLevelType w:val="hybridMultilevel"/>
    <w:tmpl w:val="E6D2964C"/>
    <w:lvl w:ilvl="0" w:tplc="54B87BE2">
      <w:start w:val="1"/>
      <w:numFmt w:val="bullet"/>
      <w:lvlText w:val="●"/>
      <w:lvlJc w:val="left"/>
      <w:pPr>
        <w:ind w:left="720" w:hanging="360"/>
      </w:pPr>
    </w:lvl>
    <w:lvl w:ilvl="1" w:tplc="23D4C7EC">
      <w:start w:val="1"/>
      <w:numFmt w:val="bullet"/>
      <w:lvlText w:val="○"/>
      <w:lvlJc w:val="left"/>
      <w:pPr>
        <w:ind w:left="1440" w:hanging="360"/>
      </w:pPr>
    </w:lvl>
    <w:lvl w:ilvl="2" w:tplc="66065F80">
      <w:start w:val="1"/>
      <w:numFmt w:val="bullet"/>
      <w:lvlText w:val="■"/>
      <w:lvlJc w:val="left"/>
      <w:pPr>
        <w:ind w:left="2160" w:hanging="360"/>
      </w:pPr>
    </w:lvl>
    <w:lvl w:ilvl="3" w:tplc="4AC4C616">
      <w:start w:val="1"/>
      <w:numFmt w:val="bullet"/>
      <w:lvlText w:val="●"/>
      <w:lvlJc w:val="left"/>
      <w:pPr>
        <w:ind w:left="2880" w:hanging="360"/>
      </w:pPr>
    </w:lvl>
    <w:lvl w:ilvl="4" w:tplc="BF4404E2">
      <w:start w:val="1"/>
      <w:numFmt w:val="bullet"/>
      <w:lvlText w:val="○"/>
      <w:lvlJc w:val="left"/>
      <w:pPr>
        <w:ind w:left="3600" w:hanging="360"/>
      </w:pPr>
    </w:lvl>
    <w:lvl w:ilvl="5" w:tplc="8BD4D49C">
      <w:start w:val="1"/>
      <w:numFmt w:val="bullet"/>
      <w:lvlText w:val="■"/>
      <w:lvlJc w:val="left"/>
      <w:pPr>
        <w:ind w:left="4320" w:hanging="360"/>
      </w:pPr>
    </w:lvl>
    <w:lvl w:ilvl="6" w:tplc="0B308104">
      <w:start w:val="1"/>
      <w:numFmt w:val="bullet"/>
      <w:lvlText w:val="●"/>
      <w:lvlJc w:val="left"/>
      <w:pPr>
        <w:ind w:left="5040" w:hanging="360"/>
      </w:pPr>
    </w:lvl>
    <w:lvl w:ilvl="7" w:tplc="E996A958">
      <w:start w:val="1"/>
      <w:numFmt w:val="bullet"/>
      <w:lvlText w:val="●"/>
      <w:lvlJc w:val="left"/>
      <w:pPr>
        <w:ind w:left="5760" w:hanging="360"/>
      </w:pPr>
    </w:lvl>
    <w:lvl w:ilvl="8" w:tplc="21A2C65C">
      <w:start w:val="1"/>
      <w:numFmt w:val="bullet"/>
      <w:lvlText w:val="●"/>
      <w:lvlJc w:val="left"/>
      <w:pPr>
        <w:ind w:left="6480" w:hanging="360"/>
      </w:pPr>
    </w:lvl>
  </w:abstractNum>
  <w:num w:numId="1" w16cid:durableId="10610967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0C1"/>
    <w:rsid w:val="00207188"/>
    <w:rsid w:val="003027B7"/>
    <w:rsid w:val="00703F22"/>
    <w:rsid w:val="00F610C1"/>
    <w:rsid w:val="00FD7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32244"/>
  <w15:docId w15:val="{5BE0B377-67AD-4E96-A5DE-FB142B473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Lukáš Randuška</cp:lastModifiedBy>
  <cp:revision>4</cp:revision>
  <dcterms:created xsi:type="dcterms:W3CDTF">2026-06-24T08:29:00Z</dcterms:created>
  <dcterms:modified xsi:type="dcterms:W3CDTF">2026-06-26T09:27:00Z</dcterms:modified>
</cp:coreProperties>
</file>