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949E9" w14:textId="7105352C" w:rsidR="00B911BD" w:rsidRDefault="009243FD">
      <w:r w:rsidRPr="009243FD">
        <w:rPr>
          <w:b/>
          <w:bCs/>
        </w:rPr>
        <w:t>Pretrain on physics, fine-tune on the few real events.</w:t>
      </w:r>
      <w:r w:rsidRPr="009243FD">
        <w:t xml:space="preserve"> If you want a </w:t>
      </w:r>
      <w:r w:rsidRPr="009243FD">
        <w:rPr>
          <w:i/>
          <w:iCs/>
        </w:rPr>
        <w:t>network</w:t>
      </w:r>
      <w:r w:rsidRPr="009243FD">
        <w:t xml:space="preserve"> for B despite the scarcity, generate synthetic F1 trajectories by sampling (v₀,</w:t>
      </w:r>
      <w:proofErr w:type="spellStart"/>
      <w:r w:rsidRPr="009243FD">
        <w:t>m,A,ρ,w,a</w:t>
      </w:r>
      <w:proofErr w:type="spellEnd"/>
      <w:r w:rsidRPr="009243FD">
        <w:t>) over plausible ranges, forward-solving the F1 EDBM for t, and training Model B on thousands of these — then fine-tune on your 17 real events. The synthetic data isn't fake here: it's exact EDBM solutions, so the net learns the real dynamics, and the 17 real points calibrate it to observation. This is the closest thing to "make B work without more real data," and it's legitimate precisely because the physics is known in closed form. (</w:t>
      </w:r>
      <w:proofErr w:type="spellStart"/>
      <w:r w:rsidRPr="009243FD">
        <w:t>Lampani's</w:t>
      </w:r>
      <w:proofErr w:type="spellEnd"/>
      <w:r w:rsidRPr="009243FD">
        <w:t xml:space="preserve"> ±5–10% augmentation is a timid version of this; full synthetic forward-solving is the real one.)</w:t>
      </w:r>
    </w:p>
    <w:p w14:paraId="39BA0B57" w14:textId="77777777" w:rsidR="009243FD" w:rsidRDefault="009243FD"/>
    <w:p w14:paraId="549E0F79" w14:textId="77777777" w:rsidR="009243FD" w:rsidRPr="009243FD" w:rsidRDefault="009243FD" w:rsidP="009243FD">
      <w:r w:rsidRPr="009243FD">
        <w:t xml:space="preserve">You have a generative oracle that most ML problems would kill for: the EDBM </w:t>
      </w:r>
      <w:r w:rsidRPr="009243FD">
        <w:rPr>
          <w:i/>
          <w:iCs/>
        </w:rPr>
        <w:t>is</w:t>
      </w:r>
      <w:r w:rsidRPr="009243FD">
        <w:t xml:space="preserve"> the ground truth. For any input you invent, you can compute the exact travel time by forward-solving the closed form. So you're not limited to the ~17 real Family-1 events — you can manufacture as many labeled (x, t) pairs as you want, each one a genuine EDBM trajectory, not a heuristic perturbation. You pretrain the network on a large synthetic set so it learns the </w:t>
      </w:r>
      <w:r w:rsidRPr="009243FD">
        <w:rPr>
          <w:i/>
          <w:iCs/>
        </w:rPr>
        <w:t>shape</w:t>
      </w:r>
      <w:r w:rsidRPr="009243FD">
        <w:t xml:space="preserve"> of the regime's x → t map, then fine-tune on the handful of real events so it corrects toward what actually happens in the heliosphere (where the EDBM is only an approximation).</w:t>
      </w:r>
    </w:p>
    <w:p w14:paraId="4EC46F2C" w14:textId="77777777" w:rsidR="009243FD" w:rsidRPr="009243FD" w:rsidRDefault="009243FD" w:rsidP="009243FD">
      <w:r w:rsidRPr="009243FD">
        <w:t xml:space="preserve">The division of labor is the whole point: synthetic data teaches the </w:t>
      </w:r>
      <w:r w:rsidRPr="009243FD">
        <w:rPr>
          <w:b/>
          <w:bCs/>
        </w:rPr>
        <w:t>dynamics</w:t>
      </w:r>
      <w:r w:rsidRPr="009243FD">
        <w:t xml:space="preserve"> (how travel time responds to v₀, m, A, ρ, w under the physics), and the real events teach the </w:t>
      </w:r>
      <w:r w:rsidRPr="009243FD">
        <w:rPr>
          <w:b/>
          <w:bCs/>
        </w:rPr>
        <w:t>residual</w:t>
      </w:r>
      <w:r w:rsidRPr="009243FD">
        <w:t xml:space="preserve"> (the gap between EDBM and reality — the unmodeled forces, measurement biases, the stuff the closed form misses). Neither alone is enough: 17 real events can't define a 5-D function, and pure synthetic would just be an expensive reimplementation of the analytic solver with no contact with observation.</w:t>
      </w:r>
    </w:p>
    <w:p w14:paraId="60E9B922" w14:textId="77777777" w:rsidR="009243FD" w:rsidRPr="009243FD" w:rsidRDefault="009243FD" w:rsidP="009243FD">
      <w:pPr>
        <w:rPr>
          <w:b/>
          <w:bCs/>
        </w:rPr>
      </w:pPr>
      <w:r w:rsidRPr="009243FD">
        <w:rPr>
          <w:b/>
          <w:bCs/>
        </w:rPr>
        <w:t>How to generate the synthetic set (and the trap)</w:t>
      </w:r>
    </w:p>
    <w:p w14:paraId="01703881" w14:textId="77777777" w:rsidR="009243FD" w:rsidRPr="009243FD" w:rsidRDefault="009243FD" w:rsidP="009243FD">
      <w:r w:rsidRPr="009243FD">
        <w:t>The forward direction is trivial and robust — no root-finding. For Family 1 you sample parameters, pick an a&gt;0, and evaluate r(t) forward, or better, invert once for the t where r=1 AU. Concretely:</w:t>
      </w:r>
    </w:p>
    <w:p w14:paraId="49345699" w14:textId="77777777" w:rsidR="009243FD" w:rsidRPr="009243FD" w:rsidRDefault="009243FD" w:rsidP="009243FD">
      <w:pPr>
        <w:numPr>
          <w:ilvl w:val="0"/>
          <w:numId w:val="1"/>
        </w:numPr>
      </w:pPr>
      <w:r w:rsidRPr="009243FD">
        <w:t>Sample x = (v₀, m, A, ρ, w) and the latent a.</w:t>
      </w:r>
    </w:p>
    <w:p w14:paraId="77EB0C16" w14:textId="77777777" w:rsidR="009243FD" w:rsidRPr="009243FD" w:rsidRDefault="009243FD" w:rsidP="009243FD">
      <w:pPr>
        <w:numPr>
          <w:ilvl w:val="0"/>
          <w:numId w:val="1"/>
        </w:numPr>
      </w:pPr>
      <w:r w:rsidRPr="009243FD">
        <w:t>Forward-solve the F1 closed form for the travel time t to 1 AU.</w:t>
      </w:r>
    </w:p>
    <w:p w14:paraId="0F3BB1DD" w14:textId="77777777" w:rsidR="009243FD" w:rsidRPr="009243FD" w:rsidRDefault="009243FD" w:rsidP="009243FD">
      <w:pPr>
        <w:numPr>
          <w:ilvl w:val="0"/>
          <w:numId w:val="1"/>
        </w:numPr>
      </w:pPr>
      <w:r w:rsidRPr="009243FD">
        <w:t>Keep (x, t) if it lands in the regime's valid domain; discard otherwise.</w:t>
      </w:r>
    </w:p>
    <w:p w14:paraId="00232728" w14:textId="77777777" w:rsidR="009243FD" w:rsidRPr="009243FD" w:rsidRDefault="009243FD" w:rsidP="009243FD">
      <w:r w:rsidRPr="009243FD">
        <w:t xml:space="preserve">The trap — and this is what separates a useful synthetic set from a worthless one — is the </w:t>
      </w:r>
      <w:r w:rsidRPr="009243FD">
        <w:rPr>
          <w:b/>
          <w:bCs/>
        </w:rPr>
        <w:t>sampling distribution</w:t>
      </w:r>
      <w:r w:rsidRPr="009243FD">
        <w:t xml:space="preserve">. If you sample x and a from naive uniform ranges, you'll generate a cloud of physically possible but observationally absurd CMEs, and the network will spend its capacity learning a map over a region of input space that real CMEs never visit. Then </w:t>
      </w:r>
      <w:r w:rsidRPr="009243FD">
        <w:lastRenderedPageBreak/>
        <w:t xml:space="preserve">fine-tuning on 17 real events has to drag it back, and you've gained little. The synthetic distribution must </w:t>
      </w:r>
      <w:r w:rsidRPr="009243FD">
        <w:rPr>
          <w:b/>
          <w:bCs/>
        </w:rPr>
        <w:t>match the real one</w:t>
      </w:r>
      <w:r w:rsidRPr="009243FD">
        <w:t xml:space="preserve"> as closely as you can make it:</w:t>
      </w:r>
    </w:p>
    <w:p w14:paraId="5FA1E207" w14:textId="77777777" w:rsidR="009243FD" w:rsidRPr="009243FD" w:rsidRDefault="009243FD" w:rsidP="009243FD">
      <w:pPr>
        <w:numPr>
          <w:ilvl w:val="0"/>
          <w:numId w:val="2"/>
        </w:numPr>
      </w:pPr>
      <w:r w:rsidRPr="009243FD">
        <w:t>Draw v₀, mass, and width from the empirical CDAW/Napoletano distributions (this is exactly where raw CDAW's volume becomes useful — it gives you the real joint distribution of CME properties even for events with no arrival label).</w:t>
      </w:r>
    </w:p>
    <w:p w14:paraId="6068FEBC" w14:textId="77777777" w:rsidR="009243FD" w:rsidRPr="009243FD" w:rsidRDefault="009243FD" w:rsidP="009243FD">
      <w:pPr>
        <w:numPr>
          <w:ilvl w:val="0"/>
          <w:numId w:val="2"/>
        </w:numPr>
      </w:pPr>
      <w:r w:rsidRPr="009243FD">
        <w:t xml:space="preserve">Draw w and γ from Napoletano's own fitted PDFs — and note this paper hands you the right ones on a plate: the </w:t>
      </w:r>
      <w:r w:rsidRPr="009243FD">
        <w:rPr>
          <w:b/>
          <w:bCs/>
        </w:rPr>
        <w:t>lognormal γ PDF</w:t>
      </w:r>
      <w:r w:rsidRPr="009243FD">
        <w:t xml:space="preserve"> (and crucially, </w:t>
      </w:r>
      <w:r w:rsidRPr="009243FD">
        <w:rPr>
          <w:i/>
          <w:iCs/>
        </w:rPr>
        <w:t>separate</w:t>
      </w:r>
      <w:r w:rsidRPr="009243FD">
        <w:t xml:space="preserve"> fits for accelerated vs decelerated CMEs: μ=0.40, σ=1.18 accelerated vs μ=−0.85, σ=1.25 decelerated), and the </w:t>
      </w:r>
      <w:r w:rsidRPr="009243FD">
        <w:rPr>
          <w:b/>
          <w:bCs/>
        </w:rPr>
        <w:t>two-Gaussian w PDF</w:t>
      </w:r>
      <w:r w:rsidRPr="009243FD">
        <w:t xml:space="preserve"> (slow 370±80, fast 490±100 km/s). For a Family-1 (a&gt;0, accelerating) generator you'd use the </w:t>
      </w:r>
      <w:r w:rsidRPr="009243FD">
        <w:rPr>
          <w:i/>
          <w:iCs/>
        </w:rPr>
        <w:t>accelerated</w:t>
      </w:r>
      <w:r w:rsidRPr="009243FD">
        <w:t xml:space="preserve"> γ distribution. That's not a coincidence that helps you — it's the same physical split your regimes encode.</w:t>
      </w:r>
    </w:p>
    <w:p w14:paraId="37015281" w14:textId="77777777" w:rsidR="009243FD" w:rsidRPr="009243FD" w:rsidRDefault="009243FD" w:rsidP="009243FD">
      <w:pPr>
        <w:numPr>
          <w:ilvl w:val="0"/>
          <w:numId w:val="2"/>
        </w:numPr>
      </w:pPr>
      <w:r w:rsidRPr="009243FD">
        <w:t>Sample a so that the resulting events actually fall in Family 1 and span the deceleration/acceleration magnitudes the real F1 events show, not arbitrary values.</w:t>
      </w:r>
    </w:p>
    <w:p w14:paraId="48C70165" w14:textId="77777777" w:rsidR="009243FD" w:rsidRPr="009243FD" w:rsidRDefault="009243FD" w:rsidP="009243FD">
      <w:r w:rsidRPr="009243FD">
        <w:t>Get the input distribution right and the synthetic set becomes a dense, faithful interpolation of the region your 17 real points sparsely occupy. Get it wrong and you've pretrained on a different problem.</w:t>
      </w:r>
    </w:p>
    <w:p w14:paraId="158D5410" w14:textId="77777777" w:rsidR="009243FD" w:rsidRPr="009243FD" w:rsidRDefault="009243FD" w:rsidP="009243FD">
      <w:pPr>
        <w:rPr>
          <w:b/>
          <w:bCs/>
        </w:rPr>
      </w:pPr>
      <w:r w:rsidRPr="009243FD">
        <w:rPr>
          <w:b/>
          <w:bCs/>
        </w:rPr>
        <w:t>How the fine-tuning works</w:t>
      </w:r>
    </w:p>
    <w:p w14:paraId="69DEB184" w14:textId="77777777" w:rsidR="009243FD" w:rsidRPr="009243FD" w:rsidRDefault="009243FD" w:rsidP="009243FD">
      <w:r w:rsidRPr="009243FD">
        <w:t xml:space="preserve">Standard transfer-learning mechanics. Pretrain to convergence on the synthetic set with the ordinary loss. Then on the real events, either (a) lower the learning rate and train all weights gently, or (b) freeze the early layers (which have learned the generic dynamics) and only retune the last layer or two. With only 17 real points, (b) is safer — fewer free parameters to overfit. Keep the EDBM physics term in the loss during </w:t>
      </w:r>
      <w:r w:rsidRPr="009243FD">
        <w:rPr>
          <w:i/>
          <w:iCs/>
        </w:rPr>
        <w:t>both</w:t>
      </w:r>
      <w:r w:rsidRPr="009243FD">
        <w:t xml:space="preserve"> phases; it's cheap regularization and it keeps the network from drifting to physically impossible predictions when the real data is too sparse to constrain it.</w:t>
      </w:r>
    </w:p>
    <w:p w14:paraId="1F4D0EA4" w14:textId="77777777" w:rsidR="009243FD" w:rsidRPr="009243FD" w:rsidRDefault="009243FD" w:rsidP="009243FD">
      <w:r w:rsidRPr="009243FD">
        <w:t>A subtlety worth flagging: your physics term uses the per-event a from Stage-(</w:t>
      </w:r>
      <w:proofErr w:type="spellStart"/>
      <w:r w:rsidRPr="009243FD">
        <w:t>i</w:t>
      </w:r>
      <w:proofErr w:type="spellEnd"/>
      <w:r w:rsidRPr="009243FD">
        <w:t xml:space="preserve">). For synthetic events you </w:t>
      </w:r>
      <w:r w:rsidRPr="009243FD">
        <w:rPr>
          <w:i/>
          <w:iCs/>
        </w:rPr>
        <w:t>know</w:t>
      </w:r>
      <w:r w:rsidRPr="009243FD">
        <w:t xml:space="preserve"> a exactly (you chose it). For the 17 real events you compute it by the root-find as before. So the loss is consistent across both phases — that's clean.</w:t>
      </w:r>
    </w:p>
    <w:p w14:paraId="2DD91C0B" w14:textId="77777777" w:rsidR="009243FD" w:rsidRDefault="009243FD"/>
    <w:sectPr w:rsidR="00924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E5A"/>
    <w:multiLevelType w:val="multilevel"/>
    <w:tmpl w:val="FCF4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E613BC"/>
    <w:multiLevelType w:val="multilevel"/>
    <w:tmpl w:val="8D3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49036">
    <w:abstractNumId w:val="0"/>
  </w:num>
  <w:num w:numId="2" w16cid:durableId="1102142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FD"/>
    <w:rsid w:val="00601554"/>
    <w:rsid w:val="006A1015"/>
    <w:rsid w:val="009243FD"/>
    <w:rsid w:val="009705E1"/>
    <w:rsid w:val="00B911BD"/>
    <w:rsid w:val="00E70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BF89"/>
  <w15:chartTrackingRefBased/>
  <w15:docId w15:val="{531534D0-575E-41EF-B301-1C96ED54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3FD"/>
    <w:rPr>
      <w:rFonts w:eastAsiaTheme="majorEastAsia" w:cstheme="majorBidi"/>
      <w:color w:val="272727" w:themeColor="text1" w:themeTint="D8"/>
    </w:rPr>
  </w:style>
  <w:style w:type="paragraph" w:styleId="Title">
    <w:name w:val="Title"/>
    <w:basedOn w:val="Normal"/>
    <w:next w:val="Normal"/>
    <w:link w:val="TitleChar"/>
    <w:uiPriority w:val="10"/>
    <w:qFormat/>
    <w:rsid w:val="00924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3FD"/>
    <w:pPr>
      <w:spacing w:before="160"/>
      <w:jc w:val="center"/>
    </w:pPr>
    <w:rPr>
      <w:i/>
      <w:iCs/>
      <w:color w:val="404040" w:themeColor="text1" w:themeTint="BF"/>
    </w:rPr>
  </w:style>
  <w:style w:type="character" w:customStyle="1" w:styleId="QuoteChar">
    <w:name w:val="Quote Char"/>
    <w:basedOn w:val="DefaultParagraphFont"/>
    <w:link w:val="Quote"/>
    <w:uiPriority w:val="29"/>
    <w:rsid w:val="009243FD"/>
    <w:rPr>
      <w:i/>
      <w:iCs/>
      <w:color w:val="404040" w:themeColor="text1" w:themeTint="BF"/>
    </w:rPr>
  </w:style>
  <w:style w:type="paragraph" w:styleId="ListParagraph">
    <w:name w:val="List Paragraph"/>
    <w:basedOn w:val="Normal"/>
    <w:uiPriority w:val="34"/>
    <w:qFormat/>
    <w:rsid w:val="009243FD"/>
    <w:pPr>
      <w:ind w:left="720"/>
      <w:contextualSpacing/>
    </w:pPr>
  </w:style>
  <w:style w:type="character" w:styleId="IntenseEmphasis">
    <w:name w:val="Intense Emphasis"/>
    <w:basedOn w:val="DefaultParagraphFont"/>
    <w:uiPriority w:val="21"/>
    <w:qFormat/>
    <w:rsid w:val="009243FD"/>
    <w:rPr>
      <w:i/>
      <w:iCs/>
      <w:color w:val="0F4761" w:themeColor="accent1" w:themeShade="BF"/>
    </w:rPr>
  </w:style>
  <w:style w:type="paragraph" w:styleId="IntenseQuote">
    <w:name w:val="Intense Quote"/>
    <w:basedOn w:val="Normal"/>
    <w:next w:val="Normal"/>
    <w:link w:val="IntenseQuoteChar"/>
    <w:uiPriority w:val="30"/>
    <w:qFormat/>
    <w:rsid w:val="00924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3FD"/>
    <w:rPr>
      <w:i/>
      <w:iCs/>
      <w:color w:val="0F4761" w:themeColor="accent1" w:themeShade="BF"/>
    </w:rPr>
  </w:style>
  <w:style w:type="character" w:styleId="IntenseReference">
    <w:name w:val="Intense Reference"/>
    <w:basedOn w:val="DefaultParagraphFont"/>
    <w:uiPriority w:val="32"/>
    <w:qFormat/>
    <w:rsid w:val="00924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Lukáš Randuška</dc:creator>
  <cp:keywords/>
  <dc:description/>
  <cp:lastModifiedBy>Lukáš Randuška</cp:lastModifiedBy>
  <cp:revision>1</cp:revision>
  <dcterms:created xsi:type="dcterms:W3CDTF">2026-06-22T11:06:00Z</dcterms:created>
  <dcterms:modified xsi:type="dcterms:W3CDTF">2026-06-22T13:00:00Z</dcterms:modified>
</cp:coreProperties>
</file>