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通用规范：</w:t>
      </w:r>
    </w:p>
    <w:p>
      <w:pPr>
        <w:numPr>
          <w:ilvl w:val="1"/>
          <w:numId w:val="1"/>
        </w:numPr>
        <w:ind w:left="840" w:leftChars="0" w:hanging="420" w:firstLineChars="0"/>
        <w:jc w:val="left"/>
      </w:pPr>
      <w:r>
        <w:rPr>
          <w:rFonts w:hint="eastAsia"/>
          <w:lang w:val="en-US" w:eastAsia="zh-CN"/>
        </w:rPr>
        <w:t>严禁使用无意义字符、拼音、拼音缩写表示变量，如a, yonghu, SJKLJ....，应使用单词或单词的组合;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整个项目每一个实体只能存在一个统一名字，严禁一时出现ApplicationInfo一时出现ProgramInfo、Information与Message表示同一个实体等现象;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待补充;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left"/>
      </w:pPr>
      <w:r>
        <w:rPr>
          <w:rFonts w:hint="eastAsia"/>
          <w:lang w:val="en-US" w:eastAsia="zh-CN"/>
        </w:rPr>
        <w:t>变量规范：</w:t>
      </w:r>
    </w:p>
    <w:p>
      <w:pPr>
        <w:numPr>
          <w:ilvl w:val="1"/>
          <w:numId w:val="1"/>
        </w:numPr>
        <w:ind w:left="840" w:leftChars="0" w:hanging="420" w:firstLineChars="0"/>
        <w:jc w:val="left"/>
      </w:pPr>
      <w:r>
        <w:rPr>
          <w:rFonts w:hint="eastAsia"/>
          <w:lang w:val="en-US" w:eastAsia="zh-CN"/>
        </w:rPr>
        <w:t>统一采用小驼峰命名法：如overTimeException, isHumanItem;</w:t>
      </w:r>
    </w:p>
    <w:p>
      <w:pPr>
        <w:numPr>
          <w:ilvl w:val="1"/>
          <w:numId w:val="1"/>
        </w:numPr>
        <w:ind w:left="840" w:leftChars="0" w:hanging="420" w:firstLineChars="0"/>
        <w:jc w:val="left"/>
      </w:pPr>
      <w:r>
        <w:rPr>
          <w:rFonts w:hint="eastAsia"/>
          <w:lang w:val="en-US" w:eastAsia="zh-CN"/>
        </w:rPr>
        <w:t>集合变量命名只需在实体名称后加s：如 item =&gt; items, user =&gt; users;</w:t>
      </w:r>
    </w:p>
    <w:p>
      <w:pPr>
        <w:numPr>
          <w:ilvl w:val="1"/>
          <w:numId w:val="1"/>
        </w:numPr>
        <w:ind w:left="840" w:leftChars="0" w:hanging="420" w:firstLineChars="0"/>
        <w:jc w:val="left"/>
      </w:pPr>
      <w:r>
        <w:rPr>
          <w:rFonts w:hint="eastAsia"/>
          <w:lang w:val="en-US" w:eastAsia="zh-CN"/>
        </w:rPr>
        <w:t>布尔型变量命名：</w:t>
      </w:r>
      <w:r>
        <w:rPr>
          <w:rFonts w:hint="eastAsia"/>
          <w:lang w:val="en-US" w:eastAsia="zh-CN"/>
        </w:rPr>
        <w:tab/>
      </w:r>
    </w:p>
    <w:p>
      <w:pPr>
        <w:numPr>
          <w:ilvl w:val="2"/>
          <w:numId w:val="1"/>
        </w:numPr>
        <w:ind w:left="1260" w:leftChars="0" w:hanging="420" w:firstLineChars="0"/>
        <w:jc w:val="left"/>
      </w:pPr>
      <w:r>
        <w:rPr>
          <w:rFonts w:hint="eastAsia"/>
          <w:lang w:val="en-US" w:eastAsia="zh-CN"/>
        </w:rPr>
        <w:t>表示能力：XXX + able，如：enable;</w:t>
      </w:r>
    </w:p>
    <w:p>
      <w:pPr>
        <w:numPr>
          <w:ilvl w:val="2"/>
          <w:numId w:val="1"/>
        </w:numPr>
        <w:ind w:left="1260" w:leftChars="0" w:hanging="420" w:firstLineChars="0"/>
        <w:jc w:val="left"/>
      </w:pPr>
      <w:r>
        <w:rPr>
          <w:rFonts w:hint="eastAsia"/>
          <w:lang w:val="en-US" w:eastAsia="zh-CN"/>
        </w:rPr>
        <w:t>表示是否：XXX，如：default;</w:t>
      </w:r>
    </w:p>
    <w:p>
      <w:pPr>
        <w:numPr>
          <w:ilvl w:val="2"/>
          <w:numId w:val="1"/>
        </w:numPr>
        <w:ind w:left="1260" w:leftChars="0" w:hanging="420" w:firstLineChars="0"/>
        <w:jc w:val="left"/>
      </w:pPr>
      <w:r>
        <w:rPr>
          <w:rFonts w:hint="eastAsia"/>
          <w:lang w:val="en-US" w:eastAsia="zh-CN"/>
        </w:rPr>
        <w:t>表示状态：XXX + ed 或 ing，如：connected, stopped, calling;</w:t>
      </w:r>
    </w:p>
    <w:p>
      <w:pPr>
        <w:numPr>
          <w:ilvl w:val="1"/>
          <w:numId w:val="1"/>
        </w:numPr>
        <w:ind w:left="840" w:leftChars="0" w:hanging="420" w:firstLineChars="0"/>
        <w:jc w:val="left"/>
      </w:pPr>
      <w:r>
        <w:rPr>
          <w:rFonts w:hint="eastAsia"/>
          <w:lang w:val="en-US" w:eastAsia="zh-CN"/>
        </w:rPr>
        <w:t>定义自定义类的变量时，直接把类名首字母改成小写作为变量名：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如 private UserService userService;</w:t>
      </w:r>
    </w:p>
    <w:p>
      <w:pPr>
        <w:numPr>
          <w:ilvl w:val="1"/>
          <w:numId w:val="1"/>
        </w:numPr>
        <w:ind w:left="840" w:leftChars="0" w:hanging="420" w:firstLineChars="0"/>
        <w:jc w:val="left"/>
      </w:pPr>
      <w:r>
        <w:rPr>
          <w:rFonts w:hint="eastAsia"/>
          <w:lang w:val="en-US" w:eastAsia="zh-CN"/>
        </w:rPr>
        <w:t>待补充;</w:t>
      </w:r>
    </w:p>
    <w:p>
      <w:pPr>
        <w:numPr>
          <w:numId w:val="0"/>
        </w:numPr>
        <w:ind w:left="420" w:leftChars="0"/>
        <w:jc w:val="left"/>
      </w:pPr>
    </w:p>
    <w:p>
      <w:pPr>
        <w:numPr>
          <w:ilvl w:val="0"/>
          <w:numId w:val="1"/>
        </w:numPr>
        <w:ind w:left="0" w:leftChars="0" w:firstLine="420" w:firstLineChars="0"/>
        <w:jc w:val="left"/>
      </w:pPr>
      <w:r>
        <w:rPr>
          <w:rFonts w:hint="eastAsia"/>
          <w:lang w:val="en-US" w:eastAsia="zh-CN"/>
        </w:rPr>
        <w:t>常量规范：</w:t>
      </w:r>
    </w:p>
    <w:p>
      <w:pPr>
        <w:numPr>
          <w:ilvl w:val="1"/>
          <w:numId w:val="1"/>
        </w:numPr>
        <w:ind w:left="840" w:leftChars="0" w:hanging="420" w:firstLineChars="0"/>
        <w:jc w:val="left"/>
      </w:pPr>
      <w:r>
        <w:rPr>
          <w:rFonts w:hint="eastAsia"/>
          <w:lang w:val="en-US" w:eastAsia="zh-CN"/>
        </w:rPr>
        <w:t>禁止在代码内出现“魔法值”，如 if(user.age &gt; 30 &amp;&amp; user.type == 2){...}，应该把“30”，“2”等数值定义成常量;</w:t>
      </w:r>
    </w:p>
    <w:p>
      <w:pPr>
        <w:numPr>
          <w:ilvl w:val="1"/>
          <w:numId w:val="1"/>
        </w:numPr>
        <w:ind w:left="840" w:leftChars="0" w:hanging="420" w:firstLineChars="0"/>
        <w:jc w:val="left"/>
      </w:pPr>
      <w:r>
        <w:rPr>
          <w:rFonts w:hint="eastAsia"/>
          <w:lang w:val="en-US" w:eastAsia="zh-CN"/>
        </w:rPr>
        <w:t>统一采用全大写加下划线命名法：如，USER_YOUNG_AGE, USER_YOUNG_OLD, USER_TYPE_VIP, USER_TYPE_NORMAL;</w:t>
      </w:r>
    </w:p>
    <w:p>
      <w:pPr>
        <w:numPr>
          <w:ilvl w:val="1"/>
          <w:numId w:val="1"/>
        </w:numPr>
        <w:ind w:left="840" w:leftChars="0" w:hanging="420" w:firstLineChars="0"/>
        <w:jc w:val="left"/>
      </w:pPr>
      <w:r>
        <w:rPr>
          <w:rFonts w:hint="eastAsia"/>
          <w:lang w:val="en-US" w:eastAsia="zh-CN"/>
        </w:rPr>
        <w:t>待补充;</w:t>
      </w:r>
    </w:p>
    <w:p>
      <w:pPr>
        <w:numPr>
          <w:numId w:val="0"/>
        </w:numPr>
        <w:ind w:left="420" w:leftChars="0"/>
        <w:jc w:val="left"/>
      </w:pPr>
    </w:p>
    <w:p>
      <w:pPr>
        <w:numPr>
          <w:ilvl w:val="0"/>
          <w:numId w:val="2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函数规范：</w:t>
      </w:r>
    </w:p>
    <w:p>
      <w:pPr>
        <w:numPr>
          <w:ilvl w:val="1"/>
          <w:numId w:val="2"/>
        </w:numPr>
        <w:tabs>
          <w:tab w:val="clear" w:pos="840"/>
        </w:tabs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采用小驼峰命名法；</w:t>
      </w:r>
    </w:p>
    <w:p>
      <w:pPr>
        <w:numPr>
          <w:ilvl w:val="1"/>
          <w:numId w:val="2"/>
        </w:numPr>
        <w:tabs>
          <w:tab w:val="clear" w:pos="840"/>
        </w:tabs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应使用动词、动宾结构或系表结构作为函数名：如getTime(), setUser, call(), isConnected();</w:t>
      </w:r>
    </w:p>
    <w:p>
      <w:pPr>
        <w:numPr>
          <w:ilvl w:val="1"/>
          <w:numId w:val="2"/>
        </w:numPr>
        <w:tabs>
          <w:tab w:val="clear" w:pos="840"/>
        </w:tabs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几个典型类型的函数命名：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获取一个对象或属性：getXXX();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获取一个布尔型属性：isXXX();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获取一个集合：listXXX();适用于List, Set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设置属性：setXXX();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添加对象：addXXX();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删除对象：deleteXXX();</w:t>
      </w:r>
    </w:p>
    <w:p>
      <w:pPr>
        <w:numPr>
          <w:ilvl w:val="2"/>
          <w:numId w:val="2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更新对象：updateXXX();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参数命名规范与变量一致;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一个函数应该只完成一个功能，如果函数超过50行，请检查是否有可复用代码，若有则提取成私有函数，并调用。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待补充;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类与封装规范：</w:t>
      </w:r>
    </w:p>
    <w:p>
      <w:pPr>
        <w:widowControl w:val="0"/>
        <w:numPr>
          <w:ilvl w:val="1"/>
          <w:numId w:val="3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采用大驼峰命名法：如，AppointmentInfo, UserController;</w:t>
      </w:r>
    </w:p>
    <w:p>
      <w:pPr>
        <w:widowControl w:val="0"/>
        <w:numPr>
          <w:ilvl w:val="1"/>
          <w:numId w:val="3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除非特殊情况下，类均为public，成员变量均为private，并且每个成员变量应具有getXXX()，setXXX()方法，并且严禁在该两种方法内添加业务逻辑;</w:t>
      </w:r>
    </w:p>
    <w:p>
      <w:pPr>
        <w:widowControl w:val="0"/>
        <w:numPr>
          <w:ilvl w:val="1"/>
          <w:numId w:val="3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成员常量均为 private static final XXX_XXX_XXX = XXX，若该常量被多个类引用，则单独建立一个常量包，并且建立相应的常量类，把常量定义在内，修饰符改为public;</w:t>
      </w:r>
    </w:p>
    <w:p>
      <w:pPr>
        <w:widowControl w:val="0"/>
        <w:numPr>
          <w:ilvl w:val="1"/>
          <w:numId w:val="3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重写父类方法必须加注解：@Override;</w:t>
      </w:r>
    </w:p>
    <w:p>
      <w:pPr>
        <w:widowControl w:val="0"/>
        <w:numPr>
          <w:ilvl w:val="1"/>
          <w:numId w:val="3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注解尽量写在变量上而不是方法上，提高代码可读性（如在springmvc中，@AutoWired写在成员变量上而不写在setXXX()方法上）;</w:t>
      </w:r>
    </w:p>
    <w:p>
      <w:pPr>
        <w:widowControl w:val="0"/>
        <w:numPr>
          <w:ilvl w:val="1"/>
          <w:numId w:val="3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严禁出现“局部变量未被引用”、“私有函数未被调用”、“包或类未被使用”等警告;</w:t>
      </w:r>
    </w:p>
    <w:p>
      <w:pPr>
        <w:widowControl w:val="0"/>
        <w:numPr>
          <w:ilvl w:val="1"/>
          <w:numId w:val="3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封装修饰符写法：</w:t>
      </w:r>
    </w:p>
    <w:p>
      <w:pPr>
        <w:widowControl w:val="0"/>
        <w:numPr>
          <w:ilvl w:val="2"/>
          <w:numId w:val="3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在本类使用的变量、方法必须为private;</w:t>
      </w:r>
    </w:p>
    <w:p>
      <w:pPr>
        <w:widowControl w:val="0"/>
        <w:numPr>
          <w:ilvl w:val="2"/>
          <w:numId w:val="3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打算被继承的变量、方法必须为protected;</w:t>
      </w:r>
    </w:p>
    <w:p>
      <w:pPr>
        <w:widowControl w:val="0"/>
        <w:numPr>
          <w:ilvl w:val="2"/>
          <w:numId w:val="3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打算被包内其他类调用的方法必须为默认（空修饰）;</w:t>
      </w:r>
    </w:p>
    <w:p>
      <w:pPr>
        <w:widowControl w:val="0"/>
        <w:numPr>
          <w:ilvl w:val="2"/>
          <w:numId w:val="3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打算被全局调用的方法必须为public;</w:t>
      </w:r>
    </w:p>
    <w:p>
      <w:pPr>
        <w:widowControl w:val="0"/>
        <w:numPr>
          <w:ilvl w:val="2"/>
          <w:numId w:val="3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严禁出现默认或public的变量，但可以出现public的常量;</w:t>
      </w:r>
    </w:p>
    <w:p>
      <w:pPr>
        <w:widowControl w:val="0"/>
        <w:numPr>
          <w:ilvl w:val="1"/>
          <w:numId w:val="3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类内的编码结构要按以下顺序从上到下编码（每部分并不是必须有的）：</w:t>
      </w:r>
    </w:p>
    <w:p>
      <w:pPr>
        <w:widowControl w:val="0"/>
        <w:numPr>
          <w:ilvl w:val="2"/>
          <w:numId w:val="3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常量;</w:t>
      </w:r>
    </w:p>
    <w:p>
      <w:pPr>
        <w:widowControl w:val="0"/>
        <w:numPr>
          <w:ilvl w:val="2"/>
          <w:numId w:val="3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成员变量;</w:t>
      </w:r>
    </w:p>
    <w:p>
      <w:pPr>
        <w:widowControl w:val="0"/>
        <w:numPr>
          <w:ilvl w:val="2"/>
          <w:numId w:val="3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公有构造方法;</w:t>
      </w:r>
    </w:p>
    <w:p>
      <w:pPr>
        <w:widowControl w:val="0"/>
        <w:numPr>
          <w:ilvl w:val="2"/>
          <w:numId w:val="3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公有方法;</w:t>
      </w:r>
    </w:p>
    <w:p>
      <w:pPr>
        <w:widowControl w:val="0"/>
        <w:numPr>
          <w:ilvl w:val="2"/>
          <w:numId w:val="3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非公有方法;</w:t>
      </w:r>
    </w:p>
    <w:p>
      <w:pPr>
        <w:widowControl w:val="0"/>
        <w:numPr>
          <w:ilvl w:val="2"/>
          <w:numId w:val="3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get/set方法;</w:t>
      </w:r>
    </w:p>
    <w:p>
      <w:pPr>
        <w:widowControl w:val="0"/>
        <w:numPr>
          <w:ilvl w:val="1"/>
          <w:numId w:val="3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待补充;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注释与格式规范：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严禁过度使用注释，或过度懒得写注释;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使用行注释时建议写在上边，而不写在右边，代码更加美观;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公有常量、公有方法必须有块注释，可（快捷键：Shift + Alt + J）快速生成;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每个类必须有块注释，内容至少为两部分：作者、类的功能描述;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每个公有方法必须有块注释，内容为关键参数描述、功能描述、返回值描述（若很关键）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函数内，把若干行代码作为一个子操作，每个子操作间空一行，每个关键子操作使用行注释在代码上方进行说明，便于日后维护;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间隔规范写法：</w:t>
      </w:r>
    </w:p>
    <w:p>
      <w:pPr>
        <w:widowControl w:val="0"/>
        <w:numPr>
          <w:ilvl w:val="2"/>
          <w:numId w:val="4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package与import之间空一行;</w:t>
      </w:r>
    </w:p>
    <w:p>
      <w:pPr>
        <w:widowControl w:val="0"/>
        <w:numPr>
          <w:ilvl w:val="2"/>
          <w:numId w:val="4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import与类之间空两行;</w:t>
      </w:r>
    </w:p>
    <w:p>
      <w:pPr>
        <w:widowControl w:val="0"/>
        <w:numPr>
          <w:ilvl w:val="2"/>
          <w:numId w:val="4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每个类内第一行为空;</w:t>
      </w:r>
    </w:p>
    <w:p>
      <w:pPr>
        <w:widowControl w:val="0"/>
        <w:numPr>
          <w:ilvl w:val="2"/>
          <w:numId w:val="4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写类时，按照四h)的顺序进行编码，每个常量（变量）之间空一行;</w:t>
      </w:r>
    </w:p>
    <w:p>
      <w:pPr>
        <w:widowControl w:val="0"/>
        <w:numPr>
          <w:ilvl w:val="2"/>
          <w:numId w:val="4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若常量（变量）之间存在行注释或注解，可以不空行;</w:t>
      </w:r>
    </w:p>
    <w:p>
      <w:pPr>
        <w:widowControl w:val="0"/>
        <w:numPr>
          <w:ilvl w:val="2"/>
          <w:numId w:val="4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常量区域、变量区域、方法之间均空两行（自动生成的get/set方法在最后可以不理会）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任何代码块使用这样的花括号方式，即第一个花括号在函数名右边：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void getTime(){</w:t>
      </w:r>
    </w:p>
    <w:p>
      <w:pPr>
        <w:widowControl w:val="0"/>
        <w:numPr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//do Sometings...</w:t>
      </w:r>
    </w:p>
    <w:p>
      <w:pPr>
        <w:widowControl w:val="0"/>
        <w:numPr>
          <w:numId w:val="0"/>
        </w:numPr>
        <w:ind w:left="126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任何if, while, for严禁不添加花括号;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在if.try,while,finally,foreach，方法，类，代码块等区域，一定要知道缩进一个Tab键，大大提高代码可读性;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凡是能使用foreach的地方尽量使用，避免使用while, for，提高代码的优雅度;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凡是能throws 异常的方法，尽量不去try/catch异常，提高代码的优雅度;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凡是能逐步判断并中断的方法，严禁嵌套判断：</w:t>
      </w:r>
    </w:p>
    <w:p>
      <w:pPr>
        <w:widowControl w:val="0"/>
        <w:numPr>
          <w:numId w:val="0"/>
        </w:numPr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反例：</w:t>
      </w:r>
    </w:p>
    <w:p>
      <w:pPr>
        <w:widowControl w:val="0"/>
        <w:numPr>
          <w:numId w:val="0"/>
        </w:numPr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 == 1 ){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if(b == 2){</w:t>
      </w:r>
    </w:p>
    <w:p>
      <w:pPr>
        <w:widowControl w:val="0"/>
        <w:numPr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if(c == 3){</w:t>
      </w:r>
    </w:p>
    <w:p>
      <w:pPr>
        <w:widowControl w:val="0"/>
        <w:numPr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doSometings();</w:t>
      </w:r>
    </w:p>
    <w:p>
      <w:pPr>
        <w:widowControl w:val="0"/>
        <w:numPr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return;</w:t>
      </w:r>
    </w:p>
    <w:p>
      <w:pPr>
        <w:widowControl w:val="0"/>
        <w:numPr>
          <w:numId w:val="0"/>
        </w:numPr>
        <w:ind w:left="840"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正例：</w:t>
      </w:r>
    </w:p>
    <w:p>
      <w:pPr>
        <w:widowControl w:val="0"/>
        <w:numPr>
          <w:numId w:val="0"/>
        </w:numPr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 != 1){</w:t>
      </w:r>
    </w:p>
    <w:p>
      <w:pPr>
        <w:widowControl w:val="0"/>
        <w:numPr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return;</w:t>
      </w:r>
    </w:p>
    <w:p>
      <w:pPr>
        <w:widowControl w:val="0"/>
        <w:numPr>
          <w:numId w:val="0"/>
        </w:numPr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if(b != 2){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return;</w:t>
      </w:r>
    </w:p>
    <w:p>
      <w:pPr>
        <w:widowControl w:val="0"/>
        <w:numPr>
          <w:ilvl w:val="0"/>
          <w:numId w:val="0"/>
        </w:numPr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if(c != 3){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return;</w:t>
      </w:r>
    </w:p>
    <w:p>
      <w:pPr>
        <w:widowControl w:val="0"/>
        <w:numPr>
          <w:ilvl w:val="0"/>
          <w:numId w:val="0"/>
        </w:numPr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doSomethings();</w:t>
      </w:r>
    </w:p>
    <w:p>
      <w:pPr>
        <w:widowControl w:val="0"/>
        <w:numPr>
          <w:numId w:val="0"/>
        </w:numPr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return;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待补充;</w:t>
      </w:r>
    </w:p>
    <w:p>
      <w:pPr>
        <w:widowControl w:val="0"/>
        <w:numPr>
          <w:numId w:val="0"/>
        </w:numPr>
        <w:ind w:left="840"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其他规范：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严禁抛出非自定义异常类对象;如，throw new RuntimeException(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bug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多写非空判断，提高代码健壮性，节省调试时间;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在开发有较高安全需求服务器端应用时，永远不要相信客户端传来的数据，必须做好各种校验;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项目开始时必须统一包名、各层名称，可参考规范：</w:t>
      </w:r>
    </w:p>
    <w:p>
      <w:pPr>
        <w:widowControl w:val="0"/>
        <w:numPr>
          <w:ilvl w:val="2"/>
          <w:numId w:val="5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控制器：Controller;</w:t>
      </w:r>
    </w:p>
    <w:p>
      <w:pPr>
        <w:widowControl w:val="0"/>
        <w:numPr>
          <w:ilvl w:val="2"/>
          <w:numId w:val="5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业务层：Service;</w:t>
      </w:r>
    </w:p>
    <w:p>
      <w:pPr>
        <w:widowControl w:val="0"/>
        <w:numPr>
          <w:ilvl w:val="2"/>
          <w:numId w:val="5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持久层：DAO;</w:t>
      </w:r>
    </w:p>
    <w:p>
      <w:pPr>
        <w:widowControl w:val="0"/>
        <w:numPr>
          <w:ilvl w:val="2"/>
          <w:numId w:val="5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实体：Entity;</w:t>
      </w:r>
    </w:p>
    <w:p>
      <w:pPr>
        <w:widowControl w:val="0"/>
        <w:numPr>
          <w:ilvl w:val="2"/>
          <w:numId w:val="5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表示层实体：VO;</w:t>
      </w:r>
    </w:p>
    <w:p>
      <w:pPr>
        <w:widowControl w:val="0"/>
        <w:numPr>
          <w:ilvl w:val="2"/>
          <w:numId w:val="5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业务层实体：BO;</w:t>
      </w:r>
    </w:p>
    <w:p>
      <w:pPr>
        <w:widowControl w:val="0"/>
        <w:numPr>
          <w:ilvl w:val="2"/>
          <w:numId w:val="5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工具：Util;</w:t>
      </w:r>
    </w:p>
    <w:p>
      <w:pPr>
        <w:widowControl w:val="0"/>
        <w:numPr>
          <w:ilvl w:val="2"/>
          <w:numId w:val="5"/>
        </w:numPr>
        <w:tabs>
          <w:tab w:val="clear" w:pos="1260"/>
        </w:tabs>
        <w:ind w:left="126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拦截器：Interceptor;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数据库表名与实体类一致，字段名与实体类属性名一致;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数据库表设计必须达到第三范式;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项目需求分析时必须有UML各种图其中的一种或几种;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在复杂的业务操作编写前，必须画算法流程图;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项目进行中需要有一方（前端、后端）提供接口文档，并且定期维护;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后端需要公开数据库表设计文档;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待补充;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F05E2"/>
    <w:multiLevelType w:val="multilevel"/>
    <w:tmpl w:val="596F05E2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6F0C4B"/>
    <w:multiLevelType w:val="multilevel"/>
    <w:tmpl w:val="596F0C4B"/>
    <w:lvl w:ilvl="0" w:tentative="0">
      <w:start w:val="3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6F11F5"/>
    <w:multiLevelType w:val="multilevel"/>
    <w:tmpl w:val="596F11F5"/>
    <w:lvl w:ilvl="0" w:tentative="0">
      <w:start w:val="4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96F17C8"/>
    <w:multiLevelType w:val="multilevel"/>
    <w:tmpl w:val="596F17C8"/>
    <w:lvl w:ilvl="0" w:tentative="0">
      <w:start w:val="5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96F1E5C"/>
    <w:multiLevelType w:val="multilevel"/>
    <w:tmpl w:val="596F1E5C"/>
    <w:lvl w:ilvl="0" w:tentative="0">
      <w:start w:val="6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C1409"/>
    <w:rsid w:val="059E71DD"/>
    <w:rsid w:val="09EA5E48"/>
    <w:rsid w:val="0CB34811"/>
    <w:rsid w:val="12FA71AA"/>
    <w:rsid w:val="15847ED5"/>
    <w:rsid w:val="1BD217AB"/>
    <w:rsid w:val="29F86046"/>
    <w:rsid w:val="2A875DDB"/>
    <w:rsid w:val="2AB51565"/>
    <w:rsid w:val="30764C46"/>
    <w:rsid w:val="34086802"/>
    <w:rsid w:val="395C7819"/>
    <w:rsid w:val="4069691A"/>
    <w:rsid w:val="406B5274"/>
    <w:rsid w:val="40C95DF9"/>
    <w:rsid w:val="44464136"/>
    <w:rsid w:val="4D2816BF"/>
    <w:rsid w:val="5368441B"/>
    <w:rsid w:val="54773D1C"/>
    <w:rsid w:val="5BFD4228"/>
    <w:rsid w:val="5E065721"/>
    <w:rsid w:val="623E53E2"/>
    <w:rsid w:val="624D0796"/>
    <w:rsid w:val="63E803D9"/>
    <w:rsid w:val="67EF45B2"/>
    <w:rsid w:val="690E059F"/>
    <w:rsid w:val="6965400C"/>
    <w:rsid w:val="6B87009F"/>
    <w:rsid w:val="6C4E6CDB"/>
    <w:rsid w:val="6CD6531E"/>
    <w:rsid w:val="6DB00F45"/>
    <w:rsid w:val="709A2D57"/>
    <w:rsid w:val="7C8846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Darhao</dc:creator>
  <cp:lastModifiedBy>Darhao</cp:lastModifiedBy>
  <dcterms:modified xsi:type="dcterms:W3CDTF">2017-07-19T09:02:14Z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