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9B88C" w14:textId="77777777" w:rsidR="00C433A3" w:rsidRPr="00142CF7" w:rsidRDefault="00C433A3" w:rsidP="00C433A3">
      <w:pPr>
        <w:jc w:val="center"/>
        <w:rPr>
          <w:rFonts w:cstheme="majorBidi"/>
        </w:rPr>
      </w:pPr>
      <w:bookmarkStart w:id="0" w:name="_Hlk50825541"/>
      <w:bookmarkEnd w:id="0"/>
      <w:r w:rsidRPr="00142CF7">
        <w:rPr>
          <w:rFonts w:cstheme="majorBidi"/>
          <w:noProof/>
          <w:lang w:eastAsia="en-GB"/>
        </w:rPr>
        <w:drawing>
          <wp:inline distT="0" distB="0" distL="0" distR="0" wp14:anchorId="51CD23A9" wp14:editId="45DDEE20">
            <wp:extent cx="2009985" cy="1339916"/>
            <wp:effectExtent l="19050" t="0" r="9315" b="0"/>
            <wp:docPr id="1" name="Picture 0" descr="Cropped-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logo-1.jpg"/>
                    <pic:cNvPicPr/>
                  </pic:nvPicPr>
                  <pic:blipFill>
                    <a:blip r:embed="rId11" cstate="print"/>
                    <a:stretch>
                      <a:fillRect/>
                    </a:stretch>
                  </pic:blipFill>
                  <pic:spPr>
                    <a:xfrm>
                      <a:off x="0" y="0"/>
                      <a:ext cx="2013230" cy="1342079"/>
                    </a:xfrm>
                    <a:prstGeom prst="rect">
                      <a:avLst/>
                    </a:prstGeom>
                  </pic:spPr>
                </pic:pic>
              </a:graphicData>
            </a:graphic>
          </wp:inline>
        </w:drawing>
      </w:r>
    </w:p>
    <w:p w14:paraId="3F99AFD9" w14:textId="77777777" w:rsidR="00C433A3" w:rsidRPr="00142CF7" w:rsidRDefault="00C433A3" w:rsidP="00C433A3">
      <w:pPr>
        <w:jc w:val="center"/>
        <w:rPr>
          <w:rFonts w:cstheme="majorBidi"/>
        </w:rPr>
      </w:pPr>
    </w:p>
    <w:p w14:paraId="4C8CDC36" w14:textId="21E92036" w:rsidR="00C433A3" w:rsidRDefault="00CB5458" w:rsidP="00137D17">
      <w:pPr>
        <w:jc w:val="center"/>
        <w:rPr>
          <w:rFonts w:cstheme="majorBidi"/>
          <w:sz w:val="32"/>
          <w:szCs w:val="32"/>
        </w:rPr>
      </w:pPr>
      <w:r>
        <w:rPr>
          <w:rFonts w:cstheme="majorBidi"/>
          <w:sz w:val="32"/>
          <w:szCs w:val="32"/>
        </w:rPr>
        <w:t>Forecasting daily soil temperature at different depths based on air temperature using Support Vector Machines, Extreme Gradient Boosting and</w:t>
      </w:r>
      <w:r w:rsidR="009F04AF">
        <w:rPr>
          <w:rFonts w:cstheme="majorBidi"/>
          <w:sz w:val="32"/>
          <w:szCs w:val="32"/>
        </w:rPr>
        <w:t xml:space="preserve"> Artificial</w:t>
      </w:r>
      <w:r>
        <w:rPr>
          <w:rFonts w:cstheme="majorBidi"/>
          <w:sz w:val="32"/>
          <w:szCs w:val="32"/>
        </w:rPr>
        <w:t xml:space="preserve"> Neural Networks, </w:t>
      </w:r>
    </w:p>
    <w:p w14:paraId="49FCC665" w14:textId="15F663CB" w:rsidR="00CB5458" w:rsidRPr="00142CF7" w:rsidRDefault="00CB5458" w:rsidP="00137D17">
      <w:pPr>
        <w:jc w:val="center"/>
        <w:rPr>
          <w:rFonts w:cstheme="majorBidi"/>
          <w:sz w:val="32"/>
          <w:szCs w:val="32"/>
        </w:rPr>
      </w:pPr>
      <w:r>
        <w:rPr>
          <w:rFonts w:cstheme="majorBidi"/>
          <w:sz w:val="32"/>
          <w:szCs w:val="32"/>
        </w:rPr>
        <w:t>Does Wavelet Transform have a significant effect on improving evaluation metrics?</w:t>
      </w:r>
    </w:p>
    <w:p w14:paraId="52E8F3DC" w14:textId="77777777" w:rsidR="00C433A3" w:rsidRPr="00142CF7" w:rsidRDefault="00C433A3" w:rsidP="00C433A3">
      <w:pPr>
        <w:jc w:val="center"/>
        <w:rPr>
          <w:rFonts w:cstheme="majorBidi"/>
          <w:sz w:val="32"/>
          <w:szCs w:val="32"/>
        </w:rPr>
      </w:pPr>
    </w:p>
    <w:p w14:paraId="4DE01C82" w14:textId="77777777" w:rsidR="00C433A3" w:rsidRPr="00142CF7" w:rsidRDefault="00C433A3" w:rsidP="00C433A3">
      <w:pPr>
        <w:jc w:val="center"/>
        <w:rPr>
          <w:rFonts w:cstheme="majorBidi"/>
          <w:sz w:val="32"/>
          <w:szCs w:val="32"/>
        </w:rPr>
      </w:pPr>
    </w:p>
    <w:p w14:paraId="29B27C0C" w14:textId="1C1E5D02" w:rsidR="00C433A3" w:rsidRPr="00142CF7" w:rsidRDefault="00CB5458" w:rsidP="00C433A3">
      <w:pPr>
        <w:jc w:val="center"/>
        <w:rPr>
          <w:rFonts w:cstheme="majorBidi"/>
        </w:rPr>
      </w:pPr>
      <w:r>
        <w:rPr>
          <w:rFonts w:cstheme="majorBidi"/>
          <w:sz w:val="24"/>
          <w:szCs w:val="24"/>
        </w:rPr>
        <w:t>By:</w:t>
      </w:r>
    </w:p>
    <w:p w14:paraId="3F4DA383" w14:textId="77777777" w:rsidR="00C433A3" w:rsidRPr="00142CF7" w:rsidRDefault="00C433A3" w:rsidP="00C433A3">
      <w:pPr>
        <w:jc w:val="center"/>
        <w:rPr>
          <w:rFonts w:cstheme="majorBidi"/>
          <w:sz w:val="28"/>
          <w:szCs w:val="28"/>
        </w:rPr>
      </w:pPr>
      <w:r w:rsidRPr="00142CF7">
        <w:rPr>
          <w:rFonts w:cstheme="majorBidi"/>
          <w:sz w:val="28"/>
          <w:szCs w:val="28"/>
        </w:rPr>
        <w:t>Siavash Kazembakhshi</w:t>
      </w:r>
    </w:p>
    <w:p w14:paraId="2086B98D" w14:textId="6FBA94DA" w:rsidR="00C433A3" w:rsidRPr="00142CF7" w:rsidRDefault="00CB5458" w:rsidP="00C433A3">
      <w:pPr>
        <w:jc w:val="center"/>
        <w:rPr>
          <w:rFonts w:cstheme="majorBidi"/>
          <w:sz w:val="28"/>
          <w:szCs w:val="28"/>
        </w:rPr>
      </w:pPr>
      <w:r>
        <w:rPr>
          <w:rFonts w:cstheme="majorBidi"/>
          <w:sz w:val="28"/>
          <w:szCs w:val="28"/>
        </w:rPr>
        <w:t>Kazemba1@myumanitoba.ca</w:t>
      </w:r>
    </w:p>
    <w:p w14:paraId="6B890B58" w14:textId="77777777" w:rsidR="00C433A3" w:rsidRPr="00142CF7" w:rsidRDefault="00C433A3" w:rsidP="00C433A3">
      <w:pPr>
        <w:jc w:val="center"/>
        <w:rPr>
          <w:rFonts w:cstheme="majorBidi"/>
          <w:sz w:val="28"/>
          <w:szCs w:val="28"/>
        </w:rPr>
      </w:pPr>
    </w:p>
    <w:p w14:paraId="038526DC" w14:textId="77777777" w:rsidR="00C433A3" w:rsidRPr="00142CF7" w:rsidRDefault="00C433A3" w:rsidP="00C433A3">
      <w:pPr>
        <w:jc w:val="center"/>
        <w:rPr>
          <w:rFonts w:cstheme="majorBidi"/>
          <w:sz w:val="28"/>
          <w:szCs w:val="28"/>
        </w:rPr>
      </w:pPr>
    </w:p>
    <w:p w14:paraId="26306B03" w14:textId="734C08B2" w:rsidR="00C433A3" w:rsidRDefault="00C433A3" w:rsidP="00C433A3">
      <w:pPr>
        <w:jc w:val="center"/>
        <w:rPr>
          <w:rFonts w:cstheme="majorBidi"/>
          <w:sz w:val="28"/>
          <w:szCs w:val="28"/>
        </w:rPr>
      </w:pPr>
    </w:p>
    <w:p w14:paraId="46F686DB" w14:textId="7AA05280" w:rsidR="00F24B5B" w:rsidRDefault="00F24B5B" w:rsidP="00C433A3">
      <w:pPr>
        <w:jc w:val="center"/>
        <w:rPr>
          <w:rFonts w:cstheme="majorBidi"/>
          <w:sz w:val="28"/>
          <w:szCs w:val="28"/>
        </w:rPr>
      </w:pPr>
    </w:p>
    <w:p w14:paraId="7389FB9F" w14:textId="0F86FE2C" w:rsidR="00F24B5B" w:rsidRDefault="00F24B5B" w:rsidP="00C433A3">
      <w:pPr>
        <w:jc w:val="center"/>
        <w:rPr>
          <w:rFonts w:cstheme="majorBidi"/>
          <w:sz w:val="28"/>
          <w:szCs w:val="28"/>
        </w:rPr>
      </w:pPr>
    </w:p>
    <w:p w14:paraId="48D197C1" w14:textId="2BB7A2AD" w:rsidR="00F24B5B" w:rsidRDefault="00F24B5B" w:rsidP="00C433A3">
      <w:pPr>
        <w:jc w:val="center"/>
        <w:rPr>
          <w:rFonts w:cstheme="majorBidi"/>
          <w:sz w:val="28"/>
          <w:szCs w:val="28"/>
        </w:rPr>
      </w:pPr>
    </w:p>
    <w:p w14:paraId="3EE89F57" w14:textId="7D3593EF" w:rsidR="00F24B5B" w:rsidRDefault="00F24B5B" w:rsidP="00C433A3">
      <w:pPr>
        <w:jc w:val="center"/>
        <w:rPr>
          <w:rFonts w:cstheme="majorBidi"/>
          <w:sz w:val="28"/>
          <w:szCs w:val="28"/>
        </w:rPr>
      </w:pPr>
    </w:p>
    <w:p w14:paraId="0B793508" w14:textId="43F43B76" w:rsidR="00F24B5B" w:rsidRDefault="00F24B5B" w:rsidP="00C433A3">
      <w:pPr>
        <w:jc w:val="center"/>
        <w:rPr>
          <w:rFonts w:cstheme="majorBidi"/>
          <w:sz w:val="28"/>
          <w:szCs w:val="28"/>
        </w:rPr>
      </w:pPr>
    </w:p>
    <w:p w14:paraId="0B9A099E" w14:textId="77777777" w:rsidR="00F24B5B" w:rsidRPr="00142CF7" w:rsidRDefault="00F24B5B" w:rsidP="00C433A3">
      <w:pPr>
        <w:jc w:val="center"/>
        <w:rPr>
          <w:rFonts w:cstheme="majorBidi"/>
          <w:sz w:val="28"/>
          <w:szCs w:val="28"/>
        </w:rPr>
      </w:pPr>
    </w:p>
    <w:p w14:paraId="77CEC0F3" w14:textId="1D6CA195" w:rsidR="00C433A3" w:rsidRDefault="00F24B5B" w:rsidP="00C433A3">
      <w:pPr>
        <w:jc w:val="center"/>
        <w:rPr>
          <w:rFonts w:cstheme="majorBidi"/>
          <w:b/>
          <w:bCs/>
          <w:sz w:val="36"/>
          <w:szCs w:val="36"/>
        </w:rPr>
      </w:pPr>
      <w:r w:rsidRPr="00F24B5B">
        <w:rPr>
          <w:rFonts w:cstheme="majorBidi"/>
          <w:b/>
          <w:bCs/>
          <w:sz w:val="36"/>
          <w:szCs w:val="36"/>
        </w:rPr>
        <w:t>NOV</w:t>
      </w:r>
      <w:r w:rsidR="00137D17" w:rsidRPr="00F24B5B">
        <w:rPr>
          <w:rFonts w:cstheme="majorBidi"/>
          <w:b/>
          <w:bCs/>
          <w:sz w:val="36"/>
          <w:szCs w:val="36"/>
        </w:rPr>
        <w:t xml:space="preserve"> 2020</w:t>
      </w:r>
    </w:p>
    <w:p w14:paraId="170546E3" w14:textId="77777777" w:rsidR="00EE4AA9" w:rsidRDefault="00EE4AA9" w:rsidP="00C433A3">
      <w:pPr>
        <w:jc w:val="center"/>
        <w:rPr>
          <w:rFonts w:cstheme="majorBidi"/>
          <w:b/>
          <w:bCs/>
          <w:sz w:val="36"/>
          <w:szCs w:val="36"/>
        </w:rPr>
        <w:sectPr w:rsidR="00EE4AA9">
          <w:headerReference w:type="default" r:id="rId12"/>
          <w:footerReference w:type="default" r:id="rId13"/>
          <w:pgSz w:w="12240" w:h="15840"/>
          <w:pgMar w:top="1440" w:right="1440" w:bottom="1440" w:left="1440" w:header="720" w:footer="720" w:gutter="0"/>
          <w:cols w:space="720"/>
          <w:docGrid w:linePitch="360"/>
        </w:sectPr>
      </w:pPr>
    </w:p>
    <w:sdt>
      <w:sdtPr>
        <w:id w:val="-755445279"/>
        <w:docPartObj>
          <w:docPartGallery w:val="Table of Contents"/>
          <w:docPartUnique/>
        </w:docPartObj>
      </w:sdtPr>
      <w:sdtEndPr>
        <w:rPr>
          <w:rFonts w:asciiTheme="majorBidi" w:eastAsiaTheme="minorHAnsi" w:hAnsiTheme="majorBidi" w:cstheme="minorBidi"/>
          <w:b/>
          <w:bCs/>
          <w:noProof/>
          <w:color w:val="auto"/>
          <w:sz w:val="22"/>
          <w:szCs w:val="22"/>
        </w:rPr>
      </w:sdtEndPr>
      <w:sdtContent>
        <w:p w14:paraId="5A6B62CC" w14:textId="390AAC30" w:rsidR="00D726B0" w:rsidRPr="00B34D11" w:rsidRDefault="00D726B0" w:rsidP="00F83E2C">
          <w:pPr>
            <w:pStyle w:val="TOCHeading"/>
            <w:jc w:val="center"/>
            <w:rPr>
              <w:rFonts w:asciiTheme="majorBidi" w:hAnsiTheme="majorBidi"/>
            </w:rPr>
          </w:pPr>
          <w:r w:rsidRPr="00B34D11">
            <w:rPr>
              <w:rFonts w:asciiTheme="majorBidi" w:hAnsiTheme="majorBidi"/>
            </w:rPr>
            <w:t>Contents</w:t>
          </w:r>
        </w:p>
        <w:p w14:paraId="77EE805E" w14:textId="09C897AF" w:rsidR="00F83E2C" w:rsidRDefault="00D726B0">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6964192" w:history="1">
            <w:r w:rsidR="00F83E2C" w:rsidRPr="00084F33">
              <w:rPr>
                <w:rStyle w:val="Hyperlink"/>
                <w:noProof/>
              </w:rPr>
              <w:t>1-</w:t>
            </w:r>
            <w:r w:rsidR="00F83E2C">
              <w:rPr>
                <w:rFonts w:asciiTheme="minorHAnsi" w:eastAsiaTheme="minorEastAsia" w:hAnsiTheme="minorHAnsi"/>
                <w:noProof/>
              </w:rPr>
              <w:tab/>
            </w:r>
            <w:r w:rsidR="00F83E2C" w:rsidRPr="00084F33">
              <w:rPr>
                <w:rStyle w:val="Hyperlink"/>
                <w:noProof/>
              </w:rPr>
              <w:t>Abstract:</w:t>
            </w:r>
            <w:r w:rsidR="00F83E2C">
              <w:rPr>
                <w:noProof/>
                <w:webHidden/>
              </w:rPr>
              <w:tab/>
            </w:r>
            <w:r w:rsidR="00F83E2C">
              <w:rPr>
                <w:noProof/>
                <w:webHidden/>
              </w:rPr>
              <w:fldChar w:fldCharType="begin"/>
            </w:r>
            <w:r w:rsidR="00F83E2C">
              <w:rPr>
                <w:noProof/>
                <w:webHidden/>
              </w:rPr>
              <w:instrText xml:space="preserve"> PAGEREF _Toc56964192 \h </w:instrText>
            </w:r>
            <w:r w:rsidR="00F83E2C">
              <w:rPr>
                <w:noProof/>
                <w:webHidden/>
              </w:rPr>
            </w:r>
            <w:r w:rsidR="00F83E2C">
              <w:rPr>
                <w:noProof/>
                <w:webHidden/>
              </w:rPr>
              <w:fldChar w:fldCharType="separate"/>
            </w:r>
            <w:r w:rsidR="00F83E2C">
              <w:rPr>
                <w:noProof/>
                <w:webHidden/>
              </w:rPr>
              <w:t>7</w:t>
            </w:r>
            <w:r w:rsidR="00F83E2C">
              <w:rPr>
                <w:noProof/>
                <w:webHidden/>
              </w:rPr>
              <w:fldChar w:fldCharType="end"/>
            </w:r>
          </w:hyperlink>
        </w:p>
        <w:p w14:paraId="13BF8425" w14:textId="67BE8306" w:rsidR="00F83E2C" w:rsidRDefault="00F83E2C">
          <w:pPr>
            <w:pStyle w:val="TOC1"/>
            <w:tabs>
              <w:tab w:val="left" w:pos="440"/>
              <w:tab w:val="right" w:leader="dot" w:pos="9350"/>
            </w:tabs>
            <w:rPr>
              <w:rFonts w:asciiTheme="minorHAnsi" w:eastAsiaTheme="minorEastAsia" w:hAnsiTheme="minorHAnsi"/>
              <w:noProof/>
            </w:rPr>
          </w:pPr>
          <w:hyperlink w:anchor="_Toc56964193" w:history="1">
            <w:r w:rsidRPr="00084F33">
              <w:rPr>
                <w:rStyle w:val="Hyperlink"/>
                <w:noProof/>
              </w:rPr>
              <w:t>2-</w:t>
            </w:r>
            <w:r>
              <w:rPr>
                <w:rFonts w:asciiTheme="minorHAnsi" w:eastAsiaTheme="minorEastAsia" w:hAnsiTheme="minorHAnsi"/>
                <w:noProof/>
              </w:rPr>
              <w:tab/>
            </w:r>
            <w:r w:rsidRPr="00084F33">
              <w:rPr>
                <w:rStyle w:val="Hyperlink"/>
                <w:noProof/>
              </w:rPr>
              <w:t>Introduction:</w:t>
            </w:r>
            <w:r>
              <w:rPr>
                <w:noProof/>
                <w:webHidden/>
              </w:rPr>
              <w:tab/>
            </w:r>
            <w:r>
              <w:rPr>
                <w:noProof/>
                <w:webHidden/>
              </w:rPr>
              <w:fldChar w:fldCharType="begin"/>
            </w:r>
            <w:r>
              <w:rPr>
                <w:noProof/>
                <w:webHidden/>
              </w:rPr>
              <w:instrText xml:space="preserve"> PAGEREF _Toc56964193 \h </w:instrText>
            </w:r>
            <w:r>
              <w:rPr>
                <w:noProof/>
                <w:webHidden/>
              </w:rPr>
            </w:r>
            <w:r>
              <w:rPr>
                <w:noProof/>
                <w:webHidden/>
              </w:rPr>
              <w:fldChar w:fldCharType="separate"/>
            </w:r>
            <w:r>
              <w:rPr>
                <w:noProof/>
                <w:webHidden/>
              </w:rPr>
              <w:t>8</w:t>
            </w:r>
            <w:r>
              <w:rPr>
                <w:noProof/>
                <w:webHidden/>
              </w:rPr>
              <w:fldChar w:fldCharType="end"/>
            </w:r>
          </w:hyperlink>
        </w:p>
        <w:p w14:paraId="353D4BCB" w14:textId="29840C42" w:rsidR="00F83E2C" w:rsidRDefault="00F83E2C">
          <w:pPr>
            <w:pStyle w:val="TOC2"/>
            <w:tabs>
              <w:tab w:val="right" w:leader="dot" w:pos="9350"/>
            </w:tabs>
            <w:rPr>
              <w:rFonts w:asciiTheme="minorHAnsi" w:eastAsiaTheme="minorEastAsia" w:hAnsiTheme="minorHAnsi"/>
              <w:noProof/>
            </w:rPr>
          </w:pPr>
          <w:hyperlink w:anchor="_Toc56964194" w:history="1">
            <w:r w:rsidRPr="00084F33">
              <w:rPr>
                <w:rStyle w:val="Hyperlink"/>
                <w:noProof/>
              </w:rPr>
              <w:t>2-1- Analytical model:</w:t>
            </w:r>
            <w:r>
              <w:rPr>
                <w:noProof/>
                <w:webHidden/>
              </w:rPr>
              <w:tab/>
            </w:r>
            <w:r>
              <w:rPr>
                <w:noProof/>
                <w:webHidden/>
              </w:rPr>
              <w:fldChar w:fldCharType="begin"/>
            </w:r>
            <w:r>
              <w:rPr>
                <w:noProof/>
                <w:webHidden/>
              </w:rPr>
              <w:instrText xml:space="preserve"> PAGEREF _Toc56964194 \h </w:instrText>
            </w:r>
            <w:r>
              <w:rPr>
                <w:noProof/>
                <w:webHidden/>
              </w:rPr>
            </w:r>
            <w:r>
              <w:rPr>
                <w:noProof/>
                <w:webHidden/>
              </w:rPr>
              <w:fldChar w:fldCharType="separate"/>
            </w:r>
            <w:r>
              <w:rPr>
                <w:noProof/>
                <w:webHidden/>
              </w:rPr>
              <w:t>9</w:t>
            </w:r>
            <w:r>
              <w:rPr>
                <w:noProof/>
                <w:webHidden/>
              </w:rPr>
              <w:fldChar w:fldCharType="end"/>
            </w:r>
          </w:hyperlink>
        </w:p>
        <w:p w14:paraId="0B91881C" w14:textId="5B4958EB" w:rsidR="00F83E2C" w:rsidRDefault="00F83E2C">
          <w:pPr>
            <w:pStyle w:val="TOC2"/>
            <w:tabs>
              <w:tab w:val="right" w:leader="dot" w:pos="9350"/>
            </w:tabs>
            <w:rPr>
              <w:rFonts w:asciiTheme="minorHAnsi" w:eastAsiaTheme="minorEastAsia" w:hAnsiTheme="minorHAnsi"/>
              <w:noProof/>
            </w:rPr>
          </w:pPr>
          <w:hyperlink w:anchor="_Toc56964195" w:history="1">
            <w:r w:rsidRPr="00084F33">
              <w:rPr>
                <w:rStyle w:val="Hyperlink"/>
                <w:noProof/>
              </w:rPr>
              <w:t>2-2- Numerical model:</w:t>
            </w:r>
            <w:r>
              <w:rPr>
                <w:noProof/>
                <w:webHidden/>
              </w:rPr>
              <w:tab/>
            </w:r>
            <w:r>
              <w:rPr>
                <w:noProof/>
                <w:webHidden/>
              </w:rPr>
              <w:fldChar w:fldCharType="begin"/>
            </w:r>
            <w:r>
              <w:rPr>
                <w:noProof/>
                <w:webHidden/>
              </w:rPr>
              <w:instrText xml:space="preserve"> PAGEREF _Toc56964195 \h </w:instrText>
            </w:r>
            <w:r>
              <w:rPr>
                <w:noProof/>
                <w:webHidden/>
              </w:rPr>
            </w:r>
            <w:r>
              <w:rPr>
                <w:noProof/>
                <w:webHidden/>
              </w:rPr>
              <w:fldChar w:fldCharType="separate"/>
            </w:r>
            <w:r>
              <w:rPr>
                <w:noProof/>
                <w:webHidden/>
              </w:rPr>
              <w:t>10</w:t>
            </w:r>
            <w:r>
              <w:rPr>
                <w:noProof/>
                <w:webHidden/>
              </w:rPr>
              <w:fldChar w:fldCharType="end"/>
            </w:r>
          </w:hyperlink>
        </w:p>
        <w:p w14:paraId="691F5A15" w14:textId="1987CC17" w:rsidR="00F83E2C" w:rsidRDefault="00F83E2C">
          <w:pPr>
            <w:pStyle w:val="TOC2"/>
            <w:tabs>
              <w:tab w:val="right" w:leader="dot" w:pos="9350"/>
            </w:tabs>
            <w:rPr>
              <w:rFonts w:asciiTheme="minorHAnsi" w:eastAsiaTheme="minorEastAsia" w:hAnsiTheme="minorHAnsi"/>
              <w:noProof/>
            </w:rPr>
          </w:pPr>
          <w:hyperlink w:anchor="_Toc56964196" w:history="1">
            <w:r w:rsidRPr="00084F33">
              <w:rPr>
                <w:rStyle w:val="Hyperlink"/>
                <w:noProof/>
              </w:rPr>
              <w:t>2-3- Data-driven model:</w:t>
            </w:r>
            <w:r>
              <w:rPr>
                <w:noProof/>
                <w:webHidden/>
              </w:rPr>
              <w:tab/>
            </w:r>
            <w:r>
              <w:rPr>
                <w:noProof/>
                <w:webHidden/>
              </w:rPr>
              <w:fldChar w:fldCharType="begin"/>
            </w:r>
            <w:r>
              <w:rPr>
                <w:noProof/>
                <w:webHidden/>
              </w:rPr>
              <w:instrText xml:space="preserve"> PAGEREF _Toc56964196 \h </w:instrText>
            </w:r>
            <w:r>
              <w:rPr>
                <w:noProof/>
                <w:webHidden/>
              </w:rPr>
            </w:r>
            <w:r>
              <w:rPr>
                <w:noProof/>
                <w:webHidden/>
              </w:rPr>
              <w:fldChar w:fldCharType="separate"/>
            </w:r>
            <w:r>
              <w:rPr>
                <w:noProof/>
                <w:webHidden/>
              </w:rPr>
              <w:t>11</w:t>
            </w:r>
            <w:r>
              <w:rPr>
                <w:noProof/>
                <w:webHidden/>
              </w:rPr>
              <w:fldChar w:fldCharType="end"/>
            </w:r>
          </w:hyperlink>
        </w:p>
        <w:p w14:paraId="72CFD581" w14:textId="4D74740F" w:rsidR="00F83E2C" w:rsidRDefault="00F83E2C">
          <w:pPr>
            <w:pStyle w:val="TOC1"/>
            <w:tabs>
              <w:tab w:val="left" w:pos="440"/>
              <w:tab w:val="right" w:leader="dot" w:pos="9350"/>
            </w:tabs>
            <w:rPr>
              <w:rFonts w:asciiTheme="minorHAnsi" w:eastAsiaTheme="minorEastAsia" w:hAnsiTheme="minorHAnsi"/>
              <w:noProof/>
            </w:rPr>
          </w:pPr>
          <w:hyperlink w:anchor="_Toc56964197" w:history="1">
            <w:r w:rsidRPr="00084F33">
              <w:rPr>
                <w:rStyle w:val="Hyperlink"/>
                <w:noProof/>
              </w:rPr>
              <w:t>3-</w:t>
            </w:r>
            <w:r>
              <w:rPr>
                <w:rFonts w:asciiTheme="minorHAnsi" w:eastAsiaTheme="minorEastAsia" w:hAnsiTheme="minorHAnsi"/>
                <w:noProof/>
              </w:rPr>
              <w:tab/>
            </w:r>
            <w:r w:rsidRPr="00084F33">
              <w:rPr>
                <w:rStyle w:val="Hyperlink"/>
                <w:noProof/>
                <w:shd w:val="clear" w:color="auto" w:fill="FFFFFF"/>
              </w:rPr>
              <w:t>Methods:</w:t>
            </w:r>
            <w:r>
              <w:rPr>
                <w:noProof/>
                <w:webHidden/>
              </w:rPr>
              <w:tab/>
            </w:r>
            <w:r>
              <w:rPr>
                <w:noProof/>
                <w:webHidden/>
              </w:rPr>
              <w:fldChar w:fldCharType="begin"/>
            </w:r>
            <w:r>
              <w:rPr>
                <w:noProof/>
                <w:webHidden/>
              </w:rPr>
              <w:instrText xml:space="preserve"> PAGEREF _Toc56964197 \h </w:instrText>
            </w:r>
            <w:r>
              <w:rPr>
                <w:noProof/>
                <w:webHidden/>
              </w:rPr>
            </w:r>
            <w:r>
              <w:rPr>
                <w:noProof/>
                <w:webHidden/>
              </w:rPr>
              <w:fldChar w:fldCharType="separate"/>
            </w:r>
            <w:r>
              <w:rPr>
                <w:noProof/>
                <w:webHidden/>
              </w:rPr>
              <w:t>16</w:t>
            </w:r>
            <w:r>
              <w:rPr>
                <w:noProof/>
                <w:webHidden/>
              </w:rPr>
              <w:fldChar w:fldCharType="end"/>
            </w:r>
          </w:hyperlink>
        </w:p>
        <w:p w14:paraId="2A3EBC10" w14:textId="7F625372" w:rsidR="00F83E2C" w:rsidRDefault="00F83E2C">
          <w:pPr>
            <w:pStyle w:val="TOC2"/>
            <w:tabs>
              <w:tab w:val="right" w:leader="dot" w:pos="9350"/>
            </w:tabs>
            <w:rPr>
              <w:rFonts w:asciiTheme="minorHAnsi" w:eastAsiaTheme="minorEastAsia" w:hAnsiTheme="minorHAnsi"/>
              <w:noProof/>
            </w:rPr>
          </w:pPr>
          <w:hyperlink w:anchor="_Toc56964198" w:history="1">
            <w:r w:rsidRPr="00084F33">
              <w:rPr>
                <w:rStyle w:val="Hyperlink"/>
                <w:noProof/>
              </w:rPr>
              <w:t>3-1 Support Vector Machines Regression (SVM-SVR):</w:t>
            </w:r>
            <w:r>
              <w:rPr>
                <w:noProof/>
                <w:webHidden/>
              </w:rPr>
              <w:tab/>
            </w:r>
            <w:r>
              <w:rPr>
                <w:noProof/>
                <w:webHidden/>
              </w:rPr>
              <w:fldChar w:fldCharType="begin"/>
            </w:r>
            <w:r>
              <w:rPr>
                <w:noProof/>
                <w:webHidden/>
              </w:rPr>
              <w:instrText xml:space="preserve"> PAGEREF _Toc56964198 \h </w:instrText>
            </w:r>
            <w:r>
              <w:rPr>
                <w:noProof/>
                <w:webHidden/>
              </w:rPr>
            </w:r>
            <w:r>
              <w:rPr>
                <w:noProof/>
                <w:webHidden/>
              </w:rPr>
              <w:fldChar w:fldCharType="separate"/>
            </w:r>
            <w:r>
              <w:rPr>
                <w:noProof/>
                <w:webHidden/>
              </w:rPr>
              <w:t>16</w:t>
            </w:r>
            <w:r>
              <w:rPr>
                <w:noProof/>
                <w:webHidden/>
              </w:rPr>
              <w:fldChar w:fldCharType="end"/>
            </w:r>
          </w:hyperlink>
        </w:p>
        <w:p w14:paraId="43C17194" w14:textId="5D1E6E20" w:rsidR="00F83E2C" w:rsidRDefault="00F83E2C">
          <w:pPr>
            <w:pStyle w:val="TOC2"/>
            <w:tabs>
              <w:tab w:val="right" w:leader="dot" w:pos="9350"/>
            </w:tabs>
            <w:rPr>
              <w:rFonts w:asciiTheme="minorHAnsi" w:eastAsiaTheme="minorEastAsia" w:hAnsiTheme="minorHAnsi"/>
              <w:noProof/>
            </w:rPr>
          </w:pPr>
          <w:hyperlink w:anchor="_Toc56964199" w:history="1">
            <w:r w:rsidRPr="00084F33">
              <w:rPr>
                <w:rStyle w:val="Hyperlink"/>
                <w:noProof/>
              </w:rPr>
              <w:t>3-2 Extreme gradient boosted trees (XGBoost):</w:t>
            </w:r>
            <w:r>
              <w:rPr>
                <w:noProof/>
                <w:webHidden/>
              </w:rPr>
              <w:tab/>
            </w:r>
            <w:r>
              <w:rPr>
                <w:noProof/>
                <w:webHidden/>
              </w:rPr>
              <w:fldChar w:fldCharType="begin"/>
            </w:r>
            <w:r>
              <w:rPr>
                <w:noProof/>
                <w:webHidden/>
              </w:rPr>
              <w:instrText xml:space="preserve"> PAGEREF _Toc56964199 \h </w:instrText>
            </w:r>
            <w:r>
              <w:rPr>
                <w:noProof/>
                <w:webHidden/>
              </w:rPr>
            </w:r>
            <w:r>
              <w:rPr>
                <w:noProof/>
                <w:webHidden/>
              </w:rPr>
              <w:fldChar w:fldCharType="separate"/>
            </w:r>
            <w:r>
              <w:rPr>
                <w:noProof/>
                <w:webHidden/>
              </w:rPr>
              <w:t>17</w:t>
            </w:r>
            <w:r>
              <w:rPr>
                <w:noProof/>
                <w:webHidden/>
              </w:rPr>
              <w:fldChar w:fldCharType="end"/>
            </w:r>
          </w:hyperlink>
        </w:p>
        <w:p w14:paraId="6F2F0458" w14:textId="70252901" w:rsidR="00F83E2C" w:rsidRDefault="00F83E2C">
          <w:pPr>
            <w:pStyle w:val="TOC2"/>
            <w:tabs>
              <w:tab w:val="right" w:leader="dot" w:pos="9350"/>
            </w:tabs>
            <w:rPr>
              <w:rFonts w:asciiTheme="minorHAnsi" w:eastAsiaTheme="minorEastAsia" w:hAnsiTheme="minorHAnsi"/>
              <w:noProof/>
            </w:rPr>
          </w:pPr>
          <w:hyperlink w:anchor="_Toc56964200" w:history="1">
            <w:r w:rsidRPr="00084F33">
              <w:rPr>
                <w:rStyle w:val="Hyperlink"/>
                <w:noProof/>
                <w:shd w:val="clear" w:color="auto" w:fill="FFFFFF"/>
              </w:rPr>
              <w:t>3-3 Artificial Neural Networks (ANNs):</w:t>
            </w:r>
            <w:r>
              <w:rPr>
                <w:noProof/>
                <w:webHidden/>
              </w:rPr>
              <w:tab/>
            </w:r>
            <w:r>
              <w:rPr>
                <w:noProof/>
                <w:webHidden/>
              </w:rPr>
              <w:fldChar w:fldCharType="begin"/>
            </w:r>
            <w:r>
              <w:rPr>
                <w:noProof/>
                <w:webHidden/>
              </w:rPr>
              <w:instrText xml:space="preserve"> PAGEREF _Toc56964200 \h </w:instrText>
            </w:r>
            <w:r>
              <w:rPr>
                <w:noProof/>
                <w:webHidden/>
              </w:rPr>
            </w:r>
            <w:r>
              <w:rPr>
                <w:noProof/>
                <w:webHidden/>
              </w:rPr>
              <w:fldChar w:fldCharType="separate"/>
            </w:r>
            <w:r>
              <w:rPr>
                <w:noProof/>
                <w:webHidden/>
              </w:rPr>
              <w:t>18</w:t>
            </w:r>
            <w:r>
              <w:rPr>
                <w:noProof/>
                <w:webHidden/>
              </w:rPr>
              <w:fldChar w:fldCharType="end"/>
            </w:r>
          </w:hyperlink>
        </w:p>
        <w:p w14:paraId="79C68C0A" w14:textId="24F994DA" w:rsidR="00F83E2C" w:rsidRDefault="00F83E2C">
          <w:pPr>
            <w:pStyle w:val="TOC2"/>
            <w:tabs>
              <w:tab w:val="right" w:leader="dot" w:pos="9350"/>
            </w:tabs>
            <w:rPr>
              <w:rFonts w:asciiTheme="minorHAnsi" w:eastAsiaTheme="minorEastAsia" w:hAnsiTheme="minorHAnsi"/>
              <w:noProof/>
            </w:rPr>
          </w:pPr>
          <w:hyperlink w:anchor="_Toc56964201" w:history="1">
            <w:r w:rsidRPr="00084F33">
              <w:rPr>
                <w:rStyle w:val="Hyperlink"/>
                <w:noProof/>
              </w:rPr>
              <w:t>3-4 Wavelet transform (WT):</w:t>
            </w:r>
            <w:r>
              <w:rPr>
                <w:noProof/>
                <w:webHidden/>
              </w:rPr>
              <w:tab/>
            </w:r>
            <w:r>
              <w:rPr>
                <w:noProof/>
                <w:webHidden/>
              </w:rPr>
              <w:fldChar w:fldCharType="begin"/>
            </w:r>
            <w:r>
              <w:rPr>
                <w:noProof/>
                <w:webHidden/>
              </w:rPr>
              <w:instrText xml:space="preserve"> PAGEREF _Toc56964201 \h </w:instrText>
            </w:r>
            <w:r>
              <w:rPr>
                <w:noProof/>
                <w:webHidden/>
              </w:rPr>
            </w:r>
            <w:r>
              <w:rPr>
                <w:noProof/>
                <w:webHidden/>
              </w:rPr>
              <w:fldChar w:fldCharType="separate"/>
            </w:r>
            <w:r>
              <w:rPr>
                <w:noProof/>
                <w:webHidden/>
              </w:rPr>
              <w:t>20</w:t>
            </w:r>
            <w:r>
              <w:rPr>
                <w:noProof/>
                <w:webHidden/>
              </w:rPr>
              <w:fldChar w:fldCharType="end"/>
            </w:r>
          </w:hyperlink>
        </w:p>
        <w:p w14:paraId="50F76760" w14:textId="0B6AC9EA" w:rsidR="00F83E2C" w:rsidRDefault="00F83E2C">
          <w:pPr>
            <w:pStyle w:val="TOC1"/>
            <w:tabs>
              <w:tab w:val="left" w:pos="440"/>
              <w:tab w:val="right" w:leader="dot" w:pos="9350"/>
            </w:tabs>
            <w:rPr>
              <w:rFonts w:asciiTheme="minorHAnsi" w:eastAsiaTheme="minorEastAsia" w:hAnsiTheme="minorHAnsi"/>
              <w:noProof/>
            </w:rPr>
          </w:pPr>
          <w:hyperlink w:anchor="_Toc56964202" w:history="1">
            <w:r w:rsidRPr="00084F33">
              <w:rPr>
                <w:rStyle w:val="Hyperlink"/>
                <w:noProof/>
              </w:rPr>
              <w:t>4-</w:t>
            </w:r>
            <w:r>
              <w:rPr>
                <w:rFonts w:asciiTheme="minorHAnsi" w:eastAsiaTheme="minorEastAsia" w:hAnsiTheme="minorHAnsi"/>
                <w:noProof/>
              </w:rPr>
              <w:tab/>
            </w:r>
            <w:r w:rsidRPr="00084F33">
              <w:rPr>
                <w:rStyle w:val="Hyperlink"/>
                <w:noProof/>
              </w:rPr>
              <w:t>Materials:</w:t>
            </w:r>
            <w:r>
              <w:rPr>
                <w:noProof/>
                <w:webHidden/>
              </w:rPr>
              <w:tab/>
            </w:r>
            <w:r>
              <w:rPr>
                <w:noProof/>
                <w:webHidden/>
              </w:rPr>
              <w:fldChar w:fldCharType="begin"/>
            </w:r>
            <w:r>
              <w:rPr>
                <w:noProof/>
                <w:webHidden/>
              </w:rPr>
              <w:instrText xml:space="preserve"> PAGEREF _Toc56964202 \h </w:instrText>
            </w:r>
            <w:r>
              <w:rPr>
                <w:noProof/>
                <w:webHidden/>
              </w:rPr>
            </w:r>
            <w:r>
              <w:rPr>
                <w:noProof/>
                <w:webHidden/>
              </w:rPr>
              <w:fldChar w:fldCharType="separate"/>
            </w:r>
            <w:r>
              <w:rPr>
                <w:noProof/>
                <w:webHidden/>
              </w:rPr>
              <w:t>23</w:t>
            </w:r>
            <w:r>
              <w:rPr>
                <w:noProof/>
                <w:webHidden/>
              </w:rPr>
              <w:fldChar w:fldCharType="end"/>
            </w:r>
          </w:hyperlink>
        </w:p>
        <w:p w14:paraId="3E459E93" w14:textId="034A5C6D" w:rsidR="00F83E2C" w:rsidRDefault="00F83E2C">
          <w:pPr>
            <w:pStyle w:val="TOC1"/>
            <w:tabs>
              <w:tab w:val="left" w:pos="440"/>
              <w:tab w:val="right" w:leader="dot" w:pos="9350"/>
            </w:tabs>
            <w:rPr>
              <w:rFonts w:asciiTheme="minorHAnsi" w:eastAsiaTheme="minorEastAsia" w:hAnsiTheme="minorHAnsi"/>
              <w:noProof/>
            </w:rPr>
          </w:pPr>
          <w:hyperlink w:anchor="_Toc56964203" w:history="1">
            <w:r w:rsidRPr="00084F33">
              <w:rPr>
                <w:rStyle w:val="Hyperlink"/>
                <w:noProof/>
              </w:rPr>
              <w:t>5-</w:t>
            </w:r>
            <w:r>
              <w:rPr>
                <w:rFonts w:asciiTheme="minorHAnsi" w:eastAsiaTheme="minorEastAsia" w:hAnsiTheme="minorHAnsi"/>
                <w:noProof/>
              </w:rPr>
              <w:tab/>
            </w:r>
            <w:r w:rsidRPr="00084F33">
              <w:rPr>
                <w:rStyle w:val="Hyperlink"/>
                <w:noProof/>
              </w:rPr>
              <w:t>Feature engineering, Model development and evaluation metrics:</w:t>
            </w:r>
            <w:r>
              <w:rPr>
                <w:noProof/>
                <w:webHidden/>
              </w:rPr>
              <w:tab/>
            </w:r>
            <w:r>
              <w:rPr>
                <w:noProof/>
                <w:webHidden/>
              </w:rPr>
              <w:fldChar w:fldCharType="begin"/>
            </w:r>
            <w:r>
              <w:rPr>
                <w:noProof/>
                <w:webHidden/>
              </w:rPr>
              <w:instrText xml:space="preserve"> PAGEREF _Toc56964203 \h </w:instrText>
            </w:r>
            <w:r>
              <w:rPr>
                <w:noProof/>
                <w:webHidden/>
              </w:rPr>
            </w:r>
            <w:r>
              <w:rPr>
                <w:noProof/>
                <w:webHidden/>
              </w:rPr>
              <w:fldChar w:fldCharType="separate"/>
            </w:r>
            <w:r>
              <w:rPr>
                <w:noProof/>
                <w:webHidden/>
              </w:rPr>
              <w:t>37</w:t>
            </w:r>
            <w:r>
              <w:rPr>
                <w:noProof/>
                <w:webHidden/>
              </w:rPr>
              <w:fldChar w:fldCharType="end"/>
            </w:r>
          </w:hyperlink>
        </w:p>
        <w:p w14:paraId="0FE138EF" w14:textId="47C50E7E" w:rsidR="00F83E2C" w:rsidRDefault="00F83E2C">
          <w:pPr>
            <w:pStyle w:val="TOC2"/>
            <w:tabs>
              <w:tab w:val="right" w:leader="dot" w:pos="9350"/>
            </w:tabs>
            <w:rPr>
              <w:rFonts w:asciiTheme="minorHAnsi" w:eastAsiaTheme="minorEastAsia" w:hAnsiTheme="minorHAnsi"/>
              <w:noProof/>
            </w:rPr>
          </w:pPr>
          <w:hyperlink w:anchor="_Toc56964204" w:history="1">
            <w:r w:rsidRPr="00084F33">
              <w:rPr>
                <w:rStyle w:val="Hyperlink"/>
                <w:noProof/>
              </w:rPr>
              <w:t>5-1 Feature engineering:</w:t>
            </w:r>
            <w:r>
              <w:rPr>
                <w:noProof/>
                <w:webHidden/>
              </w:rPr>
              <w:tab/>
            </w:r>
            <w:r>
              <w:rPr>
                <w:noProof/>
                <w:webHidden/>
              </w:rPr>
              <w:fldChar w:fldCharType="begin"/>
            </w:r>
            <w:r>
              <w:rPr>
                <w:noProof/>
                <w:webHidden/>
              </w:rPr>
              <w:instrText xml:space="preserve"> PAGEREF _Toc56964204 \h </w:instrText>
            </w:r>
            <w:r>
              <w:rPr>
                <w:noProof/>
                <w:webHidden/>
              </w:rPr>
            </w:r>
            <w:r>
              <w:rPr>
                <w:noProof/>
                <w:webHidden/>
              </w:rPr>
              <w:fldChar w:fldCharType="separate"/>
            </w:r>
            <w:r>
              <w:rPr>
                <w:noProof/>
                <w:webHidden/>
              </w:rPr>
              <w:t>37</w:t>
            </w:r>
            <w:r>
              <w:rPr>
                <w:noProof/>
                <w:webHidden/>
              </w:rPr>
              <w:fldChar w:fldCharType="end"/>
            </w:r>
          </w:hyperlink>
        </w:p>
        <w:p w14:paraId="4E51DFE5" w14:textId="05D5568E" w:rsidR="00F83E2C" w:rsidRDefault="00F83E2C">
          <w:pPr>
            <w:pStyle w:val="TOC2"/>
            <w:tabs>
              <w:tab w:val="right" w:leader="dot" w:pos="9350"/>
            </w:tabs>
            <w:rPr>
              <w:rFonts w:asciiTheme="minorHAnsi" w:eastAsiaTheme="minorEastAsia" w:hAnsiTheme="minorHAnsi"/>
              <w:noProof/>
            </w:rPr>
          </w:pPr>
          <w:hyperlink w:anchor="_Toc56964205" w:history="1">
            <w:r w:rsidRPr="00084F33">
              <w:rPr>
                <w:rStyle w:val="Hyperlink"/>
                <w:noProof/>
              </w:rPr>
              <w:t>5-2 Model development and hyperparameter tuning:</w:t>
            </w:r>
            <w:r>
              <w:rPr>
                <w:noProof/>
                <w:webHidden/>
              </w:rPr>
              <w:tab/>
            </w:r>
            <w:r>
              <w:rPr>
                <w:noProof/>
                <w:webHidden/>
              </w:rPr>
              <w:fldChar w:fldCharType="begin"/>
            </w:r>
            <w:r>
              <w:rPr>
                <w:noProof/>
                <w:webHidden/>
              </w:rPr>
              <w:instrText xml:space="preserve"> PAGEREF _Toc56964205 \h </w:instrText>
            </w:r>
            <w:r>
              <w:rPr>
                <w:noProof/>
                <w:webHidden/>
              </w:rPr>
            </w:r>
            <w:r>
              <w:rPr>
                <w:noProof/>
                <w:webHidden/>
              </w:rPr>
              <w:fldChar w:fldCharType="separate"/>
            </w:r>
            <w:r>
              <w:rPr>
                <w:noProof/>
                <w:webHidden/>
              </w:rPr>
              <w:t>41</w:t>
            </w:r>
            <w:r>
              <w:rPr>
                <w:noProof/>
                <w:webHidden/>
              </w:rPr>
              <w:fldChar w:fldCharType="end"/>
            </w:r>
          </w:hyperlink>
        </w:p>
        <w:p w14:paraId="36074170" w14:textId="77CF480D" w:rsidR="00F83E2C" w:rsidRDefault="00F83E2C">
          <w:pPr>
            <w:pStyle w:val="TOC2"/>
            <w:tabs>
              <w:tab w:val="right" w:leader="dot" w:pos="9350"/>
            </w:tabs>
            <w:rPr>
              <w:rFonts w:asciiTheme="minorHAnsi" w:eastAsiaTheme="minorEastAsia" w:hAnsiTheme="minorHAnsi"/>
              <w:noProof/>
            </w:rPr>
          </w:pPr>
          <w:hyperlink w:anchor="_Toc56964206" w:history="1">
            <w:r w:rsidRPr="00084F33">
              <w:rPr>
                <w:rStyle w:val="Hyperlink"/>
                <w:noProof/>
              </w:rPr>
              <w:t>5-3 Evaluation metrics:</w:t>
            </w:r>
            <w:r>
              <w:rPr>
                <w:noProof/>
                <w:webHidden/>
              </w:rPr>
              <w:tab/>
            </w:r>
            <w:r>
              <w:rPr>
                <w:noProof/>
                <w:webHidden/>
              </w:rPr>
              <w:fldChar w:fldCharType="begin"/>
            </w:r>
            <w:r>
              <w:rPr>
                <w:noProof/>
                <w:webHidden/>
              </w:rPr>
              <w:instrText xml:space="preserve"> PAGEREF _Toc56964206 \h </w:instrText>
            </w:r>
            <w:r>
              <w:rPr>
                <w:noProof/>
                <w:webHidden/>
              </w:rPr>
            </w:r>
            <w:r>
              <w:rPr>
                <w:noProof/>
                <w:webHidden/>
              </w:rPr>
              <w:fldChar w:fldCharType="separate"/>
            </w:r>
            <w:r>
              <w:rPr>
                <w:noProof/>
                <w:webHidden/>
              </w:rPr>
              <w:t>45</w:t>
            </w:r>
            <w:r>
              <w:rPr>
                <w:noProof/>
                <w:webHidden/>
              </w:rPr>
              <w:fldChar w:fldCharType="end"/>
            </w:r>
          </w:hyperlink>
        </w:p>
        <w:p w14:paraId="4F663915" w14:textId="3EE2A2E2" w:rsidR="00F83E2C" w:rsidRDefault="00F83E2C">
          <w:pPr>
            <w:pStyle w:val="TOC1"/>
            <w:tabs>
              <w:tab w:val="left" w:pos="440"/>
              <w:tab w:val="right" w:leader="dot" w:pos="9350"/>
            </w:tabs>
            <w:rPr>
              <w:rFonts w:asciiTheme="minorHAnsi" w:eastAsiaTheme="minorEastAsia" w:hAnsiTheme="minorHAnsi"/>
              <w:noProof/>
            </w:rPr>
          </w:pPr>
          <w:hyperlink w:anchor="_Toc56964207" w:history="1">
            <w:r w:rsidRPr="00084F33">
              <w:rPr>
                <w:rStyle w:val="Hyperlink"/>
                <w:noProof/>
              </w:rPr>
              <w:t>6-</w:t>
            </w:r>
            <w:r>
              <w:rPr>
                <w:rFonts w:asciiTheme="minorHAnsi" w:eastAsiaTheme="minorEastAsia" w:hAnsiTheme="minorHAnsi"/>
                <w:noProof/>
              </w:rPr>
              <w:tab/>
            </w:r>
            <w:r w:rsidRPr="00084F33">
              <w:rPr>
                <w:rStyle w:val="Hyperlink"/>
                <w:noProof/>
              </w:rPr>
              <w:t>Results:</w:t>
            </w:r>
            <w:r>
              <w:rPr>
                <w:noProof/>
                <w:webHidden/>
              </w:rPr>
              <w:tab/>
            </w:r>
            <w:r>
              <w:rPr>
                <w:noProof/>
                <w:webHidden/>
              </w:rPr>
              <w:fldChar w:fldCharType="begin"/>
            </w:r>
            <w:r>
              <w:rPr>
                <w:noProof/>
                <w:webHidden/>
              </w:rPr>
              <w:instrText xml:space="preserve"> PAGEREF _Toc56964207 \h </w:instrText>
            </w:r>
            <w:r>
              <w:rPr>
                <w:noProof/>
                <w:webHidden/>
              </w:rPr>
            </w:r>
            <w:r>
              <w:rPr>
                <w:noProof/>
                <w:webHidden/>
              </w:rPr>
              <w:fldChar w:fldCharType="separate"/>
            </w:r>
            <w:r>
              <w:rPr>
                <w:noProof/>
                <w:webHidden/>
              </w:rPr>
              <w:t>46</w:t>
            </w:r>
            <w:r>
              <w:rPr>
                <w:noProof/>
                <w:webHidden/>
              </w:rPr>
              <w:fldChar w:fldCharType="end"/>
            </w:r>
          </w:hyperlink>
        </w:p>
        <w:p w14:paraId="1FA8BAD7" w14:textId="455D1180" w:rsidR="00F83E2C" w:rsidRDefault="00F83E2C">
          <w:pPr>
            <w:pStyle w:val="TOC2"/>
            <w:tabs>
              <w:tab w:val="right" w:leader="dot" w:pos="9350"/>
            </w:tabs>
            <w:rPr>
              <w:rFonts w:asciiTheme="minorHAnsi" w:eastAsiaTheme="minorEastAsia" w:hAnsiTheme="minorHAnsi"/>
              <w:noProof/>
            </w:rPr>
          </w:pPr>
          <w:hyperlink w:anchor="_Toc56964208" w:history="1">
            <w:r w:rsidRPr="00084F33">
              <w:rPr>
                <w:rStyle w:val="Hyperlink"/>
                <w:noProof/>
              </w:rPr>
              <w:t>6-1 Wavelet transform effect:</w:t>
            </w:r>
            <w:r>
              <w:rPr>
                <w:noProof/>
                <w:webHidden/>
              </w:rPr>
              <w:tab/>
            </w:r>
            <w:r>
              <w:rPr>
                <w:noProof/>
                <w:webHidden/>
              </w:rPr>
              <w:fldChar w:fldCharType="begin"/>
            </w:r>
            <w:r>
              <w:rPr>
                <w:noProof/>
                <w:webHidden/>
              </w:rPr>
              <w:instrText xml:space="preserve"> PAGEREF _Toc56964208 \h </w:instrText>
            </w:r>
            <w:r>
              <w:rPr>
                <w:noProof/>
                <w:webHidden/>
              </w:rPr>
            </w:r>
            <w:r>
              <w:rPr>
                <w:noProof/>
                <w:webHidden/>
              </w:rPr>
              <w:fldChar w:fldCharType="separate"/>
            </w:r>
            <w:r>
              <w:rPr>
                <w:noProof/>
                <w:webHidden/>
              </w:rPr>
              <w:t>50</w:t>
            </w:r>
            <w:r>
              <w:rPr>
                <w:noProof/>
                <w:webHidden/>
              </w:rPr>
              <w:fldChar w:fldCharType="end"/>
            </w:r>
          </w:hyperlink>
        </w:p>
        <w:p w14:paraId="27148646" w14:textId="02F9051A" w:rsidR="00F83E2C" w:rsidRDefault="00F83E2C">
          <w:pPr>
            <w:pStyle w:val="TOC2"/>
            <w:tabs>
              <w:tab w:val="right" w:leader="dot" w:pos="9350"/>
            </w:tabs>
            <w:rPr>
              <w:rFonts w:asciiTheme="minorHAnsi" w:eastAsiaTheme="minorEastAsia" w:hAnsiTheme="minorHAnsi"/>
              <w:noProof/>
            </w:rPr>
          </w:pPr>
          <w:hyperlink w:anchor="_Toc56964209" w:history="1">
            <w:r w:rsidRPr="00084F33">
              <w:rPr>
                <w:rStyle w:val="Hyperlink"/>
                <w:noProof/>
              </w:rPr>
              <w:t>6-2 a comparison of WSVR, WXGBoost and, WANN:</w:t>
            </w:r>
            <w:r>
              <w:rPr>
                <w:noProof/>
                <w:webHidden/>
              </w:rPr>
              <w:tab/>
            </w:r>
            <w:r>
              <w:rPr>
                <w:noProof/>
                <w:webHidden/>
              </w:rPr>
              <w:fldChar w:fldCharType="begin"/>
            </w:r>
            <w:r>
              <w:rPr>
                <w:noProof/>
                <w:webHidden/>
              </w:rPr>
              <w:instrText xml:space="preserve"> PAGEREF _Toc56964209 \h </w:instrText>
            </w:r>
            <w:r>
              <w:rPr>
                <w:noProof/>
                <w:webHidden/>
              </w:rPr>
            </w:r>
            <w:r>
              <w:rPr>
                <w:noProof/>
                <w:webHidden/>
              </w:rPr>
              <w:fldChar w:fldCharType="separate"/>
            </w:r>
            <w:r>
              <w:rPr>
                <w:noProof/>
                <w:webHidden/>
              </w:rPr>
              <w:t>52</w:t>
            </w:r>
            <w:r>
              <w:rPr>
                <w:noProof/>
                <w:webHidden/>
              </w:rPr>
              <w:fldChar w:fldCharType="end"/>
            </w:r>
          </w:hyperlink>
        </w:p>
        <w:p w14:paraId="596FFFCC" w14:textId="6A7E0555" w:rsidR="00F83E2C" w:rsidRDefault="00F83E2C">
          <w:pPr>
            <w:pStyle w:val="TOC1"/>
            <w:tabs>
              <w:tab w:val="left" w:pos="440"/>
              <w:tab w:val="right" w:leader="dot" w:pos="9350"/>
            </w:tabs>
            <w:rPr>
              <w:rFonts w:asciiTheme="minorHAnsi" w:eastAsiaTheme="minorEastAsia" w:hAnsiTheme="minorHAnsi"/>
              <w:noProof/>
            </w:rPr>
          </w:pPr>
          <w:hyperlink w:anchor="_Toc56964210" w:history="1">
            <w:r w:rsidRPr="00084F33">
              <w:rPr>
                <w:rStyle w:val="Hyperlink"/>
                <w:noProof/>
              </w:rPr>
              <w:t>7-</w:t>
            </w:r>
            <w:r>
              <w:rPr>
                <w:rFonts w:asciiTheme="minorHAnsi" w:eastAsiaTheme="minorEastAsia" w:hAnsiTheme="minorHAnsi"/>
                <w:noProof/>
              </w:rPr>
              <w:tab/>
            </w:r>
            <w:r w:rsidRPr="00084F33">
              <w:rPr>
                <w:rStyle w:val="Hyperlink"/>
                <w:noProof/>
              </w:rPr>
              <w:t>Conclusion:</w:t>
            </w:r>
            <w:r>
              <w:rPr>
                <w:noProof/>
                <w:webHidden/>
              </w:rPr>
              <w:tab/>
            </w:r>
            <w:r>
              <w:rPr>
                <w:noProof/>
                <w:webHidden/>
              </w:rPr>
              <w:fldChar w:fldCharType="begin"/>
            </w:r>
            <w:r>
              <w:rPr>
                <w:noProof/>
                <w:webHidden/>
              </w:rPr>
              <w:instrText xml:space="preserve"> PAGEREF _Toc56964210 \h </w:instrText>
            </w:r>
            <w:r>
              <w:rPr>
                <w:noProof/>
                <w:webHidden/>
              </w:rPr>
            </w:r>
            <w:r>
              <w:rPr>
                <w:noProof/>
                <w:webHidden/>
              </w:rPr>
              <w:fldChar w:fldCharType="separate"/>
            </w:r>
            <w:r>
              <w:rPr>
                <w:noProof/>
                <w:webHidden/>
              </w:rPr>
              <w:t>53</w:t>
            </w:r>
            <w:r>
              <w:rPr>
                <w:noProof/>
                <w:webHidden/>
              </w:rPr>
              <w:fldChar w:fldCharType="end"/>
            </w:r>
          </w:hyperlink>
        </w:p>
        <w:p w14:paraId="38B5232E" w14:textId="74F8AD33" w:rsidR="00F83E2C" w:rsidRDefault="00F83E2C">
          <w:pPr>
            <w:pStyle w:val="TOC1"/>
            <w:tabs>
              <w:tab w:val="right" w:leader="dot" w:pos="9350"/>
            </w:tabs>
            <w:rPr>
              <w:rFonts w:asciiTheme="minorHAnsi" w:eastAsiaTheme="minorEastAsia" w:hAnsiTheme="minorHAnsi"/>
              <w:noProof/>
            </w:rPr>
          </w:pPr>
          <w:hyperlink w:anchor="_Toc56964211" w:history="1">
            <w:r w:rsidRPr="00084F33">
              <w:rPr>
                <w:rStyle w:val="Hyperlink"/>
                <w:noProof/>
              </w:rPr>
              <w:t>8-References:</w:t>
            </w:r>
            <w:r>
              <w:rPr>
                <w:noProof/>
                <w:webHidden/>
              </w:rPr>
              <w:tab/>
            </w:r>
            <w:r>
              <w:rPr>
                <w:noProof/>
                <w:webHidden/>
              </w:rPr>
              <w:fldChar w:fldCharType="begin"/>
            </w:r>
            <w:r>
              <w:rPr>
                <w:noProof/>
                <w:webHidden/>
              </w:rPr>
              <w:instrText xml:space="preserve"> PAGEREF _Toc56964211 \h </w:instrText>
            </w:r>
            <w:r>
              <w:rPr>
                <w:noProof/>
                <w:webHidden/>
              </w:rPr>
            </w:r>
            <w:r>
              <w:rPr>
                <w:noProof/>
                <w:webHidden/>
              </w:rPr>
              <w:fldChar w:fldCharType="separate"/>
            </w:r>
            <w:r>
              <w:rPr>
                <w:noProof/>
                <w:webHidden/>
              </w:rPr>
              <w:t>54</w:t>
            </w:r>
            <w:r>
              <w:rPr>
                <w:noProof/>
                <w:webHidden/>
              </w:rPr>
              <w:fldChar w:fldCharType="end"/>
            </w:r>
          </w:hyperlink>
        </w:p>
        <w:p w14:paraId="64BA1B9A" w14:textId="18136F09" w:rsidR="00D726B0" w:rsidRDefault="00D726B0">
          <w:r>
            <w:rPr>
              <w:b/>
              <w:bCs/>
              <w:noProof/>
            </w:rPr>
            <w:fldChar w:fldCharType="end"/>
          </w:r>
        </w:p>
      </w:sdtContent>
    </w:sdt>
    <w:p w14:paraId="3255B77A" w14:textId="77777777" w:rsidR="00EE4AA9" w:rsidRDefault="00EE4AA9" w:rsidP="000B12EF">
      <w:pPr>
        <w:rPr>
          <w:rFonts w:cstheme="majorBidi"/>
        </w:rPr>
        <w:sectPr w:rsidR="00EE4AA9">
          <w:headerReference w:type="default" r:id="rId14"/>
          <w:pgSz w:w="12240" w:h="15840"/>
          <w:pgMar w:top="1440" w:right="1440" w:bottom="1440" w:left="1440" w:header="720" w:footer="720" w:gutter="0"/>
          <w:cols w:space="720"/>
          <w:docGrid w:linePitch="360"/>
        </w:sectPr>
      </w:pPr>
    </w:p>
    <w:p w14:paraId="2F2E85AA" w14:textId="5166DD31" w:rsidR="00F83E2C" w:rsidRPr="00F83E2C" w:rsidRDefault="00F83E2C" w:rsidP="00F83E2C">
      <w:pPr>
        <w:pStyle w:val="TOCHeading"/>
        <w:jc w:val="center"/>
        <w:rPr>
          <w:rFonts w:asciiTheme="majorBidi" w:hAnsiTheme="majorBidi"/>
        </w:rPr>
      </w:pPr>
      <w:r w:rsidRPr="00F83E2C">
        <w:rPr>
          <w:rFonts w:asciiTheme="majorBidi" w:hAnsiTheme="majorBidi"/>
        </w:rPr>
        <w:lastRenderedPageBreak/>
        <w:t>Table of Figures</w:t>
      </w:r>
    </w:p>
    <w:p w14:paraId="494F99F9" w14:textId="216C029A" w:rsidR="00F83E2C" w:rsidRDefault="00F83E2C">
      <w:pPr>
        <w:pStyle w:val="TableofFigures"/>
        <w:tabs>
          <w:tab w:val="right" w:leader="dot" w:pos="9350"/>
        </w:tabs>
        <w:rPr>
          <w:rFonts w:asciiTheme="minorHAnsi" w:eastAsiaTheme="minorEastAsia" w:hAnsiTheme="minorHAnsi"/>
          <w:noProof/>
        </w:rPr>
      </w:pPr>
      <w:r>
        <w:rPr>
          <w:rFonts w:cstheme="majorBidi"/>
        </w:rPr>
        <w:fldChar w:fldCharType="begin"/>
      </w:r>
      <w:r>
        <w:rPr>
          <w:rFonts w:cstheme="majorBidi"/>
        </w:rPr>
        <w:instrText xml:space="preserve"> TOC \h \z \c "Figure" </w:instrText>
      </w:r>
      <w:r>
        <w:rPr>
          <w:rFonts w:cstheme="majorBidi"/>
        </w:rPr>
        <w:fldChar w:fldCharType="separate"/>
      </w:r>
      <w:hyperlink w:anchor="_Toc56964212" w:history="1">
        <w:r w:rsidRPr="007B252A">
          <w:rPr>
            <w:rStyle w:val="Hyperlink"/>
            <w:noProof/>
          </w:rPr>
          <w:t xml:space="preserve">Figure </w:t>
        </w:r>
        <w:r w:rsidRPr="007B252A">
          <w:rPr>
            <w:rStyle w:val="Hyperlink"/>
            <w:noProof/>
            <w:cs/>
          </w:rPr>
          <w:t>‎</w:t>
        </w:r>
        <w:r w:rsidRPr="007B252A">
          <w:rPr>
            <w:rStyle w:val="Hyperlink"/>
            <w:noProof/>
          </w:rPr>
          <w:t>3</w:t>
        </w:r>
        <w:r w:rsidRPr="007B252A">
          <w:rPr>
            <w:rStyle w:val="Hyperlink"/>
            <w:noProof/>
          </w:rPr>
          <w:noBreakHyphen/>
          <w:t>1  ANN Structure</w:t>
        </w:r>
        <w:r>
          <w:rPr>
            <w:noProof/>
            <w:webHidden/>
          </w:rPr>
          <w:tab/>
        </w:r>
        <w:r>
          <w:rPr>
            <w:noProof/>
            <w:webHidden/>
          </w:rPr>
          <w:fldChar w:fldCharType="begin"/>
        </w:r>
        <w:r>
          <w:rPr>
            <w:noProof/>
            <w:webHidden/>
          </w:rPr>
          <w:instrText xml:space="preserve"> PAGEREF _Toc56964212 \h </w:instrText>
        </w:r>
        <w:r>
          <w:rPr>
            <w:noProof/>
            <w:webHidden/>
          </w:rPr>
        </w:r>
        <w:r>
          <w:rPr>
            <w:noProof/>
            <w:webHidden/>
          </w:rPr>
          <w:fldChar w:fldCharType="separate"/>
        </w:r>
        <w:r>
          <w:rPr>
            <w:noProof/>
            <w:webHidden/>
          </w:rPr>
          <w:t>18</w:t>
        </w:r>
        <w:r>
          <w:rPr>
            <w:noProof/>
            <w:webHidden/>
          </w:rPr>
          <w:fldChar w:fldCharType="end"/>
        </w:r>
      </w:hyperlink>
    </w:p>
    <w:p w14:paraId="0DD2CA77" w14:textId="5E3C0C21" w:rsidR="00F83E2C" w:rsidRDefault="00F83E2C">
      <w:pPr>
        <w:pStyle w:val="TableofFigures"/>
        <w:tabs>
          <w:tab w:val="right" w:leader="dot" w:pos="9350"/>
        </w:tabs>
        <w:rPr>
          <w:rFonts w:asciiTheme="minorHAnsi" w:eastAsiaTheme="minorEastAsia" w:hAnsiTheme="minorHAnsi"/>
          <w:noProof/>
        </w:rPr>
      </w:pPr>
      <w:hyperlink w:anchor="_Toc56964213" w:history="1">
        <w:r w:rsidRPr="007B252A">
          <w:rPr>
            <w:rStyle w:val="Hyperlink"/>
            <w:noProof/>
          </w:rPr>
          <w:t xml:space="preserve">Figure </w:t>
        </w:r>
        <w:r w:rsidRPr="007B252A">
          <w:rPr>
            <w:rStyle w:val="Hyperlink"/>
            <w:noProof/>
            <w:cs/>
          </w:rPr>
          <w:t>‎</w:t>
        </w:r>
        <w:r w:rsidRPr="007B252A">
          <w:rPr>
            <w:rStyle w:val="Hyperlink"/>
            <w:noProof/>
          </w:rPr>
          <w:t>3</w:t>
        </w:r>
        <w:r w:rsidRPr="007B252A">
          <w:rPr>
            <w:rStyle w:val="Hyperlink"/>
            <w:noProof/>
          </w:rPr>
          <w:noBreakHyphen/>
          <w:t>2: Comparison of Optimization Algorithms Training ANNs</w:t>
        </w:r>
        <w:r>
          <w:rPr>
            <w:noProof/>
            <w:webHidden/>
          </w:rPr>
          <w:tab/>
        </w:r>
        <w:r>
          <w:rPr>
            <w:noProof/>
            <w:webHidden/>
          </w:rPr>
          <w:fldChar w:fldCharType="begin"/>
        </w:r>
        <w:r>
          <w:rPr>
            <w:noProof/>
            <w:webHidden/>
          </w:rPr>
          <w:instrText xml:space="preserve"> PAGEREF _Toc56964213 \h </w:instrText>
        </w:r>
        <w:r>
          <w:rPr>
            <w:noProof/>
            <w:webHidden/>
          </w:rPr>
        </w:r>
        <w:r>
          <w:rPr>
            <w:noProof/>
            <w:webHidden/>
          </w:rPr>
          <w:fldChar w:fldCharType="separate"/>
        </w:r>
        <w:r>
          <w:rPr>
            <w:noProof/>
            <w:webHidden/>
          </w:rPr>
          <w:t>20</w:t>
        </w:r>
        <w:r>
          <w:rPr>
            <w:noProof/>
            <w:webHidden/>
          </w:rPr>
          <w:fldChar w:fldCharType="end"/>
        </w:r>
      </w:hyperlink>
    </w:p>
    <w:p w14:paraId="6AADE502" w14:textId="2659DF33" w:rsidR="00F83E2C" w:rsidRDefault="00F83E2C">
      <w:pPr>
        <w:pStyle w:val="TableofFigures"/>
        <w:tabs>
          <w:tab w:val="right" w:leader="dot" w:pos="9350"/>
        </w:tabs>
        <w:rPr>
          <w:rFonts w:asciiTheme="minorHAnsi" w:eastAsiaTheme="minorEastAsia" w:hAnsiTheme="minorHAnsi"/>
          <w:noProof/>
        </w:rPr>
      </w:pPr>
      <w:hyperlink w:anchor="_Toc56964214" w:history="1">
        <w:r w:rsidRPr="007B252A">
          <w:rPr>
            <w:rStyle w:val="Hyperlink"/>
            <w:noProof/>
          </w:rPr>
          <w:t xml:space="preserve">Figure </w:t>
        </w:r>
        <w:r w:rsidRPr="007B252A">
          <w:rPr>
            <w:rStyle w:val="Hyperlink"/>
            <w:noProof/>
            <w:cs/>
          </w:rPr>
          <w:t>‎</w:t>
        </w:r>
        <w:r w:rsidRPr="007B252A">
          <w:rPr>
            <w:rStyle w:val="Hyperlink"/>
            <w:noProof/>
          </w:rPr>
          <w:t>3</w:t>
        </w:r>
        <w:r w:rsidRPr="007B252A">
          <w:rPr>
            <w:rStyle w:val="Hyperlink"/>
            <w:noProof/>
          </w:rPr>
          <w:noBreakHyphen/>
          <w:t>3: Wavelet transform – db5-5 levels</w:t>
        </w:r>
        <w:r>
          <w:rPr>
            <w:noProof/>
            <w:webHidden/>
          </w:rPr>
          <w:tab/>
        </w:r>
        <w:r>
          <w:rPr>
            <w:noProof/>
            <w:webHidden/>
          </w:rPr>
          <w:fldChar w:fldCharType="begin"/>
        </w:r>
        <w:r>
          <w:rPr>
            <w:noProof/>
            <w:webHidden/>
          </w:rPr>
          <w:instrText xml:space="preserve"> PAGEREF _Toc56964214 \h </w:instrText>
        </w:r>
        <w:r>
          <w:rPr>
            <w:noProof/>
            <w:webHidden/>
          </w:rPr>
        </w:r>
        <w:r>
          <w:rPr>
            <w:noProof/>
            <w:webHidden/>
          </w:rPr>
          <w:fldChar w:fldCharType="separate"/>
        </w:r>
        <w:r>
          <w:rPr>
            <w:noProof/>
            <w:webHidden/>
          </w:rPr>
          <w:t>22</w:t>
        </w:r>
        <w:r>
          <w:rPr>
            <w:noProof/>
            <w:webHidden/>
          </w:rPr>
          <w:fldChar w:fldCharType="end"/>
        </w:r>
      </w:hyperlink>
    </w:p>
    <w:p w14:paraId="2C377D42" w14:textId="7A0FC9AA" w:rsidR="00F83E2C" w:rsidRDefault="00F83E2C">
      <w:pPr>
        <w:pStyle w:val="TableofFigures"/>
        <w:tabs>
          <w:tab w:val="right" w:leader="dot" w:pos="9350"/>
        </w:tabs>
        <w:rPr>
          <w:rFonts w:asciiTheme="minorHAnsi" w:eastAsiaTheme="minorEastAsia" w:hAnsiTheme="minorHAnsi"/>
          <w:noProof/>
        </w:rPr>
      </w:pPr>
      <w:hyperlink w:anchor="_Toc56964215"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 Air temperatures – Inputs variable</w:t>
        </w:r>
        <w:r>
          <w:rPr>
            <w:noProof/>
            <w:webHidden/>
          </w:rPr>
          <w:tab/>
        </w:r>
        <w:r>
          <w:rPr>
            <w:noProof/>
            <w:webHidden/>
          </w:rPr>
          <w:fldChar w:fldCharType="begin"/>
        </w:r>
        <w:r>
          <w:rPr>
            <w:noProof/>
            <w:webHidden/>
          </w:rPr>
          <w:instrText xml:space="preserve"> PAGEREF _Toc56964215 \h </w:instrText>
        </w:r>
        <w:r>
          <w:rPr>
            <w:noProof/>
            <w:webHidden/>
          </w:rPr>
        </w:r>
        <w:r>
          <w:rPr>
            <w:noProof/>
            <w:webHidden/>
          </w:rPr>
          <w:fldChar w:fldCharType="separate"/>
        </w:r>
        <w:r>
          <w:rPr>
            <w:noProof/>
            <w:webHidden/>
          </w:rPr>
          <w:t>23</w:t>
        </w:r>
        <w:r>
          <w:rPr>
            <w:noProof/>
            <w:webHidden/>
          </w:rPr>
          <w:fldChar w:fldCharType="end"/>
        </w:r>
      </w:hyperlink>
    </w:p>
    <w:p w14:paraId="67CD064B" w14:textId="3104D2B3" w:rsidR="00F83E2C" w:rsidRDefault="00F83E2C">
      <w:pPr>
        <w:pStyle w:val="TableofFigures"/>
        <w:tabs>
          <w:tab w:val="right" w:leader="dot" w:pos="9350"/>
        </w:tabs>
        <w:rPr>
          <w:rFonts w:asciiTheme="minorHAnsi" w:eastAsiaTheme="minorEastAsia" w:hAnsiTheme="minorHAnsi"/>
          <w:noProof/>
        </w:rPr>
      </w:pPr>
      <w:hyperlink w:anchor="_Toc56964216"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2: Soil temperature at depth 5 Cm – output variable</w:t>
        </w:r>
        <w:r>
          <w:rPr>
            <w:noProof/>
            <w:webHidden/>
          </w:rPr>
          <w:tab/>
        </w:r>
        <w:r>
          <w:rPr>
            <w:noProof/>
            <w:webHidden/>
          </w:rPr>
          <w:fldChar w:fldCharType="begin"/>
        </w:r>
        <w:r>
          <w:rPr>
            <w:noProof/>
            <w:webHidden/>
          </w:rPr>
          <w:instrText xml:space="preserve"> PAGEREF _Toc56964216 \h </w:instrText>
        </w:r>
        <w:r>
          <w:rPr>
            <w:noProof/>
            <w:webHidden/>
          </w:rPr>
        </w:r>
        <w:r>
          <w:rPr>
            <w:noProof/>
            <w:webHidden/>
          </w:rPr>
          <w:fldChar w:fldCharType="separate"/>
        </w:r>
        <w:r>
          <w:rPr>
            <w:noProof/>
            <w:webHidden/>
          </w:rPr>
          <w:t>24</w:t>
        </w:r>
        <w:r>
          <w:rPr>
            <w:noProof/>
            <w:webHidden/>
          </w:rPr>
          <w:fldChar w:fldCharType="end"/>
        </w:r>
      </w:hyperlink>
    </w:p>
    <w:p w14:paraId="3F7769BA" w14:textId="45E29920" w:rsidR="00F83E2C" w:rsidRDefault="00F83E2C">
      <w:pPr>
        <w:pStyle w:val="TableofFigures"/>
        <w:tabs>
          <w:tab w:val="right" w:leader="dot" w:pos="9350"/>
        </w:tabs>
        <w:rPr>
          <w:rFonts w:asciiTheme="minorHAnsi" w:eastAsiaTheme="minorEastAsia" w:hAnsiTheme="minorHAnsi"/>
          <w:noProof/>
        </w:rPr>
      </w:pPr>
      <w:hyperlink w:anchor="_Toc56964217"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3: Soil temperature at depth 20 Cm - output variable</w:t>
        </w:r>
        <w:r>
          <w:rPr>
            <w:noProof/>
            <w:webHidden/>
          </w:rPr>
          <w:tab/>
        </w:r>
        <w:r>
          <w:rPr>
            <w:noProof/>
            <w:webHidden/>
          </w:rPr>
          <w:fldChar w:fldCharType="begin"/>
        </w:r>
        <w:r>
          <w:rPr>
            <w:noProof/>
            <w:webHidden/>
          </w:rPr>
          <w:instrText xml:space="preserve"> PAGEREF _Toc56964217 \h </w:instrText>
        </w:r>
        <w:r>
          <w:rPr>
            <w:noProof/>
            <w:webHidden/>
          </w:rPr>
        </w:r>
        <w:r>
          <w:rPr>
            <w:noProof/>
            <w:webHidden/>
          </w:rPr>
          <w:fldChar w:fldCharType="separate"/>
        </w:r>
        <w:r>
          <w:rPr>
            <w:noProof/>
            <w:webHidden/>
          </w:rPr>
          <w:t>24</w:t>
        </w:r>
        <w:r>
          <w:rPr>
            <w:noProof/>
            <w:webHidden/>
          </w:rPr>
          <w:fldChar w:fldCharType="end"/>
        </w:r>
      </w:hyperlink>
    </w:p>
    <w:p w14:paraId="631FCF6C" w14:textId="7692DAE4" w:rsidR="00F83E2C" w:rsidRDefault="00F83E2C">
      <w:pPr>
        <w:pStyle w:val="TableofFigures"/>
        <w:tabs>
          <w:tab w:val="right" w:leader="dot" w:pos="9350"/>
        </w:tabs>
        <w:rPr>
          <w:rFonts w:asciiTheme="minorHAnsi" w:eastAsiaTheme="minorEastAsia" w:hAnsiTheme="minorHAnsi"/>
          <w:noProof/>
        </w:rPr>
      </w:pPr>
      <w:hyperlink w:anchor="_Toc56964218"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4: Soil temperature at depth 50 Cm - output variable</w:t>
        </w:r>
        <w:r>
          <w:rPr>
            <w:noProof/>
            <w:webHidden/>
          </w:rPr>
          <w:tab/>
        </w:r>
        <w:r>
          <w:rPr>
            <w:noProof/>
            <w:webHidden/>
          </w:rPr>
          <w:fldChar w:fldCharType="begin"/>
        </w:r>
        <w:r>
          <w:rPr>
            <w:noProof/>
            <w:webHidden/>
          </w:rPr>
          <w:instrText xml:space="preserve"> PAGEREF _Toc56964218 \h </w:instrText>
        </w:r>
        <w:r>
          <w:rPr>
            <w:noProof/>
            <w:webHidden/>
          </w:rPr>
        </w:r>
        <w:r>
          <w:rPr>
            <w:noProof/>
            <w:webHidden/>
          </w:rPr>
          <w:fldChar w:fldCharType="separate"/>
        </w:r>
        <w:r>
          <w:rPr>
            <w:noProof/>
            <w:webHidden/>
          </w:rPr>
          <w:t>24</w:t>
        </w:r>
        <w:r>
          <w:rPr>
            <w:noProof/>
            <w:webHidden/>
          </w:rPr>
          <w:fldChar w:fldCharType="end"/>
        </w:r>
      </w:hyperlink>
    </w:p>
    <w:p w14:paraId="56654DAE" w14:textId="4AF7CE60" w:rsidR="00F83E2C" w:rsidRDefault="00F83E2C">
      <w:pPr>
        <w:pStyle w:val="TableofFigures"/>
        <w:tabs>
          <w:tab w:val="right" w:leader="dot" w:pos="9350"/>
        </w:tabs>
        <w:rPr>
          <w:rFonts w:asciiTheme="minorHAnsi" w:eastAsiaTheme="minorEastAsia" w:hAnsiTheme="minorHAnsi"/>
          <w:noProof/>
        </w:rPr>
      </w:pPr>
      <w:hyperlink w:anchor="_Toc56964219"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5: Soil temperature at depth 100 cm - output variable</w:t>
        </w:r>
        <w:r>
          <w:rPr>
            <w:noProof/>
            <w:webHidden/>
          </w:rPr>
          <w:tab/>
        </w:r>
        <w:r>
          <w:rPr>
            <w:noProof/>
            <w:webHidden/>
          </w:rPr>
          <w:fldChar w:fldCharType="begin"/>
        </w:r>
        <w:r>
          <w:rPr>
            <w:noProof/>
            <w:webHidden/>
          </w:rPr>
          <w:instrText xml:space="preserve"> PAGEREF _Toc56964219 \h </w:instrText>
        </w:r>
        <w:r>
          <w:rPr>
            <w:noProof/>
            <w:webHidden/>
          </w:rPr>
        </w:r>
        <w:r>
          <w:rPr>
            <w:noProof/>
            <w:webHidden/>
          </w:rPr>
          <w:fldChar w:fldCharType="separate"/>
        </w:r>
        <w:r>
          <w:rPr>
            <w:noProof/>
            <w:webHidden/>
          </w:rPr>
          <w:t>25</w:t>
        </w:r>
        <w:r>
          <w:rPr>
            <w:noProof/>
            <w:webHidden/>
          </w:rPr>
          <w:fldChar w:fldCharType="end"/>
        </w:r>
      </w:hyperlink>
    </w:p>
    <w:p w14:paraId="0761F830" w14:textId="5B447B79" w:rsidR="00F83E2C" w:rsidRDefault="00F83E2C">
      <w:pPr>
        <w:pStyle w:val="TableofFigures"/>
        <w:tabs>
          <w:tab w:val="right" w:leader="dot" w:pos="9350"/>
        </w:tabs>
        <w:rPr>
          <w:rFonts w:asciiTheme="minorHAnsi" w:eastAsiaTheme="minorEastAsia" w:hAnsiTheme="minorHAnsi"/>
          <w:noProof/>
        </w:rPr>
      </w:pPr>
      <w:hyperlink w:anchor="_Toc56964220"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6: Output variables before handling missing and outlier values</w:t>
        </w:r>
        <w:r>
          <w:rPr>
            <w:noProof/>
            <w:webHidden/>
          </w:rPr>
          <w:tab/>
        </w:r>
        <w:r>
          <w:rPr>
            <w:noProof/>
            <w:webHidden/>
          </w:rPr>
          <w:fldChar w:fldCharType="begin"/>
        </w:r>
        <w:r>
          <w:rPr>
            <w:noProof/>
            <w:webHidden/>
          </w:rPr>
          <w:instrText xml:space="preserve"> PAGEREF _Toc56964220 \h </w:instrText>
        </w:r>
        <w:r>
          <w:rPr>
            <w:noProof/>
            <w:webHidden/>
          </w:rPr>
        </w:r>
        <w:r>
          <w:rPr>
            <w:noProof/>
            <w:webHidden/>
          </w:rPr>
          <w:fldChar w:fldCharType="separate"/>
        </w:r>
        <w:r>
          <w:rPr>
            <w:noProof/>
            <w:webHidden/>
          </w:rPr>
          <w:t>26</w:t>
        </w:r>
        <w:r>
          <w:rPr>
            <w:noProof/>
            <w:webHidden/>
          </w:rPr>
          <w:fldChar w:fldCharType="end"/>
        </w:r>
      </w:hyperlink>
    </w:p>
    <w:p w14:paraId="547AF319" w14:textId="48879ADC" w:rsidR="00F83E2C" w:rsidRDefault="00F83E2C">
      <w:pPr>
        <w:pStyle w:val="TableofFigures"/>
        <w:tabs>
          <w:tab w:val="right" w:leader="dot" w:pos="9350"/>
        </w:tabs>
        <w:rPr>
          <w:rFonts w:asciiTheme="minorHAnsi" w:eastAsiaTheme="minorEastAsia" w:hAnsiTheme="minorHAnsi"/>
          <w:noProof/>
        </w:rPr>
      </w:pPr>
      <w:hyperlink w:anchor="_Toc56964221"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7: output variables after handling missing and outlier values</w:t>
        </w:r>
        <w:r>
          <w:rPr>
            <w:noProof/>
            <w:webHidden/>
          </w:rPr>
          <w:tab/>
        </w:r>
        <w:r>
          <w:rPr>
            <w:noProof/>
            <w:webHidden/>
          </w:rPr>
          <w:fldChar w:fldCharType="begin"/>
        </w:r>
        <w:r>
          <w:rPr>
            <w:noProof/>
            <w:webHidden/>
          </w:rPr>
          <w:instrText xml:space="preserve"> PAGEREF _Toc56964221 \h </w:instrText>
        </w:r>
        <w:r>
          <w:rPr>
            <w:noProof/>
            <w:webHidden/>
          </w:rPr>
        </w:r>
        <w:r>
          <w:rPr>
            <w:noProof/>
            <w:webHidden/>
          </w:rPr>
          <w:fldChar w:fldCharType="separate"/>
        </w:r>
        <w:r>
          <w:rPr>
            <w:noProof/>
            <w:webHidden/>
          </w:rPr>
          <w:t>27</w:t>
        </w:r>
        <w:r>
          <w:rPr>
            <w:noProof/>
            <w:webHidden/>
          </w:rPr>
          <w:fldChar w:fldCharType="end"/>
        </w:r>
      </w:hyperlink>
    </w:p>
    <w:p w14:paraId="0BCCDFA0" w14:textId="1492E26F" w:rsidR="00F83E2C" w:rsidRDefault="00F83E2C">
      <w:pPr>
        <w:pStyle w:val="TableofFigures"/>
        <w:tabs>
          <w:tab w:val="right" w:leader="dot" w:pos="9350"/>
        </w:tabs>
        <w:rPr>
          <w:rFonts w:asciiTheme="minorHAnsi" w:eastAsiaTheme="minorEastAsia" w:hAnsiTheme="minorHAnsi"/>
          <w:noProof/>
        </w:rPr>
      </w:pPr>
      <w:hyperlink w:anchor="_Toc56964222"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8: Air temperature and Soil temperature at the depth of 5cm</w:t>
        </w:r>
        <w:r>
          <w:rPr>
            <w:noProof/>
            <w:webHidden/>
          </w:rPr>
          <w:tab/>
        </w:r>
        <w:r>
          <w:rPr>
            <w:noProof/>
            <w:webHidden/>
          </w:rPr>
          <w:fldChar w:fldCharType="begin"/>
        </w:r>
        <w:r>
          <w:rPr>
            <w:noProof/>
            <w:webHidden/>
          </w:rPr>
          <w:instrText xml:space="preserve"> PAGEREF _Toc56964222 \h </w:instrText>
        </w:r>
        <w:r>
          <w:rPr>
            <w:noProof/>
            <w:webHidden/>
          </w:rPr>
        </w:r>
        <w:r>
          <w:rPr>
            <w:noProof/>
            <w:webHidden/>
          </w:rPr>
          <w:fldChar w:fldCharType="separate"/>
        </w:r>
        <w:r>
          <w:rPr>
            <w:noProof/>
            <w:webHidden/>
          </w:rPr>
          <w:t>28</w:t>
        </w:r>
        <w:r>
          <w:rPr>
            <w:noProof/>
            <w:webHidden/>
          </w:rPr>
          <w:fldChar w:fldCharType="end"/>
        </w:r>
      </w:hyperlink>
    </w:p>
    <w:p w14:paraId="4DABB2EC" w14:textId="2FE304B7" w:rsidR="00F83E2C" w:rsidRDefault="00F83E2C">
      <w:pPr>
        <w:pStyle w:val="TableofFigures"/>
        <w:tabs>
          <w:tab w:val="right" w:leader="dot" w:pos="9350"/>
        </w:tabs>
        <w:rPr>
          <w:rFonts w:asciiTheme="minorHAnsi" w:eastAsiaTheme="minorEastAsia" w:hAnsiTheme="minorHAnsi"/>
          <w:noProof/>
        </w:rPr>
      </w:pPr>
      <w:hyperlink w:anchor="_Toc56964223"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9: Air temperature and Soil temperature at the depth of 5cm - Correlation</w:t>
        </w:r>
        <w:r>
          <w:rPr>
            <w:noProof/>
            <w:webHidden/>
          </w:rPr>
          <w:tab/>
        </w:r>
        <w:r>
          <w:rPr>
            <w:noProof/>
            <w:webHidden/>
          </w:rPr>
          <w:fldChar w:fldCharType="begin"/>
        </w:r>
        <w:r>
          <w:rPr>
            <w:noProof/>
            <w:webHidden/>
          </w:rPr>
          <w:instrText xml:space="preserve"> PAGEREF _Toc56964223 \h </w:instrText>
        </w:r>
        <w:r>
          <w:rPr>
            <w:noProof/>
            <w:webHidden/>
          </w:rPr>
        </w:r>
        <w:r>
          <w:rPr>
            <w:noProof/>
            <w:webHidden/>
          </w:rPr>
          <w:fldChar w:fldCharType="separate"/>
        </w:r>
        <w:r>
          <w:rPr>
            <w:noProof/>
            <w:webHidden/>
          </w:rPr>
          <w:t>29</w:t>
        </w:r>
        <w:r>
          <w:rPr>
            <w:noProof/>
            <w:webHidden/>
          </w:rPr>
          <w:fldChar w:fldCharType="end"/>
        </w:r>
      </w:hyperlink>
    </w:p>
    <w:p w14:paraId="4EFBF19C" w14:textId="6F39E2CB" w:rsidR="00F83E2C" w:rsidRDefault="00F83E2C">
      <w:pPr>
        <w:pStyle w:val="TableofFigures"/>
        <w:tabs>
          <w:tab w:val="right" w:leader="dot" w:pos="9350"/>
        </w:tabs>
        <w:rPr>
          <w:rFonts w:asciiTheme="minorHAnsi" w:eastAsiaTheme="minorEastAsia" w:hAnsiTheme="minorHAnsi"/>
          <w:noProof/>
        </w:rPr>
      </w:pPr>
      <w:hyperlink w:anchor="_Toc56964224"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10:Air temperature and Soil temperature at the depth of 20cm - before handling outliers</w:t>
        </w:r>
        <w:r>
          <w:rPr>
            <w:noProof/>
            <w:webHidden/>
          </w:rPr>
          <w:tab/>
        </w:r>
        <w:r>
          <w:rPr>
            <w:noProof/>
            <w:webHidden/>
          </w:rPr>
          <w:fldChar w:fldCharType="begin"/>
        </w:r>
        <w:r>
          <w:rPr>
            <w:noProof/>
            <w:webHidden/>
          </w:rPr>
          <w:instrText xml:space="preserve"> PAGEREF _Toc56964224 \h </w:instrText>
        </w:r>
        <w:r>
          <w:rPr>
            <w:noProof/>
            <w:webHidden/>
          </w:rPr>
        </w:r>
        <w:r>
          <w:rPr>
            <w:noProof/>
            <w:webHidden/>
          </w:rPr>
          <w:fldChar w:fldCharType="separate"/>
        </w:r>
        <w:r>
          <w:rPr>
            <w:noProof/>
            <w:webHidden/>
          </w:rPr>
          <w:t>30</w:t>
        </w:r>
        <w:r>
          <w:rPr>
            <w:noProof/>
            <w:webHidden/>
          </w:rPr>
          <w:fldChar w:fldCharType="end"/>
        </w:r>
      </w:hyperlink>
    </w:p>
    <w:p w14:paraId="3270BA66" w14:textId="023743D8" w:rsidR="00F83E2C" w:rsidRDefault="00F83E2C">
      <w:pPr>
        <w:pStyle w:val="TableofFigures"/>
        <w:tabs>
          <w:tab w:val="right" w:leader="dot" w:pos="9350"/>
        </w:tabs>
        <w:rPr>
          <w:rFonts w:asciiTheme="minorHAnsi" w:eastAsiaTheme="minorEastAsia" w:hAnsiTheme="minorHAnsi"/>
          <w:noProof/>
        </w:rPr>
      </w:pPr>
      <w:hyperlink w:anchor="_Toc56964225"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11: Air temperature and Soil temperature at the depth of 20cm- after handling outliers</w:t>
        </w:r>
        <w:r>
          <w:rPr>
            <w:noProof/>
            <w:webHidden/>
          </w:rPr>
          <w:tab/>
        </w:r>
        <w:r>
          <w:rPr>
            <w:noProof/>
            <w:webHidden/>
          </w:rPr>
          <w:fldChar w:fldCharType="begin"/>
        </w:r>
        <w:r>
          <w:rPr>
            <w:noProof/>
            <w:webHidden/>
          </w:rPr>
          <w:instrText xml:space="preserve"> PAGEREF _Toc56964225 \h </w:instrText>
        </w:r>
        <w:r>
          <w:rPr>
            <w:noProof/>
            <w:webHidden/>
          </w:rPr>
        </w:r>
        <w:r>
          <w:rPr>
            <w:noProof/>
            <w:webHidden/>
          </w:rPr>
          <w:fldChar w:fldCharType="separate"/>
        </w:r>
        <w:r>
          <w:rPr>
            <w:noProof/>
            <w:webHidden/>
          </w:rPr>
          <w:t>31</w:t>
        </w:r>
        <w:r>
          <w:rPr>
            <w:noProof/>
            <w:webHidden/>
          </w:rPr>
          <w:fldChar w:fldCharType="end"/>
        </w:r>
      </w:hyperlink>
    </w:p>
    <w:p w14:paraId="29ABB4E5" w14:textId="2BA626D6" w:rsidR="00F83E2C" w:rsidRDefault="00F83E2C">
      <w:pPr>
        <w:pStyle w:val="TableofFigures"/>
        <w:tabs>
          <w:tab w:val="right" w:leader="dot" w:pos="9350"/>
        </w:tabs>
        <w:rPr>
          <w:rFonts w:asciiTheme="minorHAnsi" w:eastAsiaTheme="minorEastAsia" w:hAnsiTheme="minorHAnsi"/>
          <w:noProof/>
        </w:rPr>
      </w:pPr>
      <w:hyperlink w:anchor="_Toc56964226"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12:Air temperature and Soil temperature at the depth of 20cm - correlation</w:t>
        </w:r>
        <w:r>
          <w:rPr>
            <w:noProof/>
            <w:webHidden/>
          </w:rPr>
          <w:tab/>
        </w:r>
        <w:r>
          <w:rPr>
            <w:noProof/>
            <w:webHidden/>
          </w:rPr>
          <w:fldChar w:fldCharType="begin"/>
        </w:r>
        <w:r>
          <w:rPr>
            <w:noProof/>
            <w:webHidden/>
          </w:rPr>
          <w:instrText xml:space="preserve"> PAGEREF _Toc56964226 \h </w:instrText>
        </w:r>
        <w:r>
          <w:rPr>
            <w:noProof/>
            <w:webHidden/>
          </w:rPr>
        </w:r>
        <w:r>
          <w:rPr>
            <w:noProof/>
            <w:webHidden/>
          </w:rPr>
          <w:fldChar w:fldCharType="separate"/>
        </w:r>
        <w:r>
          <w:rPr>
            <w:noProof/>
            <w:webHidden/>
          </w:rPr>
          <w:t>32</w:t>
        </w:r>
        <w:r>
          <w:rPr>
            <w:noProof/>
            <w:webHidden/>
          </w:rPr>
          <w:fldChar w:fldCharType="end"/>
        </w:r>
      </w:hyperlink>
    </w:p>
    <w:p w14:paraId="3B4786DD" w14:textId="6B7FBEA0" w:rsidR="00F83E2C" w:rsidRDefault="00F83E2C">
      <w:pPr>
        <w:pStyle w:val="TableofFigures"/>
        <w:tabs>
          <w:tab w:val="right" w:leader="dot" w:pos="9350"/>
        </w:tabs>
        <w:rPr>
          <w:rFonts w:asciiTheme="minorHAnsi" w:eastAsiaTheme="minorEastAsia" w:hAnsiTheme="minorHAnsi"/>
          <w:noProof/>
        </w:rPr>
      </w:pPr>
      <w:hyperlink w:anchor="_Toc56964227"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13: Air temperature and Soil temperature at the depth of 50cm</w:t>
        </w:r>
        <w:r>
          <w:rPr>
            <w:noProof/>
            <w:webHidden/>
          </w:rPr>
          <w:tab/>
        </w:r>
        <w:r>
          <w:rPr>
            <w:noProof/>
            <w:webHidden/>
          </w:rPr>
          <w:fldChar w:fldCharType="begin"/>
        </w:r>
        <w:r>
          <w:rPr>
            <w:noProof/>
            <w:webHidden/>
          </w:rPr>
          <w:instrText xml:space="preserve"> PAGEREF _Toc56964227 \h </w:instrText>
        </w:r>
        <w:r>
          <w:rPr>
            <w:noProof/>
            <w:webHidden/>
          </w:rPr>
        </w:r>
        <w:r>
          <w:rPr>
            <w:noProof/>
            <w:webHidden/>
          </w:rPr>
          <w:fldChar w:fldCharType="separate"/>
        </w:r>
        <w:r>
          <w:rPr>
            <w:noProof/>
            <w:webHidden/>
          </w:rPr>
          <w:t>33</w:t>
        </w:r>
        <w:r>
          <w:rPr>
            <w:noProof/>
            <w:webHidden/>
          </w:rPr>
          <w:fldChar w:fldCharType="end"/>
        </w:r>
      </w:hyperlink>
    </w:p>
    <w:p w14:paraId="420DA5AD" w14:textId="2BF959CF" w:rsidR="00F83E2C" w:rsidRDefault="00F83E2C">
      <w:pPr>
        <w:pStyle w:val="TableofFigures"/>
        <w:tabs>
          <w:tab w:val="right" w:leader="dot" w:pos="9350"/>
        </w:tabs>
        <w:rPr>
          <w:rFonts w:asciiTheme="minorHAnsi" w:eastAsiaTheme="minorEastAsia" w:hAnsiTheme="minorHAnsi"/>
          <w:noProof/>
        </w:rPr>
      </w:pPr>
      <w:hyperlink w:anchor="_Toc56964228"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14: Air temperature and Soil temperature at the depth of 50cm - correlation</w:t>
        </w:r>
        <w:r>
          <w:rPr>
            <w:noProof/>
            <w:webHidden/>
          </w:rPr>
          <w:tab/>
        </w:r>
        <w:r>
          <w:rPr>
            <w:noProof/>
            <w:webHidden/>
          </w:rPr>
          <w:fldChar w:fldCharType="begin"/>
        </w:r>
        <w:r>
          <w:rPr>
            <w:noProof/>
            <w:webHidden/>
          </w:rPr>
          <w:instrText xml:space="preserve"> PAGEREF _Toc56964228 \h </w:instrText>
        </w:r>
        <w:r>
          <w:rPr>
            <w:noProof/>
            <w:webHidden/>
          </w:rPr>
        </w:r>
        <w:r>
          <w:rPr>
            <w:noProof/>
            <w:webHidden/>
          </w:rPr>
          <w:fldChar w:fldCharType="separate"/>
        </w:r>
        <w:r>
          <w:rPr>
            <w:noProof/>
            <w:webHidden/>
          </w:rPr>
          <w:t>34</w:t>
        </w:r>
        <w:r>
          <w:rPr>
            <w:noProof/>
            <w:webHidden/>
          </w:rPr>
          <w:fldChar w:fldCharType="end"/>
        </w:r>
      </w:hyperlink>
    </w:p>
    <w:p w14:paraId="2099AC13" w14:textId="77F07EE3" w:rsidR="00F83E2C" w:rsidRDefault="00F83E2C">
      <w:pPr>
        <w:pStyle w:val="TableofFigures"/>
        <w:tabs>
          <w:tab w:val="right" w:leader="dot" w:pos="9350"/>
        </w:tabs>
        <w:rPr>
          <w:rFonts w:asciiTheme="minorHAnsi" w:eastAsiaTheme="minorEastAsia" w:hAnsiTheme="minorHAnsi"/>
          <w:noProof/>
        </w:rPr>
      </w:pPr>
      <w:hyperlink w:anchor="_Toc56964229"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15: Air temperature and Soil temperature at the depth of 100cm</w:t>
        </w:r>
        <w:r>
          <w:rPr>
            <w:noProof/>
            <w:webHidden/>
          </w:rPr>
          <w:tab/>
        </w:r>
        <w:r>
          <w:rPr>
            <w:noProof/>
            <w:webHidden/>
          </w:rPr>
          <w:fldChar w:fldCharType="begin"/>
        </w:r>
        <w:r>
          <w:rPr>
            <w:noProof/>
            <w:webHidden/>
          </w:rPr>
          <w:instrText xml:space="preserve"> PAGEREF _Toc56964229 \h </w:instrText>
        </w:r>
        <w:r>
          <w:rPr>
            <w:noProof/>
            <w:webHidden/>
          </w:rPr>
        </w:r>
        <w:r>
          <w:rPr>
            <w:noProof/>
            <w:webHidden/>
          </w:rPr>
          <w:fldChar w:fldCharType="separate"/>
        </w:r>
        <w:r>
          <w:rPr>
            <w:noProof/>
            <w:webHidden/>
          </w:rPr>
          <w:t>35</w:t>
        </w:r>
        <w:r>
          <w:rPr>
            <w:noProof/>
            <w:webHidden/>
          </w:rPr>
          <w:fldChar w:fldCharType="end"/>
        </w:r>
      </w:hyperlink>
    </w:p>
    <w:p w14:paraId="426B20A8" w14:textId="7C0F4AB3" w:rsidR="00F83E2C" w:rsidRDefault="00F83E2C">
      <w:pPr>
        <w:pStyle w:val="TableofFigures"/>
        <w:tabs>
          <w:tab w:val="right" w:leader="dot" w:pos="9350"/>
        </w:tabs>
        <w:rPr>
          <w:rFonts w:asciiTheme="minorHAnsi" w:eastAsiaTheme="minorEastAsia" w:hAnsiTheme="minorHAnsi"/>
          <w:noProof/>
        </w:rPr>
      </w:pPr>
      <w:hyperlink w:anchor="_Toc56964230" w:history="1">
        <w:r w:rsidRPr="007B252A">
          <w:rPr>
            <w:rStyle w:val="Hyperlink"/>
            <w:noProof/>
          </w:rPr>
          <w:t xml:space="preserve">Figure </w:t>
        </w:r>
        <w:r w:rsidRPr="007B252A">
          <w:rPr>
            <w:rStyle w:val="Hyperlink"/>
            <w:noProof/>
            <w:cs/>
          </w:rPr>
          <w:t>‎</w:t>
        </w:r>
        <w:r w:rsidRPr="007B252A">
          <w:rPr>
            <w:rStyle w:val="Hyperlink"/>
            <w:noProof/>
          </w:rPr>
          <w:t>4</w:t>
        </w:r>
        <w:r w:rsidRPr="007B252A">
          <w:rPr>
            <w:rStyle w:val="Hyperlink"/>
            <w:noProof/>
          </w:rPr>
          <w:noBreakHyphen/>
          <w:t>16: Air temperature and Soil temperature at the depth of 100cm – correlation</w:t>
        </w:r>
        <w:r>
          <w:rPr>
            <w:noProof/>
            <w:webHidden/>
          </w:rPr>
          <w:tab/>
        </w:r>
        <w:r>
          <w:rPr>
            <w:noProof/>
            <w:webHidden/>
          </w:rPr>
          <w:fldChar w:fldCharType="begin"/>
        </w:r>
        <w:r>
          <w:rPr>
            <w:noProof/>
            <w:webHidden/>
          </w:rPr>
          <w:instrText xml:space="preserve"> PAGEREF _Toc56964230 \h </w:instrText>
        </w:r>
        <w:r>
          <w:rPr>
            <w:noProof/>
            <w:webHidden/>
          </w:rPr>
        </w:r>
        <w:r>
          <w:rPr>
            <w:noProof/>
            <w:webHidden/>
          </w:rPr>
          <w:fldChar w:fldCharType="separate"/>
        </w:r>
        <w:r>
          <w:rPr>
            <w:noProof/>
            <w:webHidden/>
          </w:rPr>
          <w:t>36</w:t>
        </w:r>
        <w:r>
          <w:rPr>
            <w:noProof/>
            <w:webHidden/>
          </w:rPr>
          <w:fldChar w:fldCharType="end"/>
        </w:r>
      </w:hyperlink>
    </w:p>
    <w:p w14:paraId="22D09903" w14:textId="3906CB11" w:rsidR="00F83E2C" w:rsidRDefault="00F83E2C">
      <w:pPr>
        <w:pStyle w:val="TableofFigures"/>
        <w:tabs>
          <w:tab w:val="right" w:leader="dot" w:pos="9350"/>
        </w:tabs>
        <w:rPr>
          <w:rFonts w:asciiTheme="minorHAnsi" w:eastAsiaTheme="minorEastAsia" w:hAnsiTheme="minorHAnsi"/>
          <w:noProof/>
        </w:rPr>
      </w:pPr>
      <w:hyperlink w:anchor="_Toc56964231"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1: Correlation coefficient threshold for each target variable for both SVR and WSVR models</w:t>
        </w:r>
        <w:r>
          <w:rPr>
            <w:noProof/>
            <w:webHidden/>
          </w:rPr>
          <w:tab/>
        </w:r>
        <w:r>
          <w:rPr>
            <w:noProof/>
            <w:webHidden/>
          </w:rPr>
          <w:fldChar w:fldCharType="begin"/>
        </w:r>
        <w:r>
          <w:rPr>
            <w:noProof/>
            <w:webHidden/>
          </w:rPr>
          <w:instrText xml:space="preserve"> PAGEREF _Toc56964231 \h </w:instrText>
        </w:r>
        <w:r>
          <w:rPr>
            <w:noProof/>
            <w:webHidden/>
          </w:rPr>
        </w:r>
        <w:r>
          <w:rPr>
            <w:noProof/>
            <w:webHidden/>
          </w:rPr>
          <w:fldChar w:fldCharType="separate"/>
        </w:r>
        <w:r>
          <w:rPr>
            <w:noProof/>
            <w:webHidden/>
          </w:rPr>
          <w:t>38</w:t>
        </w:r>
        <w:r>
          <w:rPr>
            <w:noProof/>
            <w:webHidden/>
          </w:rPr>
          <w:fldChar w:fldCharType="end"/>
        </w:r>
      </w:hyperlink>
    </w:p>
    <w:p w14:paraId="378AC29C" w14:textId="63E3F620" w:rsidR="00F83E2C" w:rsidRDefault="00F83E2C">
      <w:pPr>
        <w:pStyle w:val="TableofFigures"/>
        <w:tabs>
          <w:tab w:val="right" w:leader="dot" w:pos="9350"/>
        </w:tabs>
        <w:rPr>
          <w:rFonts w:asciiTheme="minorHAnsi" w:eastAsiaTheme="minorEastAsia" w:hAnsiTheme="minorHAnsi"/>
          <w:noProof/>
        </w:rPr>
      </w:pPr>
      <w:hyperlink w:anchor="_Toc56964232"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2: Correlation coefficient threshold for each target variable for both XGBoost and WXGBoost models</w:t>
        </w:r>
        <w:r>
          <w:rPr>
            <w:noProof/>
            <w:webHidden/>
          </w:rPr>
          <w:tab/>
        </w:r>
        <w:r>
          <w:rPr>
            <w:noProof/>
            <w:webHidden/>
          </w:rPr>
          <w:fldChar w:fldCharType="begin"/>
        </w:r>
        <w:r>
          <w:rPr>
            <w:noProof/>
            <w:webHidden/>
          </w:rPr>
          <w:instrText xml:space="preserve"> PAGEREF _Toc56964232 \h </w:instrText>
        </w:r>
        <w:r>
          <w:rPr>
            <w:noProof/>
            <w:webHidden/>
          </w:rPr>
        </w:r>
        <w:r>
          <w:rPr>
            <w:noProof/>
            <w:webHidden/>
          </w:rPr>
          <w:fldChar w:fldCharType="separate"/>
        </w:r>
        <w:r>
          <w:rPr>
            <w:noProof/>
            <w:webHidden/>
          </w:rPr>
          <w:t>39</w:t>
        </w:r>
        <w:r>
          <w:rPr>
            <w:noProof/>
            <w:webHidden/>
          </w:rPr>
          <w:fldChar w:fldCharType="end"/>
        </w:r>
      </w:hyperlink>
    </w:p>
    <w:p w14:paraId="6158AF30" w14:textId="2E9B1908" w:rsidR="00F83E2C" w:rsidRDefault="00F83E2C">
      <w:pPr>
        <w:pStyle w:val="TableofFigures"/>
        <w:tabs>
          <w:tab w:val="right" w:leader="dot" w:pos="9350"/>
        </w:tabs>
        <w:rPr>
          <w:rFonts w:asciiTheme="minorHAnsi" w:eastAsiaTheme="minorEastAsia" w:hAnsiTheme="minorHAnsi"/>
          <w:noProof/>
        </w:rPr>
      </w:pPr>
      <w:hyperlink w:anchor="_Toc56964233"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3:Correlation coefficient threshold for each target variable for both ANN and WANN models</w:t>
        </w:r>
        <w:r>
          <w:rPr>
            <w:noProof/>
            <w:webHidden/>
          </w:rPr>
          <w:tab/>
        </w:r>
        <w:r>
          <w:rPr>
            <w:noProof/>
            <w:webHidden/>
          </w:rPr>
          <w:fldChar w:fldCharType="begin"/>
        </w:r>
        <w:r>
          <w:rPr>
            <w:noProof/>
            <w:webHidden/>
          </w:rPr>
          <w:instrText xml:space="preserve"> PAGEREF _Toc56964233 \h </w:instrText>
        </w:r>
        <w:r>
          <w:rPr>
            <w:noProof/>
            <w:webHidden/>
          </w:rPr>
        </w:r>
        <w:r>
          <w:rPr>
            <w:noProof/>
            <w:webHidden/>
          </w:rPr>
          <w:fldChar w:fldCharType="separate"/>
        </w:r>
        <w:r>
          <w:rPr>
            <w:noProof/>
            <w:webHidden/>
          </w:rPr>
          <w:t>40</w:t>
        </w:r>
        <w:r>
          <w:rPr>
            <w:noProof/>
            <w:webHidden/>
          </w:rPr>
          <w:fldChar w:fldCharType="end"/>
        </w:r>
      </w:hyperlink>
    </w:p>
    <w:p w14:paraId="2245C072" w14:textId="56DE3DBD" w:rsidR="00F83E2C" w:rsidRDefault="00F83E2C">
      <w:pPr>
        <w:pStyle w:val="TableofFigures"/>
        <w:tabs>
          <w:tab w:val="right" w:leader="dot" w:pos="9350"/>
        </w:tabs>
        <w:rPr>
          <w:rFonts w:asciiTheme="minorHAnsi" w:eastAsiaTheme="minorEastAsia" w:hAnsiTheme="minorHAnsi"/>
          <w:noProof/>
        </w:rPr>
      </w:pPr>
      <w:hyperlink w:anchor="_Toc56964234"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4: Possible hyperparameters for SVR and WSVR</w:t>
        </w:r>
        <w:r>
          <w:rPr>
            <w:noProof/>
            <w:webHidden/>
          </w:rPr>
          <w:tab/>
        </w:r>
        <w:r>
          <w:rPr>
            <w:noProof/>
            <w:webHidden/>
          </w:rPr>
          <w:fldChar w:fldCharType="begin"/>
        </w:r>
        <w:r>
          <w:rPr>
            <w:noProof/>
            <w:webHidden/>
          </w:rPr>
          <w:instrText xml:space="preserve"> PAGEREF _Toc56964234 \h </w:instrText>
        </w:r>
        <w:r>
          <w:rPr>
            <w:noProof/>
            <w:webHidden/>
          </w:rPr>
        </w:r>
        <w:r>
          <w:rPr>
            <w:noProof/>
            <w:webHidden/>
          </w:rPr>
          <w:fldChar w:fldCharType="separate"/>
        </w:r>
        <w:r>
          <w:rPr>
            <w:noProof/>
            <w:webHidden/>
          </w:rPr>
          <w:t>41</w:t>
        </w:r>
        <w:r>
          <w:rPr>
            <w:noProof/>
            <w:webHidden/>
          </w:rPr>
          <w:fldChar w:fldCharType="end"/>
        </w:r>
      </w:hyperlink>
    </w:p>
    <w:p w14:paraId="68F4A07D" w14:textId="08DFFEE6" w:rsidR="00F83E2C" w:rsidRDefault="00F83E2C">
      <w:pPr>
        <w:pStyle w:val="TableofFigures"/>
        <w:tabs>
          <w:tab w:val="right" w:leader="dot" w:pos="9350"/>
        </w:tabs>
        <w:rPr>
          <w:rFonts w:asciiTheme="minorHAnsi" w:eastAsiaTheme="minorEastAsia" w:hAnsiTheme="minorHAnsi"/>
          <w:noProof/>
        </w:rPr>
      </w:pPr>
      <w:hyperlink w:anchor="_Toc56964235"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5: Possible hyperparameters for XGBoost and WXGBoost</w:t>
        </w:r>
        <w:r>
          <w:rPr>
            <w:noProof/>
            <w:webHidden/>
          </w:rPr>
          <w:tab/>
        </w:r>
        <w:r>
          <w:rPr>
            <w:noProof/>
            <w:webHidden/>
          </w:rPr>
          <w:fldChar w:fldCharType="begin"/>
        </w:r>
        <w:r>
          <w:rPr>
            <w:noProof/>
            <w:webHidden/>
          </w:rPr>
          <w:instrText xml:space="preserve"> PAGEREF _Toc56964235 \h </w:instrText>
        </w:r>
        <w:r>
          <w:rPr>
            <w:noProof/>
            <w:webHidden/>
          </w:rPr>
        </w:r>
        <w:r>
          <w:rPr>
            <w:noProof/>
            <w:webHidden/>
          </w:rPr>
          <w:fldChar w:fldCharType="separate"/>
        </w:r>
        <w:r>
          <w:rPr>
            <w:noProof/>
            <w:webHidden/>
          </w:rPr>
          <w:t>41</w:t>
        </w:r>
        <w:r>
          <w:rPr>
            <w:noProof/>
            <w:webHidden/>
          </w:rPr>
          <w:fldChar w:fldCharType="end"/>
        </w:r>
      </w:hyperlink>
    </w:p>
    <w:p w14:paraId="0BBDDBC4" w14:textId="7FC6B2CC" w:rsidR="00F83E2C" w:rsidRDefault="00F83E2C">
      <w:pPr>
        <w:pStyle w:val="TableofFigures"/>
        <w:tabs>
          <w:tab w:val="right" w:leader="dot" w:pos="9350"/>
        </w:tabs>
        <w:rPr>
          <w:rFonts w:asciiTheme="minorHAnsi" w:eastAsiaTheme="minorEastAsia" w:hAnsiTheme="minorHAnsi"/>
          <w:noProof/>
        </w:rPr>
      </w:pPr>
      <w:hyperlink w:anchor="_Toc56964236"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6: Possible hyperparameters for ANN and WANN</w:t>
        </w:r>
        <w:r>
          <w:rPr>
            <w:noProof/>
            <w:webHidden/>
          </w:rPr>
          <w:tab/>
        </w:r>
        <w:r>
          <w:rPr>
            <w:noProof/>
            <w:webHidden/>
          </w:rPr>
          <w:fldChar w:fldCharType="begin"/>
        </w:r>
        <w:r>
          <w:rPr>
            <w:noProof/>
            <w:webHidden/>
          </w:rPr>
          <w:instrText xml:space="preserve"> PAGEREF _Toc56964236 \h </w:instrText>
        </w:r>
        <w:r>
          <w:rPr>
            <w:noProof/>
            <w:webHidden/>
          </w:rPr>
        </w:r>
        <w:r>
          <w:rPr>
            <w:noProof/>
            <w:webHidden/>
          </w:rPr>
          <w:fldChar w:fldCharType="separate"/>
        </w:r>
        <w:r>
          <w:rPr>
            <w:noProof/>
            <w:webHidden/>
          </w:rPr>
          <w:t>41</w:t>
        </w:r>
        <w:r>
          <w:rPr>
            <w:noProof/>
            <w:webHidden/>
          </w:rPr>
          <w:fldChar w:fldCharType="end"/>
        </w:r>
      </w:hyperlink>
    </w:p>
    <w:p w14:paraId="0DA4A774" w14:textId="39B074EB" w:rsidR="00F83E2C" w:rsidRDefault="00F83E2C">
      <w:pPr>
        <w:pStyle w:val="TableofFigures"/>
        <w:tabs>
          <w:tab w:val="right" w:leader="dot" w:pos="9350"/>
        </w:tabs>
        <w:rPr>
          <w:rFonts w:asciiTheme="minorHAnsi" w:eastAsiaTheme="minorEastAsia" w:hAnsiTheme="minorHAnsi"/>
          <w:noProof/>
        </w:rPr>
      </w:pPr>
      <w:hyperlink w:anchor="_Toc56964237"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7: Selected Hyperparameters for SVR and WSVR</w:t>
        </w:r>
        <w:r>
          <w:rPr>
            <w:noProof/>
            <w:webHidden/>
          </w:rPr>
          <w:tab/>
        </w:r>
        <w:r>
          <w:rPr>
            <w:noProof/>
            <w:webHidden/>
          </w:rPr>
          <w:fldChar w:fldCharType="begin"/>
        </w:r>
        <w:r>
          <w:rPr>
            <w:noProof/>
            <w:webHidden/>
          </w:rPr>
          <w:instrText xml:space="preserve"> PAGEREF _Toc56964237 \h </w:instrText>
        </w:r>
        <w:r>
          <w:rPr>
            <w:noProof/>
            <w:webHidden/>
          </w:rPr>
        </w:r>
        <w:r>
          <w:rPr>
            <w:noProof/>
            <w:webHidden/>
          </w:rPr>
          <w:fldChar w:fldCharType="separate"/>
        </w:r>
        <w:r>
          <w:rPr>
            <w:noProof/>
            <w:webHidden/>
          </w:rPr>
          <w:t>42</w:t>
        </w:r>
        <w:r>
          <w:rPr>
            <w:noProof/>
            <w:webHidden/>
          </w:rPr>
          <w:fldChar w:fldCharType="end"/>
        </w:r>
      </w:hyperlink>
    </w:p>
    <w:p w14:paraId="00B8B7EE" w14:textId="0CBEE27E" w:rsidR="00F83E2C" w:rsidRDefault="00F83E2C">
      <w:pPr>
        <w:pStyle w:val="TableofFigures"/>
        <w:tabs>
          <w:tab w:val="right" w:leader="dot" w:pos="9350"/>
        </w:tabs>
        <w:rPr>
          <w:rFonts w:asciiTheme="minorHAnsi" w:eastAsiaTheme="minorEastAsia" w:hAnsiTheme="minorHAnsi"/>
          <w:noProof/>
        </w:rPr>
      </w:pPr>
      <w:hyperlink w:anchor="_Toc56964238"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8:Selected Hyperparameters for XGBoost and WXGBoost</w:t>
        </w:r>
        <w:r>
          <w:rPr>
            <w:noProof/>
            <w:webHidden/>
          </w:rPr>
          <w:tab/>
        </w:r>
        <w:r>
          <w:rPr>
            <w:noProof/>
            <w:webHidden/>
          </w:rPr>
          <w:fldChar w:fldCharType="begin"/>
        </w:r>
        <w:r>
          <w:rPr>
            <w:noProof/>
            <w:webHidden/>
          </w:rPr>
          <w:instrText xml:space="preserve"> PAGEREF _Toc56964238 \h </w:instrText>
        </w:r>
        <w:r>
          <w:rPr>
            <w:noProof/>
            <w:webHidden/>
          </w:rPr>
        </w:r>
        <w:r>
          <w:rPr>
            <w:noProof/>
            <w:webHidden/>
          </w:rPr>
          <w:fldChar w:fldCharType="separate"/>
        </w:r>
        <w:r>
          <w:rPr>
            <w:noProof/>
            <w:webHidden/>
          </w:rPr>
          <w:t>43</w:t>
        </w:r>
        <w:r>
          <w:rPr>
            <w:noProof/>
            <w:webHidden/>
          </w:rPr>
          <w:fldChar w:fldCharType="end"/>
        </w:r>
      </w:hyperlink>
    </w:p>
    <w:p w14:paraId="4974CE12" w14:textId="4C5514FE" w:rsidR="00F83E2C" w:rsidRDefault="00F83E2C">
      <w:pPr>
        <w:pStyle w:val="TableofFigures"/>
        <w:tabs>
          <w:tab w:val="right" w:leader="dot" w:pos="9350"/>
        </w:tabs>
        <w:rPr>
          <w:rFonts w:asciiTheme="minorHAnsi" w:eastAsiaTheme="minorEastAsia" w:hAnsiTheme="minorHAnsi"/>
          <w:noProof/>
        </w:rPr>
      </w:pPr>
      <w:hyperlink w:anchor="_Toc56964239" w:history="1">
        <w:r w:rsidRPr="007B252A">
          <w:rPr>
            <w:rStyle w:val="Hyperlink"/>
            <w:noProof/>
          </w:rPr>
          <w:t xml:space="preserve">Figure </w:t>
        </w:r>
        <w:r w:rsidRPr="007B252A">
          <w:rPr>
            <w:rStyle w:val="Hyperlink"/>
            <w:noProof/>
            <w:cs/>
          </w:rPr>
          <w:t>‎</w:t>
        </w:r>
        <w:r w:rsidRPr="007B252A">
          <w:rPr>
            <w:rStyle w:val="Hyperlink"/>
            <w:noProof/>
          </w:rPr>
          <w:t>5</w:t>
        </w:r>
        <w:r w:rsidRPr="007B252A">
          <w:rPr>
            <w:rStyle w:val="Hyperlink"/>
            <w:noProof/>
          </w:rPr>
          <w:noBreakHyphen/>
          <w:t>9: Selected Hyperparameters for ANN and WANN</w:t>
        </w:r>
        <w:r>
          <w:rPr>
            <w:noProof/>
            <w:webHidden/>
          </w:rPr>
          <w:tab/>
        </w:r>
        <w:r>
          <w:rPr>
            <w:noProof/>
            <w:webHidden/>
          </w:rPr>
          <w:fldChar w:fldCharType="begin"/>
        </w:r>
        <w:r>
          <w:rPr>
            <w:noProof/>
            <w:webHidden/>
          </w:rPr>
          <w:instrText xml:space="preserve"> PAGEREF _Toc56964239 \h </w:instrText>
        </w:r>
        <w:r>
          <w:rPr>
            <w:noProof/>
            <w:webHidden/>
          </w:rPr>
        </w:r>
        <w:r>
          <w:rPr>
            <w:noProof/>
            <w:webHidden/>
          </w:rPr>
          <w:fldChar w:fldCharType="separate"/>
        </w:r>
        <w:r>
          <w:rPr>
            <w:noProof/>
            <w:webHidden/>
          </w:rPr>
          <w:t>44</w:t>
        </w:r>
        <w:r>
          <w:rPr>
            <w:noProof/>
            <w:webHidden/>
          </w:rPr>
          <w:fldChar w:fldCharType="end"/>
        </w:r>
      </w:hyperlink>
    </w:p>
    <w:p w14:paraId="2112739D" w14:textId="6DD8FA00" w:rsidR="00F83E2C" w:rsidRDefault="00F83E2C">
      <w:pPr>
        <w:pStyle w:val="TableofFigures"/>
        <w:tabs>
          <w:tab w:val="right" w:leader="dot" w:pos="9350"/>
        </w:tabs>
        <w:rPr>
          <w:rFonts w:asciiTheme="minorHAnsi" w:eastAsiaTheme="minorEastAsia" w:hAnsiTheme="minorHAnsi"/>
          <w:noProof/>
        </w:rPr>
      </w:pPr>
      <w:hyperlink w:anchor="_Toc56964240" w:history="1">
        <w:r w:rsidRPr="007B252A">
          <w:rPr>
            <w:rStyle w:val="Hyperlink"/>
            <w:noProof/>
          </w:rPr>
          <w:t xml:space="preserve">Figure </w:t>
        </w:r>
        <w:r w:rsidRPr="007B252A">
          <w:rPr>
            <w:rStyle w:val="Hyperlink"/>
            <w:noProof/>
            <w:cs/>
          </w:rPr>
          <w:t>‎</w:t>
        </w:r>
        <w:r w:rsidRPr="007B252A">
          <w:rPr>
            <w:rStyle w:val="Hyperlink"/>
            <w:noProof/>
          </w:rPr>
          <w:t>6</w:t>
        </w:r>
        <w:r w:rsidRPr="007B252A">
          <w:rPr>
            <w:rStyle w:val="Hyperlink"/>
            <w:noProof/>
          </w:rPr>
          <w:noBreakHyphen/>
          <w:t>1: Models scores for both SVR and WSVR (best models are colored orange)</w:t>
        </w:r>
        <w:r>
          <w:rPr>
            <w:noProof/>
            <w:webHidden/>
          </w:rPr>
          <w:tab/>
        </w:r>
        <w:r>
          <w:rPr>
            <w:noProof/>
            <w:webHidden/>
          </w:rPr>
          <w:fldChar w:fldCharType="begin"/>
        </w:r>
        <w:r>
          <w:rPr>
            <w:noProof/>
            <w:webHidden/>
          </w:rPr>
          <w:instrText xml:space="preserve"> PAGEREF _Toc56964240 \h </w:instrText>
        </w:r>
        <w:r>
          <w:rPr>
            <w:noProof/>
            <w:webHidden/>
          </w:rPr>
        </w:r>
        <w:r>
          <w:rPr>
            <w:noProof/>
            <w:webHidden/>
          </w:rPr>
          <w:fldChar w:fldCharType="separate"/>
        </w:r>
        <w:r>
          <w:rPr>
            <w:noProof/>
            <w:webHidden/>
          </w:rPr>
          <w:t>47</w:t>
        </w:r>
        <w:r>
          <w:rPr>
            <w:noProof/>
            <w:webHidden/>
          </w:rPr>
          <w:fldChar w:fldCharType="end"/>
        </w:r>
      </w:hyperlink>
    </w:p>
    <w:p w14:paraId="5BEA22A1" w14:textId="40C1ED88" w:rsidR="00F83E2C" w:rsidRDefault="00F83E2C">
      <w:pPr>
        <w:pStyle w:val="TableofFigures"/>
        <w:tabs>
          <w:tab w:val="right" w:leader="dot" w:pos="9350"/>
        </w:tabs>
        <w:rPr>
          <w:rFonts w:asciiTheme="minorHAnsi" w:eastAsiaTheme="minorEastAsia" w:hAnsiTheme="minorHAnsi"/>
          <w:noProof/>
        </w:rPr>
      </w:pPr>
      <w:hyperlink w:anchor="_Toc56964241" w:history="1">
        <w:r w:rsidRPr="007B252A">
          <w:rPr>
            <w:rStyle w:val="Hyperlink"/>
            <w:noProof/>
          </w:rPr>
          <w:t xml:space="preserve">Figure </w:t>
        </w:r>
        <w:r w:rsidRPr="007B252A">
          <w:rPr>
            <w:rStyle w:val="Hyperlink"/>
            <w:noProof/>
            <w:cs/>
          </w:rPr>
          <w:t>‎</w:t>
        </w:r>
        <w:r w:rsidRPr="007B252A">
          <w:rPr>
            <w:rStyle w:val="Hyperlink"/>
            <w:noProof/>
          </w:rPr>
          <w:t>6</w:t>
        </w:r>
        <w:r w:rsidRPr="007B252A">
          <w:rPr>
            <w:rStyle w:val="Hyperlink"/>
            <w:noProof/>
          </w:rPr>
          <w:noBreakHyphen/>
          <w:t>2: models scores for both XGBoost and WXGBoost (best models are colored orange)</w:t>
        </w:r>
        <w:r>
          <w:rPr>
            <w:noProof/>
            <w:webHidden/>
          </w:rPr>
          <w:tab/>
        </w:r>
        <w:r>
          <w:rPr>
            <w:noProof/>
            <w:webHidden/>
          </w:rPr>
          <w:fldChar w:fldCharType="begin"/>
        </w:r>
        <w:r>
          <w:rPr>
            <w:noProof/>
            <w:webHidden/>
          </w:rPr>
          <w:instrText xml:space="preserve"> PAGEREF _Toc56964241 \h </w:instrText>
        </w:r>
        <w:r>
          <w:rPr>
            <w:noProof/>
            <w:webHidden/>
          </w:rPr>
        </w:r>
        <w:r>
          <w:rPr>
            <w:noProof/>
            <w:webHidden/>
          </w:rPr>
          <w:fldChar w:fldCharType="separate"/>
        </w:r>
        <w:r>
          <w:rPr>
            <w:noProof/>
            <w:webHidden/>
          </w:rPr>
          <w:t>48</w:t>
        </w:r>
        <w:r>
          <w:rPr>
            <w:noProof/>
            <w:webHidden/>
          </w:rPr>
          <w:fldChar w:fldCharType="end"/>
        </w:r>
      </w:hyperlink>
    </w:p>
    <w:p w14:paraId="403F571A" w14:textId="0E23A4B8" w:rsidR="00F83E2C" w:rsidRDefault="00F83E2C">
      <w:pPr>
        <w:pStyle w:val="TableofFigures"/>
        <w:tabs>
          <w:tab w:val="right" w:leader="dot" w:pos="9350"/>
        </w:tabs>
        <w:rPr>
          <w:rFonts w:asciiTheme="minorHAnsi" w:eastAsiaTheme="minorEastAsia" w:hAnsiTheme="minorHAnsi"/>
          <w:noProof/>
        </w:rPr>
      </w:pPr>
      <w:hyperlink w:anchor="_Toc56964242" w:history="1">
        <w:r w:rsidRPr="007B252A">
          <w:rPr>
            <w:rStyle w:val="Hyperlink"/>
            <w:noProof/>
          </w:rPr>
          <w:t xml:space="preserve">Figure </w:t>
        </w:r>
        <w:r w:rsidRPr="007B252A">
          <w:rPr>
            <w:rStyle w:val="Hyperlink"/>
            <w:noProof/>
            <w:cs/>
          </w:rPr>
          <w:t>‎</w:t>
        </w:r>
        <w:r w:rsidRPr="007B252A">
          <w:rPr>
            <w:rStyle w:val="Hyperlink"/>
            <w:noProof/>
          </w:rPr>
          <w:t>6</w:t>
        </w:r>
        <w:r w:rsidRPr="007B252A">
          <w:rPr>
            <w:rStyle w:val="Hyperlink"/>
            <w:noProof/>
          </w:rPr>
          <w:noBreakHyphen/>
          <w:t>3:models scores for both ANN and WANN (best models are colored orange)</w:t>
        </w:r>
        <w:r>
          <w:rPr>
            <w:noProof/>
            <w:webHidden/>
          </w:rPr>
          <w:tab/>
        </w:r>
        <w:r>
          <w:rPr>
            <w:noProof/>
            <w:webHidden/>
          </w:rPr>
          <w:fldChar w:fldCharType="begin"/>
        </w:r>
        <w:r>
          <w:rPr>
            <w:noProof/>
            <w:webHidden/>
          </w:rPr>
          <w:instrText xml:space="preserve"> PAGEREF _Toc56964242 \h </w:instrText>
        </w:r>
        <w:r>
          <w:rPr>
            <w:noProof/>
            <w:webHidden/>
          </w:rPr>
        </w:r>
        <w:r>
          <w:rPr>
            <w:noProof/>
            <w:webHidden/>
          </w:rPr>
          <w:fldChar w:fldCharType="separate"/>
        </w:r>
        <w:r>
          <w:rPr>
            <w:noProof/>
            <w:webHidden/>
          </w:rPr>
          <w:t>49</w:t>
        </w:r>
        <w:r>
          <w:rPr>
            <w:noProof/>
            <w:webHidden/>
          </w:rPr>
          <w:fldChar w:fldCharType="end"/>
        </w:r>
      </w:hyperlink>
    </w:p>
    <w:p w14:paraId="58FD4767" w14:textId="328CD3AB" w:rsidR="00F83E2C" w:rsidRDefault="00F83E2C">
      <w:pPr>
        <w:pStyle w:val="TableofFigures"/>
        <w:tabs>
          <w:tab w:val="right" w:leader="dot" w:pos="9350"/>
        </w:tabs>
        <w:rPr>
          <w:rFonts w:asciiTheme="minorHAnsi" w:eastAsiaTheme="minorEastAsia" w:hAnsiTheme="minorHAnsi"/>
          <w:noProof/>
        </w:rPr>
      </w:pPr>
      <w:hyperlink w:anchor="_Toc56964243" w:history="1">
        <w:r w:rsidRPr="007B252A">
          <w:rPr>
            <w:rStyle w:val="Hyperlink"/>
            <w:noProof/>
          </w:rPr>
          <w:t xml:space="preserve">Figure </w:t>
        </w:r>
        <w:r w:rsidRPr="007B252A">
          <w:rPr>
            <w:rStyle w:val="Hyperlink"/>
            <w:noProof/>
            <w:cs/>
          </w:rPr>
          <w:t>‎</w:t>
        </w:r>
        <w:r w:rsidRPr="007B252A">
          <w:rPr>
            <w:rStyle w:val="Hyperlink"/>
            <w:noProof/>
          </w:rPr>
          <w:t>6</w:t>
        </w:r>
        <w:r w:rsidRPr="007B252A">
          <w:rPr>
            <w:rStyle w:val="Hyperlink"/>
            <w:noProof/>
          </w:rPr>
          <w:noBreakHyphen/>
          <w:t>4: Selected models and their performances</w:t>
        </w:r>
        <w:r>
          <w:rPr>
            <w:noProof/>
            <w:webHidden/>
          </w:rPr>
          <w:tab/>
        </w:r>
        <w:r>
          <w:rPr>
            <w:noProof/>
            <w:webHidden/>
          </w:rPr>
          <w:fldChar w:fldCharType="begin"/>
        </w:r>
        <w:r>
          <w:rPr>
            <w:noProof/>
            <w:webHidden/>
          </w:rPr>
          <w:instrText xml:space="preserve"> PAGEREF _Toc56964243 \h </w:instrText>
        </w:r>
        <w:r>
          <w:rPr>
            <w:noProof/>
            <w:webHidden/>
          </w:rPr>
        </w:r>
        <w:r>
          <w:rPr>
            <w:noProof/>
            <w:webHidden/>
          </w:rPr>
          <w:fldChar w:fldCharType="separate"/>
        </w:r>
        <w:r>
          <w:rPr>
            <w:noProof/>
            <w:webHidden/>
          </w:rPr>
          <w:t>51</w:t>
        </w:r>
        <w:r>
          <w:rPr>
            <w:noProof/>
            <w:webHidden/>
          </w:rPr>
          <w:fldChar w:fldCharType="end"/>
        </w:r>
      </w:hyperlink>
    </w:p>
    <w:p w14:paraId="37D659FF" w14:textId="07A914C9" w:rsidR="00F83E2C" w:rsidRDefault="00F83E2C" w:rsidP="00F83E2C">
      <w:pPr>
        <w:rPr>
          <w:rFonts w:cstheme="majorBidi"/>
        </w:rPr>
        <w:sectPr w:rsidR="00F83E2C">
          <w:headerReference w:type="default" r:id="rId15"/>
          <w:pgSz w:w="12240" w:h="15840"/>
          <w:pgMar w:top="1440" w:right="1440" w:bottom="1440" w:left="1440" w:header="720" w:footer="720" w:gutter="0"/>
          <w:cols w:space="720"/>
          <w:docGrid w:linePitch="360"/>
        </w:sectPr>
      </w:pPr>
      <w:r>
        <w:rPr>
          <w:rFonts w:cstheme="majorBidi"/>
        </w:rPr>
        <w:fldChar w:fldCharType="end"/>
      </w:r>
    </w:p>
    <w:p w14:paraId="5DBEA4E7" w14:textId="5972D108" w:rsidR="00F83E2C" w:rsidRPr="00F83E2C" w:rsidRDefault="00F83E2C" w:rsidP="00F83E2C">
      <w:pPr>
        <w:pStyle w:val="TOCHeading"/>
        <w:jc w:val="center"/>
        <w:rPr>
          <w:rFonts w:asciiTheme="majorBidi" w:hAnsiTheme="majorBidi"/>
        </w:rPr>
      </w:pPr>
      <w:r w:rsidRPr="00F83E2C">
        <w:rPr>
          <w:rFonts w:asciiTheme="majorBidi" w:hAnsiTheme="majorBidi"/>
        </w:rPr>
        <w:lastRenderedPageBreak/>
        <w:t xml:space="preserve">Table of </w:t>
      </w:r>
      <w:r>
        <w:rPr>
          <w:rFonts w:asciiTheme="majorBidi" w:hAnsiTheme="majorBidi"/>
        </w:rPr>
        <w:t>Equations</w:t>
      </w:r>
    </w:p>
    <w:p w14:paraId="6423975F" w14:textId="77777777" w:rsidR="00F83E2C" w:rsidRDefault="00F83E2C">
      <w:pPr>
        <w:pStyle w:val="TableofFigures"/>
        <w:tabs>
          <w:tab w:val="right" w:leader="dot" w:pos="9350"/>
        </w:tabs>
        <w:rPr>
          <w:rFonts w:cstheme="majorBidi"/>
        </w:rPr>
      </w:pPr>
    </w:p>
    <w:p w14:paraId="1E00EA83" w14:textId="1C86D593" w:rsidR="00F83E2C" w:rsidRDefault="00F83E2C">
      <w:pPr>
        <w:pStyle w:val="TableofFigures"/>
        <w:tabs>
          <w:tab w:val="right" w:leader="dot" w:pos="9350"/>
        </w:tabs>
        <w:rPr>
          <w:rFonts w:asciiTheme="minorHAnsi" w:eastAsiaTheme="minorEastAsia" w:hAnsiTheme="minorHAnsi"/>
          <w:noProof/>
        </w:rPr>
      </w:pPr>
      <w:r>
        <w:rPr>
          <w:rFonts w:cstheme="majorBidi"/>
        </w:rPr>
        <w:fldChar w:fldCharType="begin"/>
      </w:r>
      <w:r>
        <w:rPr>
          <w:rFonts w:cstheme="majorBidi"/>
        </w:rPr>
        <w:instrText xml:space="preserve"> TOC \h \z \c "Equation" </w:instrText>
      </w:r>
      <w:r>
        <w:rPr>
          <w:rFonts w:cstheme="majorBidi"/>
        </w:rPr>
        <w:fldChar w:fldCharType="separate"/>
      </w:r>
      <w:hyperlink w:anchor="_Toc56964244" w:history="1">
        <w:r w:rsidRPr="00B77F6A">
          <w:rPr>
            <w:rStyle w:val="Hyperlink"/>
            <w:noProof/>
          </w:rPr>
          <w:t>Equatio</w:t>
        </w:r>
        <w:r w:rsidRPr="00B77F6A">
          <w:rPr>
            <w:rStyle w:val="Hyperlink"/>
            <w:noProof/>
          </w:rPr>
          <w:t>n</w:t>
        </w:r>
        <w:r w:rsidRPr="00B77F6A">
          <w:rPr>
            <w:rStyle w:val="Hyperlink"/>
            <w:noProof/>
          </w:rPr>
          <w:t xml:space="preserve"> </w:t>
        </w:r>
        <w:r w:rsidRPr="00B77F6A">
          <w:rPr>
            <w:rStyle w:val="Hyperlink"/>
            <w:noProof/>
            <w:cs/>
          </w:rPr>
          <w:t>‎</w:t>
        </w:r>
        <w:r w:rsidRPr="00B77F6A">
          <w:rPr>
            <w:rStyle w:val="Hyperlink"/>
            <w:noProof/>
          </w:rPr>
          <w:t>3</w:t>
        </w:r>
        <w:r w:rsidRPr="00B77F6A">
          <w:rPr>
            <w:rStyle w:val="Hyperlink"/>
            <w:noProof/>
          </w:rPr>
          <w:noBreakHyphen/>
          <w:t>1</w:t>
        </w:r>
        <w:r>
          <w:rPr>
            <w:noProof/>
            <w:webHidden/>
          </w:rPr>
          <w:tab/>
        </w:r>
        <w:r>
          <w:rPr>
            <w:noProof/>
            <w:webHidden/>
          </w:rPr>
          <w:fldChar w:fldCharType="begin"/>
        </w:r>
        <w:r>
          <w:rPr>
            <w:noProof/>
            <w:webHidden/>
          </w:rPr>
          <w:instrText xml:space="preserve"> PAGEREF _Toc56964244 \h </w:instrText>
        </w:r>
        <w:r>
          <w:rPr>
            <w:noProof/>
            <w:webHidden/>
          </w:rPr>
        </w:r>
        <w:r>
          <w:rPr>
            <w:noProof/>
            <w:webHidden/>
          </w:rPr>
          <w:fldChar w:fldCharType="separate"/>
        </w:r>
        <w:r>
          <w:rPr>
            <w:noProof/>
            <w:webHidden/>
          </w:rPr>
          <w:t>16</w:t>
        </w:r>
        <w:r>
          <w:rPr>
            <w:noProof/>
            <w:webHidden/>
          </w:rPr>
          <w:fldChar w:fldCharType="end"/>
        </w:r>
      </w:hyperlink>
    </w:p>
    <w:p w14:paraId="243166BA" w14:textId="2FB3007F" w:rsidR="00F83E2C" w:rsidRDefault="00F83E2C">
      <w:pPr>
        <w:pStyle w:val="TableofFigures"/>
        <w:tabs>
          <w:tab w:val="right" w:leader="dot" w:pos="9350"/>
        </w:tabs>
        <w:rPr>
          <w:rFonts w:asciiTheme="minorHAnsi" w:eastAsiaTheme="minorEastAsia" w:hAnsiTheme="minorHAnsi"/>
          <w:noProof/>
        </w:rPr>
      </w:pPr>
      <w:hyperlink w:anchor="_Toc56964245"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2</w:t>
        </w:r>
        <w:r>
          <w:rPr>
            <w:noProof/>
            <w:webHidden/>
          </w:rPr>
          <w:tab/>
        </w:r>
        <w:r>
          <w:rPr>
            <w:noProof/>
            <w:webHidden/>
          </w:rPr>
          <w:fldChar w:fldCharType="begin"/>
        </w:r>
        <w:r>
          <w:rPr>
            <w:noProof/>
            <w:webHidden/>
          </w:rPr>
          <w:instrText xml:space="preserve"> PAGEREF _Toc56964245 \h </w:instrText>
        </w:r>
        <w:r>
          <w:rPr>
            <w:noProof/>
            <w:webHidden/>
          </w:rPr>
        </w:r>
        <w:r>
          <w:rPr>
            <w:noProof/>
            <w:webHidden/>
          </w:rPr>
          <w:fldChar w:fldCharType="separate"/>
        </w:r>
        <w:r>
          <w:rPr>
            <w:noProof/>
            <w:webHidden/>
          </w:rPr>
          <w:t>16</w:t>
        </w:r>
        <w:r>
          <w:rPr>
            <w:noProof/>
            <w:webHidden/>
          </w:rPr>
          <w:fldChar w:fldCharType="end"/>
        </w:r>
      </w:hyperlink>
    </w:p>
    <w:p w14:paraId="163EBDD2" w14:textId="74E71966" w:rsidR="00F83E2C" w:rsidRDefault="00F83E2C">
      <w:pPr>
        <w:pStyle w:val="TableofFigures"/>
        <w:tabs>
          <w:tab w:val="right" w:leader="dot" w:pos="9350"/>
        </w:tabs>
        <w:rPr>
          <w:rFonts w:asciiTheme="minorHAnsi" w:eastAsiaTheme="minorEastAsia" w:hAnsiTheme="minorHAnsi"/>
          <w:noProof/>
        </w:rPr>
      </w:pPr>
      <w:hyperlink w:anchor="_Toc56964246"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3</w:t>
        </w:r>
        <w:r>
          <w:rPr>
            <w:noProof/>
            <w:webHidden/>
          </w:rPr>
          <w:tab/>
        </w:r>
        <w:r>
          <w:rPr>
            <w:noProof/>
            <w:webHidden/>
          </w:rPr>
          <w:fldChar w:fldCharType="begin"/>
        </w:r>
        <w:r>
          <w:rPr>
            <w:noProof/>
            <w:webHidden/>
          </w:rPr>
          <w:instrText xml:space="preserve"> PAGEREF _Toc56964246 \h </w:instrText>
        </w:r>
        <w:r>
          <w:rPr>
            <w:noProof/>
            <w:webHidden/>
          </w:rPr>
        </w:r>
        <w:r>
          <w:rPr>
            <w:noProof/>
            <w:webHidden/>
          </w:rPr>
          <w:fldChar w:fldCharType="separate"/>
        </w:r>
        <w:r>
          <w:rPr>
            <w:noProof/>
            <w:webHidden/>
          </w:rPr>
          <w:t>16</w:t>
        </w:r>
        <w:r>
          <w:rPr>
            <w:noProof/>
            <w:webHidden/>
          </w:rPr>
          <w:fldChar w:fldCharType="end"/>
        </w:r>
      </w:hyperlink>
    </w:p>
    <w:p w14:paraId="0004E960" w14:textId="668A492A" w:rsidR="00F83E2C" w:rsidRDefault="00F83E2C">
      <w:pPr>
        <w:pStyle w:val="TableofFigures"/>
        <w:tabs>
          <w:tab w:val="right" w:leader="dot" w:pos="9350"/>
        </w:tabs>
        <w:rPr>
          <w:rFonts w:asciiTheme="minorHAnsi" w:eastAsiaTheme="minorEastAsia" w:hAnsiTheme="minorHAnsi"/>
          <w:noProof/>
        </w:rPr>
      </w:pPr>
      <w:hyperlink w:anchor="_Toc56964247"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4</w:t>
        </w:r>
        <w:r>
          <w:rPr>
            <w:noProof/>
            <w:webHidden/>
          </w:rPr>
          <w:tab/>
        </w:r>
        <w:r>
          <w:rPr>
            <w:noProof/>
            <w:webHidden/>
          </w:rPr>
          <w:fldChar w:fldCharType="begin"/>
        </w:r>
        <w:r>
          <w:rPr>
            <w:noProof/>
            <w:webHidden/>
          </w:rPr>
          <w:instrText xml:space="preserve"> PAGEREF _Toc56964247 \h </w:instrText>
        </w:r>
        <w:r>
          <w:rPr>
            <w:noProof/>
            <w:webHidden/>
          </w:rPr>
        </w:r>
        <w:r>
          <w:rPr>
            <w:noProof/>
            <w:webHidden/>
          </w:rPr>
          <w:fldChar w:fldCharType="separate"/>
        </w:r>
        <w:r>
          <w:rPr>
            <w:noProof/>
            <w:webHidden/>
          </w:rPr>
          <w:t>16</w:t>
        </w:r>
        <w:r>
          <w:rPr>
            <w:noProof/>
            <w:webHidden/>
          </w:rPr>
          <w:fldChar w:fldCharType="end"/>
        </w:r>
      </w:hyperlink>
    </w:p>
    <w:p w14:paraId="5779B14F" w14:textId="48B15246" w:rsidR="00F83E2C" w:rsidRDefault="00F83E2C">
      <w:pPr>
        <w:pStyle w:val="TableofFigures"/>
        <w:tabs>
          <w:tab w:val="right" w:leader="dot" w:pos="9350"/>
        </w:tabs>
        <w:rPr>
          <w:rFonts w:asciiTheme="minorHAnsi" w:eastAsiaTheme="minorEastAsia" w:hAnsiTheme="minorHAnsi"/>
          <w:noProof/>
        </w:rPr>
      </w:pPr>
      <w:hyperlink w:anchor="_Toc56964248"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5</w:t>
        </w:r>
        <w:r>
          <w:rPr>
            <w:noProof/>
            <w:webHidden/>
          </w:rPr>
          <w:tab/>
        </w:r>
        <w:r>
          <w:rPr>
            <w:noProof/>
            <w:webHidden/>
          </w:rPr>
          <w:fldChar w:fldCharType="begin"/>
        </w:r>
        <w:r>
          <w:rPr>
            <w:noProof/>
            <w:webHidden/>
          </w:rPr>
          <w:instrText xml:space="preserve"> PAGEREF _Toc56964248 \h </w:instrText>
        </w:r>
        <w:r>
          <w:rPr>
            <w:noProof/>
            <w:webHidden/>
          </w:rPr>
        </w:r>
        <w:r>
          <w:rPr>
            <w:noProof/>
            <w:webHidden/>
          </w:rPr>
          <w:fldChar w:fldCharType="separate"/>
        </w:r>
        <w:r>
          <w:rPr>
            <w:noProof/>
            <w:webHidden/>
          </w:rPr>
          <w:t>17</w:t>
        </w:r>
        <w:r>
          <w:rPr>
            <w:noProof/>
            <w:webHidden/>
          </w:rPr>
          <w:fldChar w:fldCharType="end"/>
        </w:r>
      </w:hyperlink>
    </w:p>
    <w:p w14:paraId="72940EB2" w14:textId="07953B5B" w:rsidR="00F83E2C" w:rsidRDefault="00F83E2C">
      <w:pPr>
        <w:pStyle w:val="TableofFigures"/>
        <w:tabs>
          <w:tab w:val="right" w:leader="dot" w:pos="9350"/>
        </w:tabs>
        <w:rPr>
          <w:rFonts w:asciiTheme="minorHAnsi" w:eastAsiaTheme="minorEastAsia" w:hAnsiTheme="minorHAnsi"/>
          <w:noProof/>
        </w:rPr>
      </w:pPr>
      <w:hyperlink w:anchor="_Toc56964249"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6</w:t>
        </w:r>
        <w:r>
          <w:rPr>
            <w:noProof/>
            <w:webHidden/>
          </w:rPr>
          <w:tab/>
        </w:r>
        <w:r>
          <w:rPr>
            <w:noProof/>
            <w:webHidden/>
          </w:rPr>
          <w:fldChar w:fldCharType="begin"/>
        </w:r>
        <w:r>
          <w:rPr>
            <w:noProof/>
            <w:webHidden/>
          </w:rPr>
          <w:instrText xml:space="preserve"> PAGEREF _Toc56964249 \h </w:instrText>
        </w:r>
        <w:r>
          <w:rPr>
            <w:noProof/>
            <w:webHidden/>
          </w:rPr>
        </w:r>
        <w:r>
          <w:rPr>
            <w:noProof/>
            <w:webHidden/>
          </w:rPr>
          <w:fldChar w:fldCharType="separate"/>
        </w:r>
        <w:r>
          <w:rPr>
            <w:noProof/>
            <w:webHidden/>
          </w:rPr>
          <w:t>17</w:t>
        </w:r>
        <w:r>
          <w:rPr>
            <w:noProof/>
            <w:webHidden/>
          </w:rPr>
          <w:fldChar w:fldCharType="end"/>
        </w:r>
      </w:hyperlink>
    </w:p>
    <w:p w14:paraId="3504B90D" w14:textId="458C6A84" w:rsidR="00F83E2C" w:rsidRDefault="00F83E2C">
      <w:pPr>
        <w:pStyle w:val="TableofFigures"/>
        <w:tabs>
          <w:tab w:val="right" w:leader="dot" w:pos="9350"/>
        </w:tabs>
        <w:rPr>
          <w:rFonts w:asciiTheme="minorHAnsi" w:eastAsiaTheme="minorEastAsia" w:hAnsiTheme="minorHAnsi"/>
          <w:noProof/>
        </w:rPr>
      </w:pPr>
      <w:hyperlink w:anchor="_Toc56964250"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7</w:t>
        </w:r>
        <w:r>
          <w:rPr>
            <w:noProof/>
            <w:webHidden/>
          </w:rPr>
          <w:tab/>
        </w:r>
        <w:r>
          <w:rPr>
            <w:noProof/>
            <w:webHidden/>
          </w:rPr>
          <w:fldChar w:fldCharType="begin"/>
        </w:r>
        <w:r>
          <w:rPr>
            <w:noProof/>
            <w:webHidden/>
          </w:rPr>
          <w:instrText xml:space="preserve"> PAGEREF _Toc56964250 \h </w:instrText>
        </w:r>
        <w:r>
          <w:rPr>
            <w:noProof/>
            <w:webHidden/>
          </w:rPr>
        </w:r>
        <w:r>
          <w:rPr>
            <w:noProof/>
            <w:webHidden/>
          </w:rPr>
          <w:fldChar w:fldCharType="separate"/>
        </w:r>
        <w:r>
          <w:rPr>
            <w:noProof/>
            <w:webHidden/>
          </w:rPr>
          <w:t>18</w:t>
        </w:r>
        <w:r>
          <w:rPr>
            <w:noProof/>
            <w:webHidden/>
          </w:rPr>
          <w:fldChar w:fldCharType="end"/>
        </w:r>
      </w:hyperlink>
    </w:p>
    <w:p w14:paraId="113C0144" w14:textId="2A18E728" w:rsidR="00F83E2C" w:rsidRDefault="00F83E2C">
      <w:pPr>
        <w:pStyle w:val="TableofFigures"/>
        <w:tabs>
          <w:tab w:val="right" w:leader="dot" w:pos="9350"/>
        </w:tabs>
        <w:rPr>
          <w:rFonts w:asciiTheme="minorHAnsi" w:eastAsiaTheme="minorEastAsia" w:hAnsiTheme="minorHAnsi"/>
          <w:noProof/>
        </w:rPr>
      </w:pPr>
      <w:hyperlink w:anchor="_Toc56964251"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8</w:t>
        </w:r>
        <w:r>
          <w:rPr>
            <w:noProof/>
            <w:webHidden/>
          </w:rPr>
          <w:tab/>
        </w:r>
        <w:r>
          <w:rPr>
            <w:noProof/>
            <w:webHidden/>
          </w:rPr>
          <w:fldChar w:fldCharType="begin"/>
        </w:r>
        <w:r>
          <w:rPr>
            <w:noProof/>
            <w:webHidden/>
          </w:rPr>
          <w:instrText xml:space="preserve"> PAGEREF _Toc56964251 \h </w:instrText>
        </w:r>
        <w:r>
          <w:rPr>
            <w:noProof/>
            <w:webHidden/>
          </w:rPr>
        </w:r>
        <w:r>
          <w:rPr>
            <w:noProof/>
            <w:webHidden/>
          </w:rPr>
          <w:fldChar w:fldCharType="separate"/>
        </w:r>
        <w:r>
          <w:rPr>
            <w:noProof/>
            <w:webHidden/>
          </w:rPr>
          <w:t>18</w:t>
        </w:r>
        <w:r>
          <w:rPr>
            <w:noProof/>
            <w:webHidden/>
          </w:rPr>
          <w:fldChar w:fldCharType="end"/>
        </w:r>
      </w:hyperlink>
    </w:p>
    <w:p w14:paraId="46094380" w14:textId="2324E5D2" w:rsidR="00F83E2C" w:rsidRDefault="00F83E2C">
      <w:pPr>
        <w:pStyle w:val="TableofFigures"/>
        <w:tabs>
          <w:tab w:val="right" w:leader="dot" w:pos="9350"/>
        </w:tabs>
        <w:rPr>
          <w:rFonts w:asciiTheme="minorHAnsi" w:eastAsiaTheme="minorEastAsia" w:hAnsiTheme="minorHAnsi"/>
          <w:noProof/>
        </w:rPr>
      </w:pPr>
      <w:hyperlink w:anchor="_Toc56964252"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9</w:t>
        </w:r>
        <w:r>
          <w:rPr>
            <w:noProof/>
            <w:webHidden/>
          </w:rPr>
          <w:tab/>
        </w:r>
        <w:r>
          <w:rPr>
            <w:noProof/>
            <w:webHidden/>
          </w:rPr>
          <w:fldChar w:fldCharType="begin"/>
        </w:r>
        <w:r>
          <w:rPr>
            <w:noProof/>
            <w:webHidden/>
          </w:rPr>
          <w:instrText xml:space="preserve"> PAGEREF _Toc56964252 \h </w:instrText>
        </w:r>
        <w:r>
          <w:rPr>
            <w:noProof/>
            <w:webHidden/>
          </w:rPr>
        </w:r>
        <w:r>
          <w:rPr>
            <w:noProof/>
            <w:webHidden/>
          </w:rPr>
          <w:fldChar w:fldCharType="separate"/>
        </w:r>
        <w:r>
          <w:rPr>
            <w:noProof/>
            <w:webHidden/>
          </w:rPr>
          <w:t>20</w:t>
        </w:r>
        <w:r>
          <w:rPr>
            <w:noProof/>
            <w:webHidden/>
          </w:rPr>
          <w:fldChar w:fldCharType="end"/>
        </w:r>
      </w:hyperlink>
    </w:p>
    <w:p w14:paraId="6C6F6F5F" w14:textId="7562DBA2" w:rsidR="00F83E2C" w:rsidRDefault="00F83E2C">
      <w:pPr>
        <w:pStyle w:val="TableofFigures"/>
        <w:tabs>
          <w:tab w:val="right" w:leader="dot" w:pos="9350"/>
        </w:tabs>
        <w:rPr>
          <w:rFonts w:asciiTheme="minorHAnsi" w:eastAsiaTheme="minorEastAsia" w:hAnsiTheme="minorHAnsi"/>
          <w:noProof/>
        </w:rPr>
      </w:pPr>
      <w:hyperlink w:anchor="_Toc56964253"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10</w:t>
        </w:r>
        <w:r>
          <w:rPr>
            <w:noProof/>
            <w:webHidden/>
          </w:rPr>
          <w:tab/>
        </w:r>
        <w:r>
          <w:rPr>
            <w:noProof/>
            <w:webHidden/>
          </w:rPr>
          <w:fldChar w:fldCharType="begin"/>
        </w:r>
        <w:r>
          <w:rPr>
            <w:noProof/>
            <w:webHidden/>
          </w:rPr>
          <w:instrText xml:space="preserve"> PAGEREF _Toc56964253 \h </w:instrText>
        </w:r>
        <w:r>
          <w:rPr>
            <w:noProof/>
            <w:webHidden/>
          </w:rPr>
        </w:r>
        <w:r>
          <w:rPr>
            <w:noProof/>
            <w:webHidden/>
          </w:rPr>
          <w:fldChar w:fldCharType="separate"/>
        </w:r>
        <w:r>
          <w:rPr>
            <w:noProof/>
            <w:webHidden/>
          </w:rPr>
          <w:t>21</w:t>
        </w:r>
        <w:r>
          <w:rPr>
            <w:noProof/>
            <w:webHidden/>
          </w:rPr>
          <w:fldChar w:fldCharType="end"/>
        </w:r>
      </w:hyperlink>
    </w:p>
    <w:p w14:paraId="0A10829B" w14:textId="6ACF949A" w:rsidR="00F83E2C" w:rsidRDefault="00F83E2C">
      <w:pPr>
        <w:pStyle w:val="TableofFigures"/>
        <w:tabs>
          <w:tab w:val="right" w:leader="dot" w:pos="9350"/>
        </w:tabs>
        <w:rPr>
          <w:rFonts w:asciiTheme="minorHAnsi" w:eastAsiaTheme="minorEastAsia" w:hAnsiTheme="minorHAnsi"/>
          <w:noProof/>
        </w:rPr>
      </w:pPr>
      <w:hyperlink w:anchor="_Toc56964254"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11</w:t>
        </w:r>
        <w:r>
          <w:rPr>
            <w:noProof/>
            <w:webHidden/>
          </w:rPr>
          <w:tab/>
        </w:r>
        <w:r>
          <w:rPr>
            <w:noProof/>
            <w:webHidden/>
          </w:rPr>
          <w:fldChar w:fldCharType="begin"/>
        </w:r>
        <w:r>
          <w:rPr>
            <w:noProof/>
            <w:webHidden/>
          </w:rPr>
          <w:instrText xml:space="preserve"> PAGEREF _Toc56964254 \h </w:instrText>
        </w:r>
        <w:r>
          <w:rPr>
            <w:noProof/>
            <w:webHidden/>
          </w:rPr>
        </w:r>
        <w:r>
          <w:rPr>
            <w:noProof/>
            <w:webHidden/>
          </w:rPr>
          <w:fldChar w:fldCharType="separate"/>
        </w:r>
        <w:r>
          <w:rPr>
            <w:noProof/>
            <w:webHidden/>
          </w:rPr>
          <w:t>21</w:t>
        </w:r>
        <w:r>
          <w:rPr>
            <w:noProof/>
            <w:webHidden/>
          </w:rPr>
          <w:fldChar w:fldCharType="end"/>
        </w:r>
      </w:hyperlink>
    </w:p>
    <w:p w14:paraId="366F27C9" w14:textId="77829DCE" w:rsidR="00F83E2C" w:rsidRDefault="00F83E2C">
      <w:pPr>
        <w:pStyle w:val="TableofFigures"/>
        <w:tabs>
          <w:tab w:val="right" w:leader="dot" w:pos="9350"/>
        </w:tabs>
        <w:rPr>
          <w:rFonts w:asciiTheme="minorHAnsi" w:eastAsiaTheme="minorEastAsia" w:hAnsiTheme="minorHAnsi"/>
          <w:noProof/>
        </w:rPr>
      </w:pPr>
      <w:hyperlink w:anchor="_Toc56964255" w:history="1">
        <w:r w:rsidRPr="00B77F6A">
          <w:rPr>
            <w:rStyle w:val="Hyperlink"/>
            <w:noProof/>
          </w:rPr>
          <w:t xml:space="preserve">Equation </w:t>
        </w:r>
        <w:r w:rsidRPr="00B77F6A">
          <w:rPr>
            <w:rStyle w:val="Hyperlink"/>
            <w:noProof/>
            <w:cs/>
          </w:rPr>
          <w:t>‎</w:t>
        </w:r>
        <w:r w:rsidRPr="00B77F6A">
          <w:rPr>
            <w:rStyle w:val="Hyperlink"/>
            <w:noProof/>
          </w:rPr>
          <w:t>3</w:t>
        </w:r>
        <w:r w:rsidRPr="00B77F6A">
          <w:rPr>
            <w:rStyle w:val="Hyperlink"/>
            <w:noProof/>
          </w:rPr>
          <w:noBreakHyphen/>
          <w:t>12</w:t>
        </w:r>
        <w:r>
          <w:rPr>
            <w:noProof/>
            <w:webHidden/>
          </w:rPr>
          <w:tab/>
        </w:r>
        <w:r>
          <w:rPr>
            <w:noProof/>
            <w:webHidden/>
          </w:rPr>
          <w:fldChar w:fldCharType="begin"/>
        </w:r>
        <w:r>
          <w:rPr>
            <w:noProof/>
            <w:webHidden/>
          </w:rPr>
          <w:instrText xml:space="preserve"> PAGEREF _Toc56964255 \h </w:instrText>
        </w:r>
        <w:r>
          <w:rPr>
            <w:noProof/>
            <w:webHidden/>
          </w:rPr>
        </w:r>
        <w:r>
          <w:rPr>
            <w:noProof/>
            <w:webHidden/>
          </w:rPr>
          <w:fldChar w:fldCharType="separate"/>
        </w:r>
        <w:r>
          <w:rPr>
            <w:noProof/>
            <w:webHidden/>
          </w:rPr>
          <w:t>21</w:t>
        </w:r>
        <w:r>
          <w:rPr>
            <w:noProof/>
            <w:webHidden/>
          </w:rPr>
          <w:fldChar w:fldCharType="end"/>
        </w:r>
      </w:hyperlink>
    </w:p>
    <w:p w14:paraId="61561BB1" w14:textId="1FB3CACC" w:rsidR="00F83E2C" w:rsidRDefault="00F83E2C">
      <w:pPr>
        <w:pStyle w:val="TableofFigures"/>
        <w:tabs>
          <w:tab w:val="right" w:leader="dot" w:pos="9350"/>
        </w:tabs>
        <w:rPr>
          <w:rFonts w:asciiTheme="minorHAnsi" w:eastAsiaTheme="minorEastAsia" w:hAnsiTheme="minorHAnsi"/>
          <w:noProof/>
        </w:rPr>
      </w:pPr>
      <w:hyperlink w:anchor="_Toc56964256" w:history="1">
        <w:r w:rsidRPr="00B77F6A">
          <w:rPr>
            <w:rStyle w:val="Hyperlink"/>
            <w:noProof/>
          </w:rPr>
          <w:t xml:space="preserve">Equation </w:t>
        </w:r>
        <w:r w:rsidRPr="00B77F6A">
          <w:rPr>
            <w:rStyle w:val="Hyperlink"/>
            <w:noProof/>
            <w:cs/>
          </w:rPr>
          <w:t>‎</w:t>
        </w:r>
        <w:r w:rsidRPr="00B77F6A">
          <w:rPr>
            <w:rStyle w:val="Hyperlink"/>
            <w:noProof/>
          </w:rPr>
          <w:t>4</w:t>
        </w:r>
        <w:r w:rsidRPr="00B77F6A">
          <w:rPr>
            <w:rStyle w:val="Hyperlink"/>
            <w:noProof/>
          </w:rPr>
          <w:noBreakHyphen/>
          <w:t>1</w:t>
        </w:r>
        <w:r>
          <w:rPr>
            <w:noProof/>
            <w:webHidden/>
          </w:rPr>
          <w:tab/>
        </w:r>
        <w:r>
          <w:rPr>
            <w:noProof/>
            <w:webHidden/>
          </w:rPr>
          <w:fldChar w:fldCharType="begin"/>
        </w:r>
        <w:r>
          <w:rPr>
            <w:noProof/>
            <w:webHidden/>
          </w:rPr>
          <w:instrText xml:space="preserve"> PAGEREF _Toc56964256 \h </w:instrText>
        </w:r>
        <w:r>
          <w:rPr>
            <w:noProof/>
            <w:webHidden/>
          </w:rPr>
        </w:r>
        <w:r>
          <w:rPr>
            <w:noProof/>
            <w:webHidden/>
          </w:rPr>
          <w:fldChar w:fldCharType="separate"/>
        </w:r>
        <w:r>
          <w:rPr>
            <w:noProof/>
            <w:webHidden/>
          </w:rPr>
          <w:t>25</w:t>
        </w:r>
        <w:r>
          <w:rPr>
            <w:noProof/>
            <w:webHidden/>
          </w:rPr>
          <w:fldChar w:fldCharType="end"/>
        </w:r>
      </w:hyperlink>
    </w:p>
    <w:p w14:paraId="3F712EB1" w14:textId="0E966E71" w:rsidR="00F83E2C" w:rsidRDefault="00F83E2C">
      <w:pPr>
        <w:pStyle w:val="TableofFigures"/>
        <w:tabs>
          <w:tab w:val="right" w:leader="dot" w:pos="9350"/>
        </w:tabs>
        <w:rPr>
          <w:rFonts w:asciiTheme="minorHAnsi" w:eastAsiaTheme="minorEastAsia" w:hAnsiTheme="minorHAnsi"/>
          <w:noProof/>
        </w:rPr>
      </w:pPr>
      <w:hyperlink w:anchor="_Toc56964257" w:history="1">
        <w:r w:rsidRPr="00B77F6A">
          <w:rPr>
            <w:rStyle w:val="Hyperlink"/>
            <w:noProof/>
          </w:rPr>
          <w:t xml:space="preserve">Equation </w:t>
        </w:r>
        <w:r w:rsidRPr="00B77F6A">
          <w:rPr>
            <w:rStyle w:val="Hyperlink"/>
            <w:noProof/>
            <w:cs/>
          </w:rPr>
          <w:t>‎</w:t>
        </w:r>
        <w:r w:rsidRPr="00B77F6A">
          <w:rPr>
            <w:rStyle w:val="Hyperlink"/>
            <w:noProof/>
          </w:rPr>
          <w:t>4</w:t>
        </w:r>
        <w:r w:rsidRPr="00B77F6A">
          <w:rPr>
            <w:rStyle w:val="Hyperlink"/>
            <w:noProof/>
          </w:rPr>
          <w:noBreakHyphen/>
          <w:t>2</w:t>
        </w:r>
        <w:r>
          <w:rPr>
            <w:noProof/>
            <w:webHidden/>
          </w:rPr>
          <w:tab/>
        </w:r>
        <w:r>
          <w:rPr>
            <w:noProof/>
            <w:webHidden/>
          </w:rPr>
          <w:fldChar w:fldCharType="begin"/>
        </w:r>
        <w:r>
          <w:rPr>
            <w:noProof/>
            <w:webHidden/>
          </w:rPr>
          <w:instrText xml:space="preserve"> PAGEREF _Toc56964257 \h </w:instrText>
        </w:r>
        <w:r>
          <w:rPr>
            <w:noProof/>
            <w:webHidden/>
          </w:rPr>
        </w:r>
        <w:r>
          <w:rPr>
            <w:noProof/>
            <w:webHidden/>
          </w:rPr>
          <w:fldChar w:fldCharType="separate"/>
        </w:r>
        <w:r>
          <w:rPr>
            <w:noProof/>
            <w:webHidden/>
          </w:rPr>
          <w:t>25</w:t>
        </w:r>
        <w:r>
          <w:rPr>
            <w:noProof/>
            <w:webHidden/>
          </w:rPr>
          <w:fldChar w:fldCharType="end"/>
        </w:r>
      </w:hyperlink>
    </w:p>
    <w:p w14:paraId="74190A86" w14:textId="200611F8" w:rsidR="00F83E2C" w:rsidRDefault="00F83E2C">
      <w:pPr>
        <w:pStyle w:val="TableofFigures"/>
        <w:tabs>
          <w:tab w:val="right" w:leader="dot" w:pos="9350"/>
        </w:tabs>
        <w:rPr>
          <w:rFonts w:asciiTheme="minorHAnsi" w:eastAsiaTheme="minorEastAsia" w:hAnsiTheme="minorHAnsi"/>
          <w:noProof/>
        </w:rPr>
      </w:pPr>
      <w:hyperlink w:anchor="_Toc56964258"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1</w:t>
        </w:r>
        <w:r>
          <w:rPr>
            <w:noProof/>
            <w:webHidden/>
          </w:rPr>
          <w:tab/>
        </w:r>
        <w:r>
          <w:rPr>
            <w:noProof/>
            <w:webHidden/>
          </w:rPr>
          <w:fldChar w:fldCharType="begin"/>
        </w:r>
        <w:r>
          <w:rPr>
            <w:noProof/>
            <w:webHidden/>
          </w:rPr>
          <w:instrText xml:space="preserve"> PAGEREF _Toc56964258 \h </w:instrText>
        </w:r>
        <w:r>
          <w:rPr>
            <w:noProof/>
            <w:webHidden/>
          </w:rPr>
        </w:r>
        <w:r>
          <w:rPr>
            <w:noProof/>
            <w:webHidden/>
          </w:rPr>
          <w:fldChar w:fldCharType="separate"/>
        </w:r>
        <w:r>
          <w:rPr>
            <w:noProof/>
            <w:webHidden/>
          </w:rPr>
          <w:t>37</w:t>
        </w:r>
        <w:r>
          <w:rPr>
            <w:noProof/>
            <w:webHidden/>
          </w:rPr>
          <w:fldChar w:fldCharType="end"/>
        </w:r>
      </w:hyperlink>
    </w:p>
    <w:p w14:paraId="7FB5A8CB" w14:textId="58D1D7C2" w:rsidR="00F83E2C" w:rsidRDefault="00F83E2C">
      <w:pPr>
        <w:pStyle w:val="TableofFigures"/>
        <w:tabs>
          <w:tab w:val="right" w:leader="dot" w:pos="9350"/>
        </w:tabs>
        <w:rPr>
          <w:rFonts w:asciiTheme="minorHAnsi" w:eastAsiaTheme="minorEastAsia" w:hAnsiTheme="minorHAnsi"/>
          <w:noProof/>
        </w:rPr>
      </w:pPr>
      <w:hyperlink w:anchor="_Toc56964259"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2</w:t>
        </w:r>
        <w:r>
          <w:rPr>
            <w:noProof/>
            <w:webHidden/>
          </w:rPr>
          <w:tab/>
        </w:r>
        <w:r>
          <w:rPr>
            <w:noProof/>
            <w:webHidden/>
          </w:rPr>
          <w:fldChar w:fldCharType="begin"/>
        </w:r>
        <w:r>
          <w:rPr>
            <w:noProof/>
            <w:webHidden/>
          </w:rPr>
          <w:instrText xml:space="preserve"> PAGEREF _Toc56964259 \h </w:instrText>
        </w:r>
        <w:r>
          <w:rPr>
            <w:noProof/>
            <w:webHidden/>
          </w:rPr>
        </w:r>
        <w:r>
          <w:rPr>
            <w:noProof/>
            <w:webHidden/>
          </w:rPr>
          <w:fldChar w:fldCharType="separate"/>
        </w:r>
        <w:r>
          <w:rPr>
            <w:noProof/>
            <w:webHidden/>
          </w:rPr>
          <w:t>45</w:t>
        </w:r>
        <w:r>
          <w:rPr>
            <w:noProof/>
            <w:webHidden/>
          </w:rPr>
          <w:fldChar w:fldCharType="end"/>
        </w:r>
      </w:hyperlink>
    </w:p>
    <w:p w14:paraId="77196629" w14:textId="3E04FB3F" w:rsidR="00F83E2C" w:rsidRDefault="00F83E2C">
      <w:pPr>
        <w:pStyle w:val="TableofFigures"/>
        <w:tabs>
          <w:tab w:val="right" w:leader="dot" w:pos="9350"/>
        </w:tabs>
        <w:rPr>
          <w:rFonts w:asciiTheme="minorHAnsi" w:eastAsiaTheme="minorEastAsia" w:hAnsiTheme="minorHAnsi"/>
          <w:noProof/>
        </w:rPr>
      </w:pPr>
      <w:hyperlink w:anchor="_Toc56964260"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3</w:t>
        </w:r>
        <w:r>
          <w:rPr>
            <w:noProof/>
            <w:webHidden/>
          </w:rPr>
          <w:tab/>
        </w:r>
        <w:r>
          <w:rPr>
            <w:noProof/>
            <w:webHidden/>
          </w:rPr>
          <w:fldChar w:fldCharType="begin"/>
        </w:r>
        <w:r>
          <w:rPr>
            <w:noProof/>
            <w:webHidden/>
          </w:rPr>
          <w:instrText xml:space="preserve"> PAGEREF _Toc56964260 \h </w:instrText>
        </w:r>
        <w:r>
          <w:rPr>
            <w:noProof/>
            <w:webHidden/>
          </w:rPr>
        </w:r>
        <w:r>
          <w:rPr>
            <w:noProof/>
            <w:webHidden/>
          </w:rPr>
          <w:fldChar w:fldCharType="separate"/>
        </w:r>
        <w:r>
          <w:rPr>
            <w:noProof/>
            <w:webHidden/>
          </w:rPr>
          <w:t>45</w:t>
        </w:r>
        <w:r>
          <w:rPr>
            <w:noProof/>
            <w:webHidden/>
          </w:rPr>
          <w:fldChar w:fldCharType="end"/>
        </w:r>
      </w:hyperlink>
    </w:p>
    <w:p w14:paraId="24711AD2" w14:textId="0D4567E7" w:rsidR="00F83E2C" w:rsidRDefault="00F83E2C">
      <w:pPr>
        <w:pStyle w:val="TableofFigures"/>
        <w:tabs>
          <w:tab w:val="right" w:leader="dot" w:pos="9350"/>
        </w:tabs>
        <w:rPr>
          <w:rFonts w:asciiTheme="minorHAnsi" w:eastAsiaTheme="minorEastAsia" w:hAnsiTheme="minorHAnsi"/>
          <w:noProof/>
        </w:rPr>
      </w:pPr>
      <w:hyperlink w:anchor="_Toc56964261"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4</w:t>
        </w:r>
        <w:r>
          <w:rPr>
            <w:noProof/>
            <w:webHidden/>
          </w:rPr>
          <w:tab/>
        </w:r>
        <w:r>
          <w:rPr>
            <w:noProof/>
            <w:webHidden/>
          </w:rPr>
          <w:fldChar w:fldCharType="begin"/>
        </w:r>
        <w:r>
          <w:rPr>
            <w:noProof/>
            <w:webHidden/>
          </w:rPr>
          <w:instrText xml:space="preserve"> PAGEREF _Toc56964261 \h </w:instrText>
        </w:r>
        <w:r>
          <w:rPr>
            <w:noProof/>
            <w:webHidden/>
          </w:rPr>
        </w:r>
        <w:r>
          <w:rPr>
            <w:noProof/>
            <w:webHidden/>
          </w:rPr>
          <w:fldChar w:fldCharType="separate"/>
        </w:r>
        <w:r>
          <w:rPr>
            <w:noProof/>
            <w:webHidden/>
          </w:rPr>
          <w:t>45</w:t>
        </w:r>
        <w:r>
          <w:rPr>
            <w:noProof/>
            <w:webHidden/>
          </w:rPr>
          <w:fldChar w:fldCharType="end"/>
        </w:r>
      </w:hyperlink>
    </w:p>
    <w:p w14:paraId="221EC1BC" w14:textId="5DB74912" w:rsidR="00F83E2C" w:rsidRDefault="00F83E2C">
      <w:pPr>
        <w:pStyle w:val="TableofFigures"/>
        <w:tabs>
          <w:tab w:val="right" w:leader="dot" w:pos="9350"/>
        </w:tabs>
        <w:rPr>
          <w:rFonts w:asciiTheme="minorHAnsi" w:eastAsiaTheme="minorEastAsia" w:hAnsiTheme="minorHAnsi"/>
          <w:noProof/>
        </w:rPr>
      </w:pPr>
      <w:hyperlink w:anchor="_Toc56964262"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5</w:t>
        </w:r>
        <w:r>
          <w:rPr>
            <w:noProof/>
            <w:webHidden/>
          </w:rPr>
          <w:tab/>
        </w:r>
        <w:r>
          <w:rPr>
            <w:noProof/>
            <w:webHidden/>
          </w:rPr>
          <w:fldChar w:fldCharType="begin"/>
        </w:r>
        <w:r>
          <w:rPr>
            <w:noProof/>
            <w:webHidden/>
          </w:rPr>
          <w:instrText xml:space="preserve"> PAGEREF _Toc56964262 \h </w:instrText>
        </w:r>
        <w:r>
          <w:rPr>
            <w:noProof/>
            <w:webHidden/>
          </w:rPr>
        </w:r>
        <w:r>
          <w:rPr>
            <w:noProof/>
            <w:webHidden/>
          </w:rPr>
          <w:fldChar w:fldCharType="separate"/>
        </w:r>
        <w:r>
          <w:rPr>
            <w:noProof/>
            <w:webHidden/>
          </w:rPr>
          <w:t>45</w:t>
        </w:r>
        <w:r>
          <w:rPr>
            <w:noProof/>
            <w:webHidden/>
          </w:rPr>
          <w:fldChar w:fldCharType="end"/>
        </w:r>
      </w:hyperlink>
    </w:p>
    <w:p w14:paraId="10FAFBCD" w14:textId="488F7AFC" w:rsidR="00F83E2C" w:rsidRDefault="00F83E2C">
      <w:pPr>
        <w:pStyle w:val="TableofFigures"/>
        <w:tabs>
          <w:tab w:val="right" w:leader="dot" w:pos="9350"/>
        </w:tabs>
        <w:rPr>
          <w:rFonts w:asciiTheme="minorHAnsi" w:eastAsiaTheme="minorEastAsia" w:hAnsiTheme="minorHAnsi"/>
          <w:noProof/>
        </w:rPr>
      </w:pPr>
      <w:hyperlink w:anchor="_Toc56964263" w:history="1">
        <w:r w:rsidRPr="00B77F6A">
          <w:rPr>
            <w:rStyle w:val="Hyperlink"/>
            <w:noProof/>
          </w:rPr>
          <w:t xml:space="preserve">Equation </w:t>
        </w:r>
        <w:r w:rsidRPr="00B77F6A">
          <w:rPr>
            <w:rStyle w:val="Hyperlink"/>
            <w:noProof/>
            <w:cs/>
          </w:rPr>
          <w:t>‎</w:t>
        </w:r>
        <w:r w:rsidRPr="00B77F6A">
          <w:rPr>
            <w:rStyle w:val="Hyperlink"/>
            <w:noProof/>
          </w:rPr>
          <w:t>5</w:t>
        </w:r>
        <w:r w:rsidRPr="00B77F6A">
          <w:rPr>
            <w:rStyle w:val="Hyperlink"/>
            <w:noProof/>
          </w:rPr>
          <w:noBreakHyphen/>
          <w:t>6</w:t>
        </w:r>
        <w:r>
          <w:rPr>
            <w:noProof/>
            <w:webHidden/>
          </w:rPr>
          <w:tab/>
        </w:r>
        <w:r>
          <w:rPr>
            <w:noProof/>
            <w:webHidden/>
          </w:rPr>
          <w:fldChar w:fldCharType="begin"/>
        </w:r>
        <w:r>
          <w:rPr>
            <w:noProof/>
            <w:webHidden/>
          </w:rPr>
          <w:instrText xml:space="preserve"> PAGEREF _Toc56964263 \h </w:instrText>
        </w:r>
        <w:r>
          <w:rPr>
            <w:noProof/>
            <w:webHidden/>
          </w:rPr>
        </w:r>
        <w:r>
          <w:rPr>
            <w:noProof/>
            <w:webHidden/>
          </w:rPr>
          <w:fldChar w:fldCharType="separate"/>
        </w:r>
        <w:r>
          <w:rPr>
            <w:noProof/>
            <w:webHidden/>
          </w:rPr>
          <w:t>45</w:t>
        </w:r>
        <w:r>
          <w:rPr>
            <w:noProof/>
            <w:webHidden/>
          </w:rPr>
          <w:fldChar w:fldCharType="end"/>
        </w:r>
      </w:hyperlink>
    </w:p>
    <w:p w14:paraId="4ED1B5A9" w14:textId="079AAB49" w:rsidR="00F83E2C" w:rsidRDefault="00F83E2C" w:rsidP="000B12EF">
      <w:pPr>
        <w:rPr>
          <w:rFonts w:cstheme="majorBidi"/>
        </w:rPr>
        <w:sectPr w:rsidR="00F83E2C">
          <w:headerReference w:type="default" r:id="rId16"/>
          <w:pgSz w:w="12240" w:h="15840"/>
          <w:pgMar w:top="1440" w:right="1440" w:bottom="1440" w:left="1440" w:header="720" w:footer="720" w:gutter="0"/>
          <w:cols w:space="720"/>
          <w:docGrid w:linePitch="360"/>
        </w:sectPr>
      </w:pPr>
      <w:r>
        <w:rPr>
          <w:rFonts w:cstheme="majorBidi"/>
        </w:rPr>
        <w:fldChar w:fldCharType="end"/>
      </w:r>
    </w:p>
    <w:p w14:paraId="30BFC505" w14:textId="3FE46CD1" w:rsidR="00CF1170" w:rsidRDefault="000B12EF" w:rsidP="00132070">
      <w:pPr>
        <w:pStyle w:val="Heading1"/>
        <w:numPr>
          <w:ilvl w:val="0"/>
          <w:numId w:val="3"/>
        </w:numPr>
      </w:pPr>
      <w:bookmarkStart w:id="1" w:name="_Toc56964192"/>
      <w:r w:rsidRPr="00142CF7">
        <w:lastRenderedPageBreak/>
        <w:t>Abstract:</w:t>
      </w:r>
      <w:bookmarkEnd w:id="1"/>
    </w:p>
    <w:p w14:paraId="6F92E126" w14:textId="77777777" w:rsidR="00EE4AA9" w:rsidRDefault="00DB2D93" w:rsidP="00DB2D93">
      <w:pPr>
        <w:sectPr w:rsidR="00EE4AA9">
          <w:headerReference w:type="default" r:id="rId17"/>
          <w:pgSz w:w="12240" w:h="15840"/>
          <w:pgMar w:top="1440" w:right="1440" w:bottom="1440" w:left="1440" w:header="720" w:footer="720" w:gutter="0"/>
          <w:cols w:space="720"/>
          <w:docGrid w:linePitch="360"/>
        </w:sectPr>
      </w:pPr>
      <w:r>
        <w:t>Soil temperature is a very important variable in climate change studies, agricultural meteorology and strongly influences agricultural activities and planning (e.g. the date and depth of sowing crops, frost protection). There are many physically based studies in the literature which model soil temperature, but few are easily applicable for use in the field. Simple and precise short-term forecasting of soil temperature with minimum data requirements is the main goal of this study.</w:t>
      </w:r>
      <w:r w:rsidR="0086075C" w:rsidRPr="0086075C">
        <w:t xml:space="preserve"> </w:t>
      </w:r>
      <w:r w:rsidR="0086075C">
        <w:t xml:space="preserve">The daily data were collected from </w:t>
      </w:r>
      <w:r w:rsidR="0086075C" w:rsidRPr="00142CF7">
        <w:rPr>
          <w:rFonts w:cstheme="majorBidi"/>
        </w:rPr>
        <w:t>the St. Adolphe Station (</w:t>
      </w:r>
      <w:r w:rsidR="0086075C" w:rsidRPr="00142CF7">
        <w:rPr>
          <w:rFonts w:cstheme="majorBidi"/>
          <w:color w:val="000000"/>
        </w:rPr>
        <w:t>49°40'50.1"N 97°06'48.6"W) from 2011 to 2019. The St. Adolphe station is in Manitoba province in Canada</w:t>
      </w:r>
      <w:r w:rsidR="0086075C">
        <w:t xml:space="preserve">. </w:t>
      </w:r>
      <w:r>
        <w:t xml:space="preserve"> The minimum, average, and maximum daily soil temperature at 5</w:t>
      </w:r>
      <w:r w:rsidR="009F04AF">
        <w:t>, 20, 50 and, 100 cm</w:t>
      </w:r>
      <w:r>
        <w:t xml:space="preserve"> depth </w:t>
      </w:r>
      <w:r w:rsidR="0086075C">
        <w:t xml:space="preserve">of </w:t>
      </w:r>
      <w:r w:rsidR="00E24F00">
        <w:t>t</w:t>
      </w:r>
      <w:r w:rsidR="00A25B30">
        <w:t>oday and two</w:t>
      </w:r>
      <w:r w:rsidR="0086075C">
        <w:t xml:space="preserve"> days</w:t>
      </w:r>
      <w:r w:rsidR="00E24F00">
        <w:t xml:space="preserve"> ahead</w:t>
      </w:r>
      <w:r w:rsidR="0086075C">
        <w:t xml:space="preserve"> </w:t>
      </w:r>
      <w:r>
        <w:t>were forecasted based only on surface air temperatures</w:t>
      </w:r>
      <w:r w:rsidR="0086075C">
        <w:t xml:space="preserve"> of s</w:t>
      </w:r>
      <w:r w:rsidR="00A25B30">
        <w:t>ix</w:t>
      </w:r>
      <w:r w:rsidR="0086075C">
        <w:t xml:space="preserve"> days </w:t>
      </w:r>
      <w:r w:rsidR="00725241">
        <w:t>before</w:t>
      </w:r>
      <w:r w:rsidR="00A25B30">
        <w:t xml:space="preserve"> and today</w:t>
      </w:r>
      <w:r>
        <w:t xml:space="preserve"> using </w:t>
      </w:r>
      <w:r w:rsidR="00F24B5B">
        <w:t xml:space="preserve">support vector machines (SVM), extreme gradient boosting (XGB), and </w:t>
      </w:r>
      <w:r>
        <w:t>artificial neural network (ANN)</w:t>
      </w:r>
      <w:r w:rsidR="00F24B5B">
        <w:t xml:space="preserve"> </w:t>
      </w:r>
      <w:r w:rsidR="009F04AF">
        <w:t xml:space="preserve">methods. </w:t>
      </w:r>
      <w:r>
        <w:t xml:space="preserve"> </w:t>
      </w:r>
      <w:r w:rsidR="0086075C">
        <w:t xml:space="preserve">In the next step, Wavelet transform (WT) was employed at the data preprocessing stage to see if it can improve the models’ </w:t>
      </w:r>
      <w:r w:rsidR="00866D35">
        <w:t>performance.</w:t>
      </w:r>
      <w:r>
        <w:t xml:space="preserve"> The results of this study showed that using </w:t>
      </w:r>
      <w:r w:rsidR="0086075C">
        <w:t xml:space="preserve">Wavelet Transform at data preprocessing stage can significantly improve the </w:t>
      </w:r>
      <w:r w:rsidR="00866D35">
        <w:t xml:space="preserve">all the </w:t>
      </w:r>
      <w:proofErr w:type="gramStart"/>
      <w:r w:rsidR="0086075C">
        <w:t>models</w:t>
      </w:r>
      <w:proofErr w:type="gramEnd"/>
      <w:r w:rsidR="0086075C">
        <w:t xml:space="preserve"> performance </w:t>
      </w:r>
      <w:r w:rsidR="00866D35">
        <w:t xml:space="preserve">at all depths. Moreover, the results showed that using wavelet transform at data preprocessing stage, can significantly improve ANN models performance at the depth of 50cm and 100cm. </w:t>
      </w:r>
    </w:p>
    <w:p w14:paraId="241BD39A" w14:textId="239ED489" w:rsidR="005A1C48" w:rsidRPr="00142CF7" w:rsidRDefault="005A1C48" w:rsidP="00132070">
      <w:pPr>
        <w:pStyle w:val="Heading1"/>
        <w:numPr>
          <w:ilvl w:val="0"/>
          <w:numId w:val="3"/>
        </w:numPr>
      </w:pPr>
      <w:bookmarkStart w:id="2" w:name="_Toc56964193"/>
      <w:r w:rsidRPr="00142CF7">
        <w:lastRenderedPageBreak/>
        <w:t>Introduction</w:t>
      </w:r>
      <w:r w:rsidR="002C2F15" w:rsidRPr="00142CF7">
        <w:t>:</w:t>
      </w:r>
      <w:bookmarkEnd w:id="2"/>
    </w:p>
    <w:p w14:paraId="1BA1489D" w14:textId="77777777" w:rsidR="00E13733" w:rsidRPr="00142CF7" w:rsidRDefault="00F439D3" w:rsidP="00E21612">
      <w:pPr>
        <w:rPr>
          <w:rFonts w:cstheme="majorBidi"/>
        </w:rPr>
      </w:pPr>
      <w:r w:rsidRPr="00142CF7">
        <w:rPr>
          <w:rFonts w:cstheme="majorBidi"/>
        </w:rPr>
        <w:t xml:space="preserve">Soil temperature </w:t>
      </w:r>
      <w:r w:rsidR="009E03A4" w:rsidRPr="00142CF7">
        <w:rPr>
          <w:rFonts w:cstheme="majorBidi"/>
        </w:rPr>
        <w:t xml:space="preserve">deeply </w:t>
      </w:r>
      <w:r w:rsidRPr="00142CF7">
        <w:rPr>
          <w:rFonts w:cstheme="majorBidi"/>
        </w:rPr>
        <w:t xml:space="preserve">affects </w:t>
      </w:r>
      <w:r w:rsidR="00255B60" w:rsidRPr="00142CF7">
        <w:rPr>
          <w:rFonts w:cstheme="majorBidi"/>
        </w:rPr>
        <w:t xml:space="preserve">many of the </w:t>
      </w:r>
      <w:r w:rsidR="00521419" w:rsidRPr="00142CF7">
        <w:rPr>
          <w:rFonts w:cstheme="majorBidi"/>
        </w:rPr>
        <w:t xml:space="preserve">physical, chemical and biological processes in soil and is one </w:t>
      </w:r>
      <w:r w:rsidR="00A8447B" w:rsidRPr="00142CF7">
        <w:rPr>
          <w:rFonts w:cstheme="majorBidi"/>
        </w:rPr>
        <w:t xml:space="preserve">of </w:t>
      </w:r>
      <w:r w:rsidR="00521419" w:rsidRPr="00142CF7">
        <w:rPr>
          <w:rFonts w:cstheme="majorBidi"/>
        </w:rPr>
        <w:t xml:space="preserve">the most important </w:t>
      </w:r>
      <w:r w:rsidR="00346967" w:rsidRPr="00142CF7">
        <w:rPr>
          <w:rFonts w:cstheme="majorBidi"/>
        </w:rPr>
        <w:t>variables</w:t>
      </w:r>
      <w:r w:rsidR="00C3742E" w:rsidRPr="00142CF7">
        <w:rPr>
          <w:rFonts w:cstheme="majorBidi"/>
        </w:rPr>
        <w:t xml:space="preserve"> </w:t>
      </w:r>
      <w:r w:rsidR="00B87E28" w:rsidRPr="00142CF7">
        <w:rPr>
          <w:rFonts w:cstheme="majorBidi"/>
        </w:rPr>
        <w:t xml:space="preserve">in </w:t>
      </w:r>
      <w:r w:rsidR="00C3742E" w:rsidRPr="00142CF7">
        <w:rPr>
          <w:rFonts w:cstheme="majorBidi"/>
        </w:rPr>
        <w:t>agricultural meteorology</w:t>
      </w:r>
      <w:r w:rsidR="0032186D" w:rsidRPr="00142CF7">
        <w:rPr>
          <w:rFonts w:cstheme="majorBidi"/>
        </w:rPr>
        <w:t>, soil and geotechnical engineering and</w:t>
      </w:r>
      <w:r w:rsidR="00E21612" w:rsidRPr="00142CF7">
        <w:rPr>
          <w:rFonts w:cstheme="majorBidi"/>
        </w:rPr>
        <w:t xml:space="preserve"> the</w:t>
      </w:r>
      <w:r w:rsidR="0032186D" w:rsidRPr="00142CF7">
        <w:rPr>
          <w:rFonts w:cstheme="majorBidi"/>
        </w:rPr>
        <w:t xml:space="preserve"> </w:t>
      </w:r>
      <w:r w:rsidR="00E21612" w:rsidRPr="00142CF7">
        <w:rPr>
          <w:rFonts w:cstheme="majorBidi"/>
        </w:rPr>
        <w:t>climate change research</w:t>
      </w:r>
      <w:r w:rsidR="0007075A" w:rsidRPr="00142CF7">
        <w:rPr>
          <w:rFonts w:cstheme="majorBidi"/>
        </w:rPr>
        <w:t xml:space="preserve"> </w:t>
      </w:r>
      <w:r w:rsidR="002918BD" w:rsidRPr="00142CF7">
        <w:rPr>
          <w:rFonts w:cstheme="majorBidi"/>
        </w:rPr>
        <w:fldChar w:fldCharType="begin" w:fldLock="1"/>
      </w:r>
      <w:r w:rsidR="00631337" w:rsidRPr="00142CF7">
        <w:rPr>
          <w:rFonts w:cstheme="majorBidi"/>
        </w:rPr>
        <w:instrText>ADDIN CSL_CITATION {"citationItems":[{"id":"ITEM-1","itemData":{"URL":"https://www.elsevier.com/books/introduction-to-environmental-soil-physics/hillel/978-0-12-348655-4","accessed":{"date-parts":[["2020","9","6"]]},"id":"ITEM-1","issued":{"date-parts":[["0"]]},"title":"Introduction to Environmental Soil Physics - 1st Edition","type":"webpage"},"uris":["http://www.mendeley.com/documents/?uuid=1a7b2d26-9505-36a5-8829-67969d206da3"]}],"mendeley":{"formattedCitation":"(&lt;i&gt;Introduction to Environmental Soil Physics - 1st Edition&lt;/i&gt;, n.d.)","plainTextFormattedCitation":"(Introduction to Environmental Soil Physics - 1st Edition, n.d.)","previouslyFormattedCitation":"(&lt;i&gt;Introduction to Environmental Soil Physics - 1st Edition&lt;/i&gt;, n.d.)"},"properties":{"noteIndex":0},"schema":"https://github.com/citation-style-language/schema/raw/master/csl-citation.json"}</w:instrText>
      </w:r>
      <w:r w:rsidR="002918BD" w:rsidRPr="00142CF7">
        <w:rPr>
          <w:rFonts w:cstheme="majorBidi"/>
        </w:rPr>
        <w:fldChar w:fldCharType="separate"/>
      </w:r>
      <w:r w:rsidR="002918BD" w:rsidRPr="00142CF7">
        <w:rPr>
          <w:rFonts w:cstheme="majorBidi"/>
          <w:noProof/>
        </w:rPr>
        <w:t>(</w:t>
      </w:r>
      <w:r w:rsidR="002918BD" w:rsidRPr="00142CF7">
        <w:rPr>
          <w:rFonts w:cstheme="majorBidi"/>
          <w:i/>
          <w:noProof/>
        </w:rPr>
        <w:t>Introduction to Environmental Soil Physics - 1st Edition</w:t>
      </w:r>
      <w:r w:rsidR="002918BD" w:rsidRPr="00142CF7">
        <w:rPr>
          <w:rFonts w:cstheme="majorBidi"/>
          <w:noProof/>
        </w:rPr>
        <w:t>, n.d.)</w:t>
      </w:r>
      <w:r w:rsidR="002918BD" w:rsidRPr="00142CF7">
        <w:rPr>
          <w:rFonts w:cstheme="majorBidi"/>
        </w:rPr>
        <w:fldChar w:fldCharType="end"/>
      </w:r>
      <w:r w:rsidR="00686FB5" w:rsidRPr="00142CF7">
        <w:rPr>
          <w:rFonts w:cstheme="majorBidi"/>
        </w:rPr>
        <w:t>.</w:t>
      </w:r>
      <w:r w:rsidR="00A8447B" w:rsidRPr="00142CF7">
        <w:rPr>
          <w:rFonts w:cstheme="majorBidi"/>
        </w:rPr>
        <w:t xml:space="preserve"> </w:t>
      </w:r>
    </w:p>
    <w:p w14:paraId="63700EA3" w14:textId="7838CC93" w:rsidR="00E21612" w:rsidRPr="00142CF7" w:rsidRDefault="00945B9B" w:rsidP="00E21612">
      <w:pPr>
        <w:rPr>
          <w:rFonts w:cstheme="majorBidi"/>
        </w:rPr>
      </w:pPr>
      <w:r w:rsidRPr="00142CF7">
        <w:rPr>
          <w:rFonts w:cstheme="majorBidi"/>
        </w:rPr>
        <w:t>From agricultural point of view, s</w:t>
      </w:r>
      <w:r w:rsidR="004540D6" w:rsidRPr="00142CF7">
        <w:rPr>
          <w:rFonts w:cstheme="majorBidi"/>
        </w:rPr>
        <w:t>oil temper</w:t>
      </w:r>
      <w:r w:rsidR="008B520D" w:rsidRPr="00142CF7">
        <w:rPr>
          <w:rFonts w:cstheme="majorBidi"/>
        </w:rPr>
        <w:t xml:space="preserve">ature </w:t>
      </w:r>
      <w:r w:rsidR="00F87DF5" w:rsidRPr="00142CF7">
        <w:rPr>
          <w:rFonts w:cstheme="majorBidi"/>
        </w:rPr>
        <w:t xml:space="preserve">not only </w:t>
      </w:r>
      <w:r w:rsidR="008B520D" w:rsidRPr="00142CF7">
        <w:rPr>
          <w:rFonts w:cstheme="majorBidi"/>
        </w:rPr>
        <w:t xml:space="preserve">plays a crucial role in </w:t>
      </w:r>
      <w:r w:rsidR="00615D5A" w:rsidRPr="00142CF7">
        <w:rPr>
          <w:rFonts w:cstheme="majorBidi"/>
        </w:rPr>
        <w:t>plant growth</w:t>
      </w:r>
      <w:r w:rsidR="005F1DD8" w:rsidRPr="00142CF7">
        <w:rPr>
          <w:rFonts w:cstheme="majorBidi"/>
        </w:rPr>
        <w:t>, especially</w:t>
      </w:r>
      <w:r w:rsidR="00501686" w:rsidRPr="00142CF7">
        <w:rPr>
          <w:rFonts w:cstheme="majorBidi"/>
        </w:rPr>
        <w:t xml:space="preserve"> during germination and seeding emergence,</w:t>
      </w:r>
      <w:r w:rsidR="005F1DD8" w:rsidRPr="00142CF7">
        <w:rPr>
          <w:rFonts w:cstheme="majorBidi"/>
        </w:rPr>
        <w:t xml:space="preserve"> </w:t>
      </w:r>
      <w:r w:rsidR="00F87DF5" w:rsidRPr="00142CF7">
        <w:rPr>
          <w:rFonts w:cstheme="majorBidi"/>
        </w:rPr>
        <w:t xml:space="preserve">but also </w:t>
      </w:r>
      <w:r w:rsidR="00825517" w:rsidRPr="00142CF7">
        <w:rPr>
          <w:rFonts w:cstheme="majorBidi"/>
        </w:rPr>
        <w:t xml:space="preserve">large crop yield losses can happen </w:t>
      </w:r>
      <w:r w:rsidR="001C2B22" w:rsidRPr="00142CF7">
        <w:rPr>
          <w:rFonts w:cstheme="majorBidi"/>
        </w:rPr>
        <w:t xml:space="preserve">if the soil temperature </w:t>
      </w:r>
      <w:r w:rsidR="002D5683" w:rsidRPr="00142CF7">
        <w:rPr>
          <w:rFonts w:cstheme="majorBidi"/>
        </w:rPr>
        <w:t>does not remain in suitable range</w:t>
      </w:r>
      <w:r w:rsidR="00945AE3" w:rsidRPr="00142CF7">
        <w:rPr>
          <w:rFonts w:cstheme="majorBidi"/>
        </w:rPr>
        <w:t xml:space="preserve"> </w:t>
      </w:r>
      <w:r w:rsidR="00631337" w:rsidRPr="00142CF7">
        <w:rPr>
          <w:rFonts w:cstheme="majorBidi"/>
        </w:rPr>
        <w:fldChar w:fldCharType="begin" w:fldLock="1"/>
      </w:r>
      <w:r w:rsidR="004D6816" w:rsidRPr="00142CF7">
        <w:rPr>
          <w:rFonts w:cstheme="majorBidi"/>
        </w:rPr>
        <w:instrText>ADDIN CSL_CITATION {"citationItems":[{"id":"ITEM-1","itemData":{"DOI":"10.1002/met.1661","ISSN":"14698080","abstract":"Soil temperature is a very important variable in agricultural meteorology and strongly influences agricultural activities and planning (e.g. the date and depth of sowing crops, frost protection). There are many physically based studies in the literature which model soil temperature, but few are easily applicable for use in the field. Simple and precise short-term forecasting of soil temperature with minimum data requirements is the main goal of this study. The soil temperature at 0300, 0900 and 1500 GMT was forecast based only on surface air temperatures using artificial neural network (ANN) and wavelet transform artificial neural network (WANN) models. The hourly data were collected from the Mashhad synoptic station in Khorasan Razavi province in Iran between 2010 and 2013. The results of this study showed that using a wavelet transform for preprocessing improved the accuracy of soil temperature forecasting. It was also found that changing the temporal increment in forecasting time did not have a noticeable effect on errors in the WANN models. WANN models can be used as accurate tools to forecast soil temperature 1–7 days ahead at depths of 5–30 cm.","author":[{"dropping-particle":"","family":"Araghi","given":"Alireza","non-dropping-particle":"","parse-names":false,"suffix":""},{"dropping-particle":"","family":"Mousavi-Baygi","given":"Mohammad","non-dropping-particle":"","parse-names":false,"suffix":""},{"dropping-particle":"","family":"Adamowski","given":"Jan","non-dropping-particle":"","parse-names":false,"suffix":""},{"dropping-particle":"","family":"Martinez","given":"Christopher","non-dropping-particle":"","parse-names":false,"suffix":""},{"dropping-particle":"","family":"Ploeg","given":"Martine","non-dropping-particle":"van der","parse-names":false,"suffix":""}],"container-title":"Meteorological Applications","id":"ITEM-1","issue":"4","issued":{"date-parts":[["2017"]]},"page":"603-611","title":"Forecasting soil temperature based on surface air temperature using a wavelet artificial neural network","type":"article-journal","volume":"24"},"uris":["http://www.mendeley.com/documents/?uuid=2608b57f-da6c-47dd-b3c3-10274b99a57b"]}],"mendeley":{"formattedCitation":"(Araghi et al., 2017)","plainTextFormattedCitation":"(Araghi et al., 2017)","previouslyFormattedCitation":"(Araghi et al., 2017)"},"properties":{"noteIndex":0},"schema":"https://github.com/citation-style-language/schema/raw/master/csl-citation.json"}</w:instrText>
      </w:r>
      <w:r w:rsidR="00631337" w:rsidRPr="00142CF7">
        <w:rPr>
          <w:rFonts w:cstheme="majorBidi"/>
        </w:rPr>
        <w:fldChar w:fldCharType="separate"/>
      </w:r>
      <w:r w:rsidR="00631337" w:rsidRPr="00142CF7">
        <w:rPr>
          <w:rFonts w:cstheme="majorBidi"/>
          <w:noProof/>
        </w:rPr>
        <w:t>(Araghi et al., 2017)</w:t>
      </w:r>
      <w:r w:rsidR="00631337" w:rsidRPr="00142CF7">
        <w:rPr>
          <w:rFonts w:cstheme="majorBidi"/>
        </w:rPr>
        <w:fldChar w:fldCharType="end"/>
      </w:r>
      <w:r w:rsidR="00631337" w:rsidRPr="00142CF7">
        <w:rPr>
          <w:rFonts w:cstheme="majorBidi"/>
        </w:rPr>
        <w:t>.</w:t>
      </w:r>
      <w:r w:rsidR="00CA1768" w:rsidRPr="00142CF7">
        <w:rPr>
          <w:rFonts w:cstheme="majorBidi"/>
        </w:rPr>
        <w:t xml:space="preserve"> </w:t>
      </w:r>
      <w:r w:rsidR="00BD112C" w:rsidRPr="00142CF7">
        <w:rPr>
          <w:rFonts w:cstheme="majorBidi"/>
        </w:rPr>
        <w:t xml:space="preserve">It should be noticed that </w:t>
      </w:r>
      <w:r w:rsidR="005B7A77" w:rsidRPr="00142CF7">
        <w:rPr>
          <w:rFonts w:cstheme="majorBidi"/>
        </w:rPr>
        <w:t xml:space="preserve">various seeds germination needs different soil temperature </w:t>
      </w:r>
      <w:proofErr w:type="gramStart"/>
      <w:r w:rsidR="005B7A77" w:rsidRPr="00142CF7">
        <w:rPr>
          <w:rFonts w:cstheme="majorBidi"/>
        </w:rPr>
        <w:t>ranges</w:t>
      </w:r>
      <w:proofErr w:type="gramEnd"/>
      <w:r w:rsidR="005B7A77" w:rsidRPr="00142CF7">
        <w:rPr>
          <w:rFonts w:cstheme="majorBidi"/>
        </w:rPr>
        <w:t xml:space="preserve"> </w:t>
      </w:r>
      <w:r w:rsidR="00604444" w:rsidRPr="00142CF7">
        <w:rPr>
          <w:rFonts w:cstheme="majorBidi"/>
        </w:rPr>
        <w:t xml:space="preserve">and most </w:t>
      </w:r>
      <w:r w:rsidR="00554646" w:rsidRPr="00142CF7">
        <w:rPr>
          <w:rFonts w:cstheme="majorBidi"/>
        </w:rPr>
        <w:t xml:space="preserve">soil organisms thrive </w:t>
      </w:r>
      <w:r w:rsidR="003007B5" w:rsidRPr="00142CF7">
        <w:rPr>
          <w:rFonts w:cstheme="majorBidi"/>
        </w:rPr>
        <w:t>at temperature between 25-30C.</w:t>
      </w:r>
      <w:r w:rsidR="00FA60AC" w:rsidRPr="00142CF7">
        <w:rPr>
          <w:rFonts w:cstheme="majorBidi"/>
        </w:rPr>
        <w:t xml:space="preserve"> </w:t>
      </w:r>
      <w:r w:rsidR="005B6B2D" w:rsidRPr="00142CF7">
        <w:rPr>
          <w:rFonts w:cstheme="majorBidi"/>
        </w:rPr>
        <w:t>M</w:t>
      </w:r>
      <w:r w:rsidR="00FA60AC" w:rsidRPr="00142CF7">
        <w:rPr>
          <w:rFonts w:cstheme="majorBidi"/>
        </w:rPr>
        <w:t>ore</w:t>
      </w:r>
      <w:r w:rsidR="005B6B2D" w:rsidRPr="00142CF7">
        <w:rPr>
          <w:rFonts w:cstheme="majorBidi"/>
        </w:rPr>
        <w:t xml:space="preserve">over, cold soil conditions </w:t>
      </w:r>
      <w:r w:rsidR="00CD18E4" w:rsidRPr="00142CF7">
        <w:rPr>
          <w:rFonts w:cstheme="majorBidi"/>
        </w:rPr>
        <w:t xml:space="preserve">may prevent </w:t>
      </w:r>
      <w:r w:rsidR="000740F3" w:rsidRPr="00142CF7">
        <w:rPr>
          <w:rFonts w:cstheme="majorBidi"/>
        </w:rPr>
        <w:t xml:space="preserve">liquid water </w:t>
      </w:r>
      <w:r w:rsidR="00CF0D96" w:rsidRPr="00142CF7">
        <w:rPr>
          <w:rFonts w:cstheme="majorBidi"/>
        </w:rPr>
        <w:t xml:space="preserve">from trees </w:t>
      </w:r>
      <w:r w:rsidR="004D6816" w:rsidRPr="00142CF7">
        <w:rPr>
          <w:rFonts w:cstheme="majorBidi"/>
        </w:rPr>
        <w:fldChar w:fldCharType="begin" w:fldLock="1"/>
      </w:r>
      <w:r w:rsidR="002275C8" w:rsidRPr="00142CF7">
        <w:rPr>
          <w:rFonts w:cstheme="majorBidi"/>
        </w:rPr>
        <w:instrText>ADDIN CSL_CITATION {"citationItems":[{"id":"ITEM-1","itemData":{"DOI":"10.1016/j.foreco.2004.02.051","ISSN":"03781127","abstract":"Classic studies have stressed the importance of forest management for soil frost and the dynamics of soil warming during spring. But, we know very little about the potential loss of forest production due to cold soils. Liquid soil water may not be available to trees due to cold soil conditions, thus reducing transpiration and photosynthesis. We believe that these effects need to be quantified in order to keep silvicultural practices from inadvertently reducing forest growth through effects on soil temperature. In order to test this hypothesis it is important to know more about water uptake in the field by trees in cold environments. The snow cover was manipulated on plots in a young stand of Pinus sylvestris L. to create plots with different timings of soil warming. Soil profile temperature and liquid water content, as well as snow and frost depths, were measured together with tree physiological parameters such as sap flow, stomatal conductance and needle water potential. The study has confirmed the importance of the soil temperature for tree water uptake when soil warming was delayed beyond the start of growing season as defined by air temperature. The absence of frost (and hence the presence of liquid water) was not sufficient to enable water uptake. It was rather elevation of soil temperature above zero in the upper soil layers that was required for substantial water uptake, in combination with other site factors. Below ca. +8°C, soil temperature was a factor in the restriction of transpiration, explained by a lower stomatal conductance and likely decreased root permeability. The effect of a certain soil temperature was not the same at different times due to its interaction with aboveground factors such as air temperature and day-length. The effect of low soil temperature increased with the persistence of low temperatures after the start of the growing season. The timings of soil warming induced by our study were within the spatial and inter-annual variation of soil warming in this region. Thus, we conclude that influences of forest management on soil temperature can affect the transpiration deficit during spring, with potential implications for forest productivity. © 2004 Elsevier B.V. All rights reserved.","author":[{"dropping-particle":"","family":"Mellander","given":"Per Erik","non-dropping-particle":"","parse-names":false,"suffix":""},{"dropping-particle":"","family":"Bishop","given":"Kevin","non-dropping-particle":"","parse-names":false,"suffix":""},{"dropping-particle":"","family":"Lundmark","given":"Tomas","non-dropping-particle":"","parse-names":false,"suffix":""}],"container-title":"Forest Ecology and Management","id":"ITEM-1","issue":"1-2","issued":{"date-parts":[["2004","6","28"]]},"page":"15-28","publisher":"Elsevier","title":"The influence of soil temperature on transpiration: A plot scale manipulation in a young Scots pine stand","type":"article-journal","volume":"195"},"uris":["http://www.mendeley.com/documents/?uuid=0717202a-b4cc-3451-bb8a-d2da146b76e8"]}],"mendeley":{"formattedCitation":"(Mellander et al., 2004)","plainTextFormattedCitation":"(Mellander et al., 2004)","previouslyFormattedCitation":"(Mellander et al., 2004)"},"properties":{"noteIndex":0},"schema":"https://github.com/citation-style-language/schema/raw/master/csl-citation.json"}</w:instrText>
      </w:r>
      <w:r w:rsidR="004D6816" w:rsidRPr="00142CF7">
        <w:rPr>
          <w:rFonts w:cstheme="majorBidi"/>
        </w:rPr>
        <w:fldChar w:fldCharType="separate"/>
      </w:r>
      <w:r w:rsidR="004D6816" w:rsidRPr="00142CF7">
        <w:rPr>
          <w:rFonts w:cstheme="majorBidi"/>
          <w:noProof/>
        </w:rPr>
        <w:t>(Mellander et al., 2004)</w:t>
      </w:r>
      <w:r w:rsidR="004D6816" w:rsidRPr="00142CF7">
        <w:rPr>
          <w:rFonts w:cstheme="majorBidi"/>
        </w:rPr>
        <w:fldChar w:fldCharType="end"/>
      </w:r>
      <w:r w:rsidR="004D6816" w:rsidRPr="00142CF7">
        <w:rPr>
          <w:rFonts w:cstheme="majorBidi"/>
        </w:rPr>
        <w:t xml:space="preserve">. </w:t>
      </w:r>
      <w:r w:rsidR="002275C8" w:rsidRPr="00142CF7">
        <w:rPr>
          <w:rFonts w:cstheme="majorBidi"/>
        </w:rPr>
        <w:fldChar w:fldCharType="begin" w:fldLock="1"/>
      </w:r>
      <w:r w:rsidR="002A132C" w:rsidRPr="00142CF7">
        <w:rPr>
          <w:rFonts w:cstheme="majorBidi"/>
        </w:rPr>
        <w:instrText>ADDIN CSL_CITATION {"citationItems":[{"id":"ITEM-1","itemData":{"DOI":"10.1093/treephys/21.7.465","ISSN":"0829318X","PMID":"11340047","abstract":"We studied effects of soil temperature on shoot and root extension growth and biomass and carbohydrate allocation in Scots pine (Pinus sylvestris L.) seedlings at the beginning of the growing season. One-year-old Scots pine seedlings were grown for 9 weeks at soil temperatures of 5, 9, 13 and 17 °C and an air temperature of 17 °C. Date of bud burst, and the elongation of shoots and roots were monitored. Biomass of current and previous season roots, stem and needles was determined at 3-week intervals. Starch, sucrose, glucose, fructose, sorbitol and inositol concentrations were determined in all plant parts except new roots. The timing of both bud burst and the onset of root elongation were unaffected by soil temperature. At Week 9, height growth was reduced and root extension growth was much less at a soil temperature of 5 °C than at higher soil temperatures. Total seedling biomass was lowest in the 5 °C soil temperature treatment and highest in the 13 °C treatment, but there was no statistically significant difference in total biomass between seedlings grown at 13 and 17 °C. In response to increasing soil temperature, belowground biomass increased markedly, resulting in a slightly higher allocation of biomass to belowground parts. Among treatments, root length was greatest at a soil temperature of 17 °C. The sugar content of old roots was unaffected by soil temperature, but the sugar content of new needles increased with increasing soil temperature. The starch content of all seedling parts was lowest in seedlings grown at 17 °C. Otherwise, soil temperature had no effect on seedling starch content.","author":[{"dropping-particle":"","family":"Domisch","given":"T.","non-dropping-particle":"","parse-names":false,"suffix":""},{"dropping-particle":"","family":"Finér","given":"L.","non-dropping-particle":"","parse-names":false,"suffix":""},{"dropping-particle":"","family":"Lehto","given":"T.","non-dropping-particle":"","parse-names":false,"suffix":""}],"container-title":"Tree Physiology","id":"ITEM-1","issue":"7","issued":{"date-parts":[["2001","5","1"]]},"page":"465-472","publisher":"Heron Publishing","title":"Effects of soil temperature on biomass and carbohydrate allocation in Scots pine (Pinus sylvestris) seedlings at the beginning of the growing season","type":"article-journal","volume":"21"},"uris":["http://www.mendeley.com/documents/?uuid=dee9ef94-9fa1-30a9-940e-f816a725e13c"]}],"mendeley":{"formattedCitation":"(Domisch et al., 2001)","plainTextFormattedCitation":"(Domisch et al., 2001)","previouslyFormattedCitation":"(Domisch et al., 2001)"},"properties":{"noteIndex":0},"schema":"https://github.com/citation-style-language/schema/raw/master/csl-citation.json"}</w:instrText>
      </w:r>
      <w:r w:rsidR="002275C8" w:rsidRPr="00142CF7">
        <w:rPr>
          <w:rFonts w:cstheme="majorBidi"/>
        </w:rPr>
        <w:fldChar w:fldCharType="separate"/>
      </w:r>
      <w:r w:rsidR="002275C8" w:rsidRPr="00142CF7">
        <w:rPr>
          <w:rFonts w:cstheme="majorBidi"/>
          <w:noProof/>
        </w:rPr>
        <w:t>(Domisch et al., 2001)</w:t>
      </w:r>
      <w:r w:rsidR="002275C8" w:rsidRPr="00142CF7">
        <w:rPr>
          <w:rFonts w:cstheme="majorBidi"/>
        </w:rPr>
        <w:fldChar w:fldCharType="end"/>
      </w:r>
      <w:r w:rsidR="002275C8" w:rsidRPr="00142CF7">
        <w:rPr>
          <w:rFonts w:cstheme="majorBidi"/>
        </w:rPr>
        <w:t xml:space="preserve"> also discovered that</w:t>
      </w:r>
      <w:r w:rsidR="00B35183" w:rsidRPr="00142CF7">
        <w:rPr>
          <w:rFonts w:cstheme="majorBidi"/>
        </w:rPr>
        <w:t>, when</w:t>
      </w:r>
      <w:r w:rsidR="00F40758" w:rsidRPr="00142CF7">
        <w:rPr>
          <w:rFonts w:cstheme="majorBidi"/>
        </w:rPr>
        <w:t>ever the soil temperature</w:t>
      </w:r>
      <w:r w:rsidR="00F110D8" w:rsidRPr="00142CF7">
        <w:rPr>
          <w:rFonts w:cstheme="majorBidi"/>
        </w:rPr>
        <w:t xml:space="preserve"> </w:t>
      </w:r>
      <w:r w:rsidR="00F40758" w:rsidRPr="00142CF7">
        <w:rPr>
          <w:rFonts w:cstheme="majorBidi"/>
        </w:rPr>
        <w:t>increases</w:t>
      </w:r>
      <w:r w:rsidR="00334E8E" w:rsidRPr="00142CF7">
        <w:rPr>
          <w:rFonts w:cstheme="majorBidi"/>
        </w:rPr>
        <w:t xml:space="preserve">, the </w:t>
      </w:r>
      <w:r w:rsidR="006C3929" w:rsidRPr="00142CF7">
        <w:rPr>
          <w:rFonts w:cstheme="majorBidi"/>
        </w:rPr>
        <w:t>number</w:t>
      </w:r>
      <w:r w:rsidR="00334E8E" w:rsidRPr="00142CF7">
        <w:rPr>
          <w:rFonts w:cstheme="majorBidi"/>
        </w:rPr>
        <w:t xml:space="preserve"> of </w:t>
      </w:r>
      <w:r w:rsidR="00F110D8" w:rsidRPr="00142CF7">
        <w:rPr>
          <w:rFonts w:cstheme="majorBidi"/>
        </w:rPr>
        <w:t>underground</w:t>
      </w:r>
      <w:r w:rsidR="00334E8E" w:rsidRPr="00142CF7">
        <w:rPr>
          <w:rFonts w:cstheme="majorBidi"/>
        </w:rPr>
        <w:t xml:space="preserve"> microbes will increase significantly</w:t>
      </w:r>
      <w:r w:rsidR="009470F5" w:rsidRPr="00142CF7">
        <w:rPr>
          <w:rFonts w:cstheme="majorBidi"/>
        </w:rPr>
        <w:t xml:space="preserve"> which can cause a slight increase in biomass and carbohydrate percentage</w:t>
      </w:r>
      <w:r w:rsidR="00D437A4" w:rsidRPr="00142CF7">
        <w:rPr>
          <w:rFonts w:cstheme="majorBidi"/>
        </w:rPr>
        <w:t xml:space="preserve">s. They also found </w:t>
      </w:r>
      <w:proofErr w:type="gramStart"/>
      <w:r w:rsidR="00D437A4" w:rsidRPr="00142CF7">
        <w:rPr>
          <w:rFonts w:cstheme="majorBidi"/>
        </w:rPr>
        <w:t>that,</w:t>
      </w:r>
      <w:proofErr w:type="gramEnd"/>
      <w:r w:rsidR="00D437A4" w:rsidRPr="00142CF7">
        <w:rPr>
          <w:rFonts w:cstheme="majorBidi"/>
        </w:rPr>
        <w:t xml:space="preserve"> </w:t>
      </w:r>
      <w:r w:rsidR="00C15119" w:rsidRPr="00142CF7">
        <w:rPr>
          <w:rFonts w:cstheme="majorBidi"/>
        </w:rPr>
        <w:t xml:space="preserve">the new roots’ sugar content </w:t>
      </w:r>
      <w:r w:rsidR="006C3929" w:rsidRPr="00142CF7">
        <w:rPr>
          <w:rFonts w:cstheme="majorBidi"/>
        </w:rPr>
        <w:t xml:space="preserve">also will increase </w:t>
      </w:r>
      <w:r w:rsidR="00CF1170" w:rsidRPr="00142CF7">
        <w:rPr>
          <w:rFonts w:cstheme="majorBidi"/>
        </w:rPr>
        <w:t>when the soil temperature</w:t>
      </w:r>
      <w:r w:rsidR="0063369C" w:rsidRPr="00142CF7">
        <w:rPr>
          <w:rFonts w:cstheme="majorBidi"/>
        </w:rPr>
        <w:t xml:space="preserve"> </w:t>
      </w:r>
      <w:r w:rsidR="00CF1170" w:rsidRPr="00142CF7">
        <w:rPr>
          <w:rFonts w:cstheme="majorBidi"/>
        </w:rPr>
        <w:t>increases.</w:t>
      </w:r>
    </w:p>
    <w:p w14:paraId="051A4A1A" w14:textId="2DFB1E45" w:rsidR="0094065A" w:rsidRPr="00142CF7" w:rsidRDefault="00FB38B0" w:rsidP="00E21612">
      <w:pPr>
        <w:rPr>
          <w:rFonts w:cstheme="majorBidi"/>
        </w:rPr>
      </w:pPr>
      <w:r w:rsidRPr="00142CF7">
        <w:rPr>
          <w:rFonts w:cstheme="majorBidi"/>
        </w:rPr>
        <w:t>From</w:t>
      </w:r>
      <w:r w:rsidR="0094065A" w:rsidRPr="00142CF7">
        <w:rPr>
          <w:rFonts w:cstheme="majorBidi"/>
        </w:rPr>
        <w:t xml:space="preserve"> climatic change po</w:t>
      </w:r>
      <w:r w:rsidRPr="00142CF7">
        <w:rPr>
          <w:rFonts w:cstheme="majorBidi"/>
        </w:rPr>
        <w:t xml:space="preserve">int of view, </w:t>
      </w:r>
      <w:r w:rsidR="0006033C" w:rsidRPr="00142CF7">
        <w:rPr>
          <w:rFonts w:cstheme="majorBidi"/>
        </w:rPr>
        <w:t xml:space="preserve">it has been reported that </w:t>
      </w:r>
      <w:r w:rsidR="00787775" w:rsidRPr="00142CF7">
        <w:rPr>
          <w:rFonts w:cstheme="majorBidi"/>
        </w:rPr>
        <w:t xml:space="preserve">soil warming </w:t>
      </w:r>
      <w:r w:rsidR="00233EE4" w:rsidRPr="00142CF7">
        <w:rPr>
          <w:rFonts w:cstheme="majorBidi"/>
        </w:rPr>
        <w:t xml:space="preserve">has a greater impact on climatic changes than </w:t>
      </w:r>
      <w:r w:rsidR="00A062E8" w:rsidRPr="00142CF7">
        <w:rPr>
          <w:rFonts w:cstheme="majorBidi"/>
        </w:rPr>
        <w:t>global atmospheric warming</w:t>
      </w:r>
      <w:r w:rsidR="002A132C" w:rsidRPr="00142CF7">
        <w:rPr>
          <w:rFonts w:cstheme="majorBidi"/>
        </w:rPr>
        <w:t xml:space="preserve"> </w:t>
      </w:r>
      <w:r w:rsidR="002A132C" w:rsidRPr="00142CF7">
        <w:rPr>
          <w:rFonts w:cstheme="majorBidi"/>
        </w:rPr>
        <w:fldChar w:fldCharType="begin" w:fldLock="1"/>
      </w:r>
      <w:r w:rsidR="00F14704" w:rsidRPr="00142CF7">
        <w:rPr>
          <w:rFonts w:cstheme="majorBidi"/>
        </w:rPr>
        <w:instrText>ADDIN CSL_CITATION {"citationItems":[{"id":"ITEM-1","itemData":{"URL":"https://www.ipcc.ch/report/ar4/syr/","accessed":{"date-parts":[["2020","9","7"]]},"id":"ITEM-1","issued":{"date-parts":[["0"]]},"title":"AR4 Climate Change 2007: Synthesis Report — IPCC","type":"webpage"},"uris":["http://www.mendeley.com/documents/?uuid=b5204f6a-a71a-3ffb-a04a-b52bf20f075c"]}],"mendeley":{"formattedCitation":"(&lt;i&gt;AR4 Climate Change 2007: Synthesis Report — IPCC&lt;/i&gt;, n.d.)","plainTextFormattedCitation":"(AR4 Climate Change 2007: Synthesis Report — IPCC, n.d.)","previouslyFormattedCitation":"(&lt;i&gt;AR4 Climate Change 2007: Synthesis Report — IPCC&lt;/i&gt;, n.d.)"},"properties":{"noteIndex":0},"schema":"https://github.com/citation-style-language/schema/raw/master/csl-citation.json"}</w:instrText>
      </w:r>
      <w:r w:rsidR="002A132C" w:rsidRPr="00142CF7">
        <w:rPr>
          <w:rFonts w:cstheme="majorBidi"/>
        </w:rPr>
        <w:fldChar w:fldCharType="separate"/>
      </w:r>
      <w:r w:rsidR="002A132C" w:rsidRPr="00142CF7">
        <w:rPr>
          <w:rFonts w:cstheme="majorBidi"/>
          <w:noProof/>
        </w:rPr>
        <w:t>(</w:t>
      </w:r>
      <w:r w:rsidR="002A132C" w:rsidRPr="00142CF7">
        <w:rPr>
          <w:rFonts w:cstheme="majorBidi"/>
          <w:i/>
          <w:noProof/>
        </w:rPr>
        <w:t>AR4 Climate Change 2007: Synthesis Report — IPCC</w:t>
      </w:r>
      <w:r w:rsidR="002A132C" w:rsidRPr="00142CF7">
        <w:rPr>
          <w:rFonts w:cstheme="majorBidi"/>
          <w:noProof/>
        </w:rPr>
        <w:t>, n.d.)</w:t>
      </w:r>
      <w:r w:rsidR="002A132C" w:rsidRPr="00142CF7">
        <w:rPr>
          <w:rFonts w:cstheme="majorBidi"/>
        </w:rPr>
        <w:fldChar w:fldCharType="end"/>
      </w:r>
      <w:r w:rsidR="00A062E8" w:rsidRPr="00142CF7">
        <w:rPr>
          <w:rFonts w:cstheme="majorBidi"/>
        </w:rPr>
        <w:t xml:space="preserve">. </w:t>
      </w:r>
      <w:r w:rsidR="00E954FB" w:rsidRPr="00142CF7">
        <w:rPr>
          <w:rFonts w:cstheme="majorBidi"/>
        </w:rPr>
        <w:t>It has been revealed that</w:t>
      </w:r>
      <w:r w:rsidR="00556942" w:rsidRPr="00142CF7">
        <w:rPr>
          <w:rFonts w:cstheme="majorBidi"/>
        </w:rPr>
        <w:t xml:space="preserve"> many active soil layer properties </w:t>
      </w:r>
      <w:r w:rsidR="00C54484" w:rsidRPr="00142CF7">
        <w:rPr>
          <w:rFonts w:cstheme="majorBidi"/>
        </w:rPr>
        <w:t xml:space="preserve">have changed due to the changes in soil temperature </w:t>
      </w:r>
      <w:r w:rsidR="00522990" w:rsidRPr="00142CF7">
        <w:rPr>
          <w:rFonts w:cstheme="majorBidi"/>
        </w:rPr>
        <w:t>which occur in seasons outside of winter</w:t>
      </w:r>
      <w:r w:rsidR="00243D4A" w:rsidRPr="00142CF7">
        <w:rPr>
          <w:rFonts w:cstheme="majorBidi"/>
        </w:rPr>
        <w:t xml:space="preserve">. </w:t>
      </w:r>
      <w:r w:rsidR="001064A8" w:rsidRPr="00142CF7">
        <w:rPr>
          <w:rFonts w:cstheme="majorBidi"/>
        </w:rPr>
        <w:t xml:space="preserve">In general </w:t>
      </w:r>
      <w:r w:rsidR="008F617F" w:rsidRPr="00142CF7">
        <w:rPr>
          <w:rFonts w:cstheme="majorBidi"/>
        </w:rPr>
        <w:t xml:space="preserve">soil temperature is required as a variable </w:t>
      </w:r>
      <w:r w:rsidR="00041873" w:rsidRPr="00142CF7">
        <w:rPr>
          <w:rFonts w:cstheme="majorBidi"/>
        </w:rPr>
        <w:t>which can affect capturing sensible and latent heat fluxes</w:t>
      </w:r>
      <w:r w:rsidR="001E0618" w:rsidRPr="00142CF7">
        <w:rPr>
          <w:rFonts w:cstheme="majorBidi"/>
        </w:rPr>
        <w:t>, the heat energy from the geothermal system, assessing sea ice and permafrost</w:t>
      </w:r>
      <w:r w:rsidR="009F2BFF" w:rsidRPr="00142CF7">
        <w:rPr>
          <w:rFonts w:cstheme="majorBidi"/>
        </w:rPr>
        <w:t>, determining CO2 and NH4 emissions patterns, microbial decomposition</w:t>
      </w:r>
      <w:r w:rsidR="005D757F" w:rsidRPr="00142CF7">
        <w:rPr>
          <w:rFonts w:cstheme="majorBidi"/>
        </w:rPr>
        <w:t>, and rates of organic matter decomposition, mineralization, and plant growth</w:t>
      </w:r>
      <w:r w:rsidR="00D66C46" w:rsidRPr="00142CF7">
        <w:rPr>
          <w:rFonts w:cstheme="majorBidi"/>
        </w:rPr>
        <w:t xml:space="preserve"> </w:t>
      </w:r>
      <w:r w:rsidR="00F14704" w:rsidRPr="00142CF7">
        <w:rPr>
          <w:rFonts w:cstheme="majorBidi"/>
        </w:rPr>
        <w:fldChar w:fldCharType="begin" w:fldLock="1"/>
      </w:r>
      <w:r w:rsidR="00D66C46" w:rsidRPr="00142CF7">
        <w:rPr>
          <w:rFonts w:cstheme="majorBidi"/>
        </w:rPr>
        <w:instrText>ADDIN CSL_CITATION {"citationItems":[{"id":"ITEM-1","itemData":{"URL":"https://www.ipcc.ch/report/ar4/syr/","accessed":{"date-parts":[["2020","9","7"]]},"id":"ITEM-1","issued":{"date-parts":[["0"]]},"title":"AR4 Climate Change 2007: Synthesis Report — IPCC","type":"webpage"},"uris":["http://www.mendeley.com/documents/?uuid=b5204f6a-a71a-3ffb-a04a-b52bf20f075c"]}],"mendeley":{"formattedCitation":"(&lt;i&gt;AR4 Climate Change 2007: Synthesis Report — IPCC&lt;/i&gt;, n.d.)","plainTextFormattedCitation":"(AR4 Climate Change 2007: Synthesis Report — IPCC, n.d.)","previouslyFormattedCitation":"(&lt;i&gt;AR4 Climate Change 2007: Synthesis Report — IPCC&lt;/i&gt;, n.d.)"},"properties":{"noteIndex":0},"schema":"https://github.com/citation-style-language/schema/raw/master/csl-citation.json"}</w:instrText>
      </w:r>
      <w:r w:rsidR="00F14704" w:rsidRPr="00142CF7">
        <w:rPr>
          <w:rFonts w:cstheme="majorBidi"/>
        </w:rPr>
        <w:fldChar w:fldCharType="separate"/>
      </w:r>
      <w:r w:rsidR="00F14704" w:rsidRPr="00142CF7">
        <w:rPr>
          <w:rFonts w:cstheme="majorBidi"/>
          <w:noProof/>
        </w:rPr>
        <w:t>(</w:t>
      </w:r>
      <w:r w:rsidR="00F14704" w:rsidRPr="00142CF7">
        <w:rPr>
          <w:rFonts w:cstheme="majorBidi"/>
          <w:i/>
          <w:noProof/>
        </w:rPr>
        <w:t>AR4 Climate Change 2007: Synthesis Report — IPCC</w:t>
      </w:r>
      <w:r w:rsidR="00F14704" w:rsidRPr="00142CF7">
        <w:rPr>
          <w:rFonts w:cstheme="majorBidi"/>
          <w:noProof/>
        </w:rPr>
        <w:t>, n.d.)</w:t>
      </w:r>
      <w:r w:rsidR="00F14704" w:rsidRPr="00142CF7">
        <w:rPr>
          <w:rFonts w:cstheme="majorBidi"/>
        </w:rPr>
        <w:fldChar w:fldCharType="end"/>
      </w:r>
      <w:r w:rsidR="00D66C46" w:rsidRPr="00142CF7">
        <w:rPr>
          <w:rFonts w:cstheme="majorBidi"/>
        </w:rPr>
        <w:t xml:space="preserve"> </w:t>
      </w:r>
      <w:r w:rsidR="00D66C46" w:rsidRPr="00142CF7">
        <w:rPr>
          <w:rFonts w:cstheme="majorBidi"/>
        </w:rPr>
        <w:fldChar w:fldCharType="begin" w:fldLock="1"/>
      </w:r>
      <w:r w:rsidR="00FC157E" w:rsidRPr="00142CF7">
        <w:rPr>
          <w:rFonts w:cstheme="majorBidi"/>
        </w:rPr>
        <w:instrText>ADDIN CSL_CITATION {"citationItems":[{"id":"ITEM-1","itemData":{"DOI":"10.1016/j.soilbio.2005.09.009","ISSN":"00380717","abstract":"Intact soil cores from three adjacent sites (Site A: grazed, Site B: fenced for 4 years, and Site C: fenced for 24 years) were incubated in the laboratory to examine effects of temperature, soil moisture, and their interactions on net nitrification and N mineralization rates in the Inner Mongolia grassland of Northern China. Incubation temperature significantly influenced net nitrification and N mineralization rates in all the three grassland sites. There were no differences in net nitrification or N mineralization rates at lower temperatures (-10, 0, and 5 °C) whereas significant differences were found at higher temperatures (15, 25, and 35 °C). Soil moisture profoundly impacted net nitrification and N mineralization rates in all the three sites. Interactions of temperature and moisture significantly affected net nitrification and mineralization rates in Site B and C, but not in Site A. Temperature sensitivity of net nitrification and N mineralization varied with soil moisture and grassland site. Our results showed greater net N mineralization rates and lower concentrations of inorganic N in the grazed site than those in the fenced sites, suggesting negative impacts of grazing on soil N pools and net primary productivity. © 2005 Elsevier Ltd. All rights reserved.","author":[{"dropping-particle":"","family":"WANG","given":"C","non-dropping-particle":"","parse-names":false,"suffix":""},{"dropping-particle":"","family":"WAN","given":"S","non-dropping-particle":"","parse-names":false,"suffix":""},{"dropping-particle":"","family":"XING","given":"X","non-dropping-particle":"","parse-names":false,"suffix":""},{"dropping-particle":"","family":"ZHANG","given":"L","non-dropping-particle":"","parse-names":false,"suffix":""},{"dropping-particle":"","family":"HAN","given":"X","non-dropping-particle":"","parse-names":false,"suffix":""}],"container-title":"Soil Biology and Biochemistry","id":"ITEM-1","issue":"5","issued":{"date-parts":[["2006","5","1"]]},"page":"1101-1110","title":"Temperature and soil moisture interactively affected soil net N mineralization in temperate grassland in Northern China","type":"article-journal","volume":"38"},"uris":["http://www.mendeley.com/documents/?uuid=a1e82f2a-f322-3a9a-bfce-c464185b3cf9"]}],"mendeley":{"formattedCitation":"(WANG et al., 2006)","plainTextFormattedCitation":"(WANG et al., 2006)","previouslyFormattedCitation":"(WANG et al., 2006)"},"properties":{"noteIndex":0},"schema":"https://github.com/citation-style-language/schema/raw/master/csl-citation.json"}</w:instrText>
      </w:r>
      <w:r w:rsidR="00D66C46" w:rsidRPr="00142CF7">
        <w:rPr>
          <w:rFonts w:cstheme="majorBidi"/>
        </w:rPr>
        <w:fldChar w:fldCharType="separate"/>
      </w:r>
      <w:r w:rsidR="00D66C46" w:rsidRPr="00142CF7">
        <w:rPr>
          <w:rFonts w:cstheme="majorBidi"/>
          <w:noProof/>
        </w:rPr>
        <w:t>(WANG et al., 2006)</w:t>
      </w:r>
      <w:r w:rsidR="00D66C46" w:rsidRPr="00142CF7">
        <w:rPr>
          <w:rFonts w:cstheme="majorBidi"/>
        </w:rPr>
        <w:fldChar w:fldCharType="end"/>
      </w:r>
      <w:r w:rsidR="00D66C46" w:rsidRPr="00142CF7">
        <w:rPr>
          <w:rFonts w:cstheme="majorBidi"/>
        </w:rPr>
        <w:t>.</w:t>
      </w:r>
    </w:p>
    <w:p w14:paraId="2DC826CB" w14:textId="551F7F23" w:rsidR="00E77D55" w:rsidRPr="00142CF7" w:rsidRDefault="00FC157E" w:rsidP="00E21612">
      <w:pPr>
        <w:rPr>
          <w:rFonts w:cstheme="majorBidi"/>
        </w:rPr>
      </w:pPr>
      <w:r w:rsidRPr="00142CF7">
        <w:rPr>
          <w:rFonts w:cstheme="majorBidi"/>
        </w:rPr>
        <w:fldChar w:fldCharType="begin" w:fldLock="1"/>
      </w:r>
      <w:r w:rsidR="00445EA5" w:rsidRPr="00142CF7">
        <w:rPr>
          <w:rFonts w:cstheme="majorBidi"/>
        </w:rPr>
        <w:instrText>ADDIN CSL_CITATION {"citationItems":[{"id":"ITEM-1","itemData":{"ISBN":"1111111111","author":[{"dropping-particle":"","family":"Mitchell","given":"James K","non-dropping-particle":"","parse-names":false,"suffix":""}],"id":"ITEM-1","issued":{"date-parts":[["0"]]},"title":"Temperature Effects on the Engineering Properties and Behavior of Soils","type":"report"},"uris":["http://www.mendeley.com/documents/?uuid=6cbf52b0-cbf8-3397-a01e-3cc164338bd7"]}],"mendeley":{"formattedCitation":"(Mitchell, n.d.)","plainTextFormattedCitation":"(Mitchell, n.d.)","previouslyFormattedCitation":"(Mitchell, n.d.)"},"properties":{"noteIndex":0},"schema":"https://github.com/citation-style-language/schema/raw/master/csl-citation.json"}</w:instrText>
      </w:r>
      <w:r w:rsidRPr="00142CF7">
        <w:rPr>
          <w:rFonts w:cstheme="majorBidi"/>
        </w:rPr>
        <w:fldChar w:fldCharType="separate"/>
      </w:r>
      <w:r w:rsidRPr="00142CF7">
        <w:rPr>
          <w:rFonts w:cstheme="majorBidi"/>
          <w:noProof/>
        </w:rPr>
        <w:t>(Mitchell, n.d.)</w:t>
      </w:r>
      <w:r w:rsidRPr="00142CF7">
        <w:rPr>
          <w:rFonts w:cstheme="majorBidi"/>
        </w:rPr>
        <w:fldChar w:fldCharType="end"/>
      </w:r>
      <w:r w:rsidR="00D30279" w:rsidRPr="00142CF7">
        <w:rPr>
          <w:rFonts w:cstheme="majorBidi"/>
        </w:rPr>
        <w:t xml:space="preserve"> studied the effects of </w:t>
      </w:r>
      <w:r w:rsidR="008117E8" w:rsidRPr="00142CF7">
        <w:rPr>
          <w:rFonts w:cstheme="majorBidi"/>
        </w:rPr>
        <w:t xml:space="preserve">soil temperature on engineering properties of soil. </w:t>
      </w:r>
      <w:r w:rsidR="00CC792B" w:rsidRPr="00142CF7">
        <w:rPr>
          <w:rFonts w:cstheme="majorBidi"/>
        </w:rPr>
        <w:t xml:space="preserve">They investigated the volume and pore </w:t>
      </w:r>
      <w:r w:rsidR="00076C1D" w:rsidRPr="00142CF7">
        <w:rPr>
          <w:rFonts w:cstheme="majorBidi"/>
        </w:rPr>
        <w:t xml:space="preserve">water pressure variations </w:t>
      </w:r>
      <w:r w:rsidR="00D217CF" w:rsidRPr="00142CF7">
        <w:rPr>
          <w:rFonts w:cstheme="majorBidi"/>
        </w:rPr>
        <w:t xml:space="preserve">in saturated soil due to changes in soil temperature. </w:t>
      </w:r>
      <w:r w:rsidR="00D4505A" w:rsidRPr="00142CF7">
        <w:rPr>
          <w:rFonts w:cstheme="majorBidi"/>
        </w:rPr>
        <w:t xml:space="preserve">They </w:t>
      </w:r>
      <w:r w:rsidR="00AB79E8" w:rsidRPr="00142CF7">
        <w:rPr>
          <w:rFonts w:cstheme="majorBidi"/>
        </w:rPr>
        <w:t>showed that</w:t>
      </w:r>
      <w:r w:rsidR="00D4505A" w:rsidRPr="00142CF7">
        <w:rPr>
          <w:rFonts w:cstheme="majorBidi"/>
        </w:rPr>
        <w:t xml:space="preserve">, increase in soil temperature can cause </w:t>
      </w:r>
      <w:r w:rsidR="00157A2B" w:rsidRPr="00142CF7">
        <w:rPr>
          <w:rFonts w:cstheme="majorBidi"/>
        </w:rPr>
        <w:t>a volume of water</w:t>
      </w:r>
      <w:r w:rsidR="00857105" w:rsidRPr="00142CF7">
        <w:rPr>
          <w:rFonts w:cstheme="majorBidi"/>
        </w:rPr>
        <w:t xml:space="preserve"> to drain from saturated soil in fully </w:t>
      </w:r>
      <w:r w:rsidR="00857105" w:rsidRPr="00142CF7">
        <w:rPr>
          <w:rFonts w:cstheme="majorBidi"/>
        </w:rPr>
        <w:lastRenderedPageBreak/>
        <w:t xml:space="preserve">drained conditions and constant confining </w:t>
      </w:r>
      <w:r w:rsidR="00E77D55" w:rsidRPr="00142CF7">
        <w:rPr>
          <w:rFonts w:cstheme="majorBidi"/>
        </w:rPr>
        <w:t xml:space="preserve">pressure. </w:t>
      </w:r>
      <w:r w:rsidR="00445EA5" w:rsidRPr="00142CF7">
        <w:rPr>
          <w:rFonts w:cstheme="majorBidi"/>
        </w:rPr>
        <w:fldChar w:fldCharType="begin" w:fldLock="1"/>
      </w:r>
      <w:r w:rsidR="00492957" w:rsidRPr="00142CF7">
        <w:rPr>
          <w:rFonts w:cstheme="majorBidi"/>
        </w:rPr>
        <w:instrText>ADDIN CSL_CITATION {"citationItems":[{"id":"ITEM-1","itemData":{"DOI":"10.1016/j.renene.2015.06.020","ISSN":"18790682","abstract":"The knowledge of the ground temperature profile with respect to time and depth is very important in many technological fields like geothermal heat pumps, solar energy systems and geotechnical applications. Many researches were performed in the past in order to evaluate this profile. The most common ones, known as energy balance models, use the energy balance equation as a boundary condition. Unfortunately the performance of these models strongly depends on an accurate estimation of several input factors. The objective of this paper is to develop an improved model for the prediction of the ground temperature profile in which the energy balance equation at the ground surface is supplemented by an empirical correlation for the annual average ground surface temperature calculation. This model is less sensitive to uncertainties of input factors. Furthermore, unlike the previous models, a periodic variation of the sky temperature is introduced instead of a previously assumed constant value. The model is validated against measured data in a site located in Varennes (Montreal-Canada) and two further sites, Fort Collins (Colorado) and Temple (Texas) in the U.S.A.","author":[{"dropping-particle":"","family":"Badache","given":"Messaoud","non-dropping-particle":"","parse-names":false,"suffix":""},{"dropping-particle":"","family":"Eslami-Nejad","given":"Parham","non-dropping-particle":"","parse-names":false,"suffix":""},{"dropping-particle":"","family":"Ouzzane","given":"Mohamed","non-dropping-particle":"","parse-names":false,"suffix":""},{"dropping-particle":"","family":"Aidoun","given":"Zine","non-dropping-particle":"","parse-names":false,"suffix":""},{"dropping-particle":"","family":"Lamarche","given":"Louis","non-dropping-particle":"","parse-names":false,"suffix":""}],"container-title":"Renewable Energy","id":"ITEM-1","issued":{"date-parts":[["2016","1","1"]]},"page":"436-444","publisher":"Elsevier Ltd","title":"A new modeling approach for improved ground temperature profile determination","type":"article-journal","volume":"85"},"uris":["http://www.mendeley.com/documents/?uuid=6a27abad-b598-3300-bbdd-9dd03cf99646"]}],"mendeley":{"formattedCitation":"(Badache et al., 2016)","plainTextFormattedCitation":"(Badache et al., 2016)","previouslyFormattedCitation":"(Badache et al., 2016)"},"properties":{"noteIndex":0},"schema":"https://github.com/citation-style-language/schema/raw/master/csl-citation.json"}</w:instrText>
      </w:r>
      <w:r w:rsidR="00445EA5" w:rsidRPr="00142CF7">
        <w:rPr>
          <w:rFonts w:cstheme="majorBidi"/>
        </w:rPr>
        <w:fldChar w:fldCharType="separate"/>
      </w:r>
      <w:r w:rsidR="00445EA5" w:rsidRPr="00142CF7">
        <w:rPr>
          <w:rFonts w:cstheme="majorBidi"/>
          <w:noProof/>
        </w:rPr>
        <w:t>(Badache et al., 2016)</w:t>
      </w:r>
      <w:r w:rsidR="00445EA5" w:rsidRPr="00142CF7">
        <w:rPr>
          <w:rFonts w:cstheme="majorBidi"/>
        </w:rPr>
        <w:fldChar w:fldCharType="end"/>
      </w:r>
      <w:r w:rsidR="00DF772E" w:rsidRPr="00142CF7">
        <w:rPr>
          <w:rFonts w:cstheme="majorBidi"/>
        </w:rPr>
        <w:t xml:space="preserve"> showed that </w:t>
      </w:r>
      <w:r w:rsidR="00F117BC" w:rsidRPr="00142CF7">
        <w:rPr>
          <w:rFonts w:cstheme="majorBidi"/>
        </w:rPr>
        <w:t>soil temperature is also important parameter</w:t>
      </w:r>
      <w:r w:rsidR="00094BB5" w:rsidRPr="00142CF7">
        <w:rPr>
          <w:rFonts w:cstheme="majorBidi"/>
        </w:rPr>
        <w:t xml:space="preserve"> in pavement design, </w:t>
      </w:r>
      <w:proofErr w:type="gramStart"/>
      <w:r w:rsidR="00094BB5" w:rsidRPr="00142CF7">
        <w:rPr>
          <w:rFonts w:cstheme="majorBidi"/>
        </w:rPr>
        <w:t>pipelines</w:t>
      </w:r>
      <w:proofErr w:type="gramEnd"/>
      <w:r w:rsidR="00094BB5" w:rsidRPr="00142CF7">
        <w:rPr>
          <w:rFonts w:cstheme="majorBidi"/>
        </w:rPr>
        <w:t xml:space="preserve"> and the installation </w:t>
      </w:r>
      <w:r w:rsidR="00A9319F" w:rsidRPr="00142CF7">
        <w:rPr>
          <w:rFonts w:cstheme="majorBidi"/>
        </w:rPr>
        <w:t xml:space="preserve">of high voltage power cable facilities. </w:t>
      </w:r>
    </w:p>
    <w:p w14:paraId="42023581" w14:textId="4882E582" w:rsidR="00793BF1" w:rsidRPr="00142CF7" w:rsidRDefault="00AA3E26" w:rsidP="00E21612">
      <w:pPr>
        <w:rPr>
          <w:rFonts w:cstheme="majorBidi"/>
        </w:rPr>
      </w:pPr>
      <w:r w:rsidRPr="00142CF7">
        <w:rPr>
          <w:rFonts w:cstheme="majorBidi"/>
        </w:rPr>
        <w:t xml:space="preserve">Despite </w:t>
      </w:r>
      <w:r w:rsidR="004C74D0" w:rsidRPr="00142CF7">
        <w:rPr>
          <w:rFonts w:cstheme="majorBidi"/>
        </w:rPr>
        <w:t>a real need for having soil temperature in various fields of science, research in this area is surprisingly limited. Instead of direct measurements, modeling can be used</w:t>
      </w:r>
      <w:r w:rsidR="00793BF1" w:rsidRPr="00142CF7">
        <w:rPr>
          <w:rFonts w:cstheme="majorBidi"/>
        </w:rPr>
        <w:t xml:space="preserve"> to predict soil temperature in short-term and long-term</w:t>
      </w:r>
      <w:r w:rsidR="00492957" w:rsidRPr="00142CF7">
        <w:rPr>
          <w:rFonts w:cstheme="majorBidi"/>
        </w:rPr>
        <w:t xml:space="preserve"> </w:t>
      </w:r>
      <w:r w:rsidR="00492957" w:rsidRPr="00142CF7">
        <w:rPr>
          <w:rFonts w:cstheme="majorBidi"/>
        </w:rPr>
        <w:fldChar w:fldCharType="begin" w:fldLock="1"/>
      </w:r>
      <w:r w:rsidR="00C44264"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00492957" w:rsidRPr="00142CF7">
        <w:rPr>
          <w:rFonts w:cstheme="majorBidi"/>
        </w:rPr>
        <w:fldChar w:fldCharType="separate"/>
      </w:r>
      <w:r w:rsidR="00492957" w:rsidRPr="00142CF7">
        <w:rPr>
          <w:rFonts w:cstheme="majorBidi"/>
          <w:noProof/>
        </w:rPr>
        <w:t>(Xing et al., 2018)</w:t>
      </w:r>
      <w:r w:rsidR="00492957" w:rsidRPr="00142CF7">
        <w:rPr>
          <w:rFonts w:cstheme="majorBidi"/>
        </w:rPr>
        <w:fldChar w:fldCharType="end"/>
      </w:r>
      <w:r w:rsidR="00793BF1" w:rsidRPr="00142CF7">
        <w:rPr>
          <w:rFonts w:cstheme="majorBidi"/>
        </w:rPr>
        <w:t xml:space="preserve">. In recent years three types of models have been developed to estimate soil temperature: analytical model, numerical </w:t>
      </w:r>
      <w:r w:rsidR="0086075C" w:rsidRPr="00142CF7">
        <w:rPr>
          <w:rFonts w:cstheme="majorBidi"/>
        </w:rPr>
        <w:t>model,</w:t>
      </w:r>
      <w:r w:rsidR="00793BF1" w:rsidRPr="00142CF7">
        <w:rPr>
          <w:rFonts w:cstheme="majorBidi"/>
        </w:rPr>
        <w:t xml:space="preserve"> and data-driven model. </w:t>
      </w:r>
    </w:p>
    <w:p w14:paraId="1D0BEA39" w14:textId="179C1A8A" w:rsidR="00AA3E26" w:rsidRPr="00142CF7" w:rsidRDefault="00492957" w:rsidP="00492957">
      <w:pPr>
        <w:pStyle w:val="Heading2"/>
        <w:ind w:firstLine="720"/>
      </w:pPr>
      <w:bookmarkStart w:id="3" w:name="_Toc56964194"/>
      <w:r w:rsidRPr="00142CF7">
        <w:t>2-1- Analytical model:</w:t>
      </w:r>
      <w:bookmarkEnd w:id="3"/>
      <w:r w:rsidR="00793BF1" w:rsidRPr="00142CF7">
        <w:t xml:space="preserve"> </w:t>
      </w:r>
    </w:p>
    <w:p w14:paraId="5AB2DED9" w14:textId="74689B08" w:rsidR="00492957" w:rsidRPr="00142CF7" w:rsidRDefault="00492957" w:rsidP="00492957">
      <w:pPr>
        <w:rPr>
          <w:rFonts w:cstheme="majorBidi"/>
        </w:rPr>
      </w:pPr>
      <w:r w:rsidRPr="00142CF7">
        <w:rPr>
          <w:rFonts w:cstheme="majorBidi"/>
        </w:rPr>
        <w:t xml:space="preserve">Fourier developed a model that calculate soil temperature as a function of time of a year and depths in the early </w:t>
      </w:r>
      <w:r w:rsidR="001D66D3" w:rsidRPr="00142CF7">
        <w:rPr>
          <w:rFonts w:cstheme="majorBidi"/>
        </w:rPr>
        <w:t>18</w:t>
      </w:r>
      <w:r w:rsidR="001D66D3" w:rsidRPr="00142CF7">
        <w:rPr>
          <w:rFonts w:cstheme="majorBidi"/>
          <w:vertAlign w:val="superscript"/>
        </w:rPr>
        <w:t>th</w:t>
      </w:r>
      <w:r w:rsidR="001D66D3" w:rsidRPr="00142CF7">
        <w:rPr>
          <w:rFonts w:cstheme="majorBidi"/>
        </w:rPr>
        <w:t xml:space="preserve"> century </w:t>
      </w:r>
      <w:r w:rsidRPr="00142CF7">
        <w:rPr>
          <w:rFonts w:cstheme="majorBidi"/>
        </w:rPr>
        <w:fldChar w:fldCharType="begin" w:fldLock="1"/>
      </w:r>
      <w:r w:rsidR="00C44264"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Pr="00142CF7">
        <w:rPr>
          <w:rFonts w:cstheme="majorBidi"/>
        </w:rPr>
        <w:fldChar w:fldCharType="separate"/>
      </w:r>
      <w:r w:rsidRPr="00142CF7">
        <w:rPr>
          <w:rFonts w:cstheme="majorBidi"/>
          <w:noProof/>
        </w:rPr>
        <w:t>(Xing et al., 2018)</w:t>
      </w:r>
      <w:r w:rsidRPr="00142CF7">
        <w:rPr>
          <w:rFonts w:cstheme="majorBidi"/>
        </w:rPr>
        <w:fldChar w:fldCharType="end"/>
      </w:r>
      <w:r w:rsidRPr="00142CF7">
        <w:rPr>
          <w:rFonts w:cstheme="majorBidi"/>
        </w:rPr>
        <w:t xml:space="preserve">. </w:t>
      </w:r>
      <w:r w:rsidR="001D66D3" w:rsidRPr="00142CF7">
        <w:rPr>
          <w:rFonts w:cstheme="majorBidi"/>
        </w:rPr>
        <w:t>In this model, Fourier considered the soil surface temperature as the boundary condition and used one-dimensional heat conduction equation</w:t>
      </w:r>
      <w:r w:rsidR="001D66D3" w:rsidRPr="00142CF7">
        <w:rPr>
          <w:rFonts w:cstheme="majorBidi"/>
          <w:rtl/>
        </w:rPr>
        <w:t xml:space="preserve"> </w:t>
      </w:r>
      <w:r w:rsidR="001D66D3" w:rsidRPr="00142CF7">
        <w:rPr>
          <w:rFonts w:cstheme="majorBidi"/>
        </w:rPr>
        <w:t xml:space="preserve">while Lord kelvin constructed the same model with higher order harmonics </w:t>
      </w:r>
      <w:r w:rsidR="001D66D3" w:rsidRPr="00142CF7">
        <w:rPr>
          <w:rFonts w:cstheme="majorBidi"/>
        </w:rPr>
        <w:fldChar w:fldCharType="begin" w:fldLock="1"/>
      </w:r>
      <w:r w:rsidR="006B5D47" w:rsidRPr="00142CF7">
        <w:rPr>
          <w:rFonts w:cstheme="majorBidi"/>
        </w:rPr>
        <w:instrText>ADDIN CSL_CITATION {"citationItems":[{"id":"ITEM-1","itemData":{"DOI":"10.1063/1.3480074","ISSN":"0031-9228","abstract":"The quantitative study of heat became feasible in the early 18th century when Daniel Fahrenheit (1686-1736) invented a mercury thermometer capable of reproducible measurements. Even earlier, however, at the turn of the century, Guillaume Amontons (1663-1705) had intuitively surmised that heat flowed in solids in the direction of decreasing temperature and that temperature varied in some predictable manner with distance - Amontons himself thought the variation was linear. In 1761 Joseph Black (1728-99) introduced the concepts of latent heat and specific heat, both of which pertain to heat storage rather than to heat movement. With the invention of the calorimeter in the 1780s by Antoine Lavoisier (1743-94) and Pierre Simon Laplace (1749-1827), the latent heat of melting ice proved to be a standard for quantifying heat. The nature of what had been quantified, though, would elude comprehension throughout the 19th century. © 2010 American Institute of Physics.","author":[{"dropping-particle":"","family":"Narasimhan","given":"T. N.","non-dropping-particle":"","parse-names":false,"suffix":""}],"container-title":"Physics Today","id":"ITEM-1","issue":"8","issued":{"date-parts":[["2010","8","30"]]},"page":"36-41","publisher":"American Institute of PhysicsAIP","title":"Thermal conductivity through the 19th century","type":"article-journal","volume":"63"},"uris":["http://www.mendeley.com/documents/?uuid=2bdd67ae-b8c2-365d-b10c-bab8a96f5e29"]}],"mendeley":{"formattedCitation":"(Narasimhan, 2010)","plainTextFormattedCitation":"(Narasimhan, 2010)","previouslyFormattedCitation":"(Narasimhan, 2010)"},"properties":{"noteIndex":0},"schema":"https://github.com/citation-style-language/schema/raw/master/csl-citation.json"}</w:instrText>
      </w:r>
      <w:r w:rsidR="001D66D3" w:rsidRPr="00142CF7">
        <w:rPr>
          <w:rFonts w:cstheme="majorBidi"/>
        </w:rPr>
        <w:fldChar w:fldCharType="separate"/>
      </w:r>
      <w:r w:rsidR="001D66D3" w:rsidRPr="00142CF7">
        <w:rPr>
          <w:rFonts w:cstheme="majorBidi"/>
          <w:noProof/>
        </w:rPr>
        <w:t>(Narasimhan, 2010)</w:t>
      </w:r>
      <w:r w:rsidR="001D66D3" w:rsidRPr="00142CF7">
        <w:rPr>
          <w:rFonts w:cstheme="majorBidi"/>
        </w:rPr>
        <w:fldChar w:fldCharType="end"/>
      </w:r>
      <w:r w:rsidR="001D66D3" w:rsidRPr="00142CF7">
        <w:rPr>
          <w:rFonts w:cstheme="majorBidi"/>
        </w:rPr>
        <w:t xml:space="preserve">.  Some </w:t>
      </w:r>
      <w:r w:rsidR="0049195D" w:rsidRPr="00142CF7">
        <w:rPr>
          <w:rFonts w:cstheme="majorBidi"/>
        </w:rPr>
        <w:t>research</w:t>
      </w:r>
      <w:r w:rsidR="001D66D3" w:rsidRPr="00142CF7">
        <w:rPr>
          <w:rFonts w:cstheme="majorBidi"/>
        </w:rPr>
        <w:t xml:space="preserve"> have been carried out to enhance</w:t>
      </w:r>
      <w:r w:rsidR="00264D2C" w:rsidRPr="00142CF7">
        <w:rPr>
          <w:rFonts w:cstheme="majorBidi"/>
        </w:rPr>
        <w:t xml:space="preserve"> these models accuracy in recent years </w:t>
      </w:r>
      <w:r w:rsidR="0049195D" w:rsidRPr="00142CF7">
        <w:rPr>
          <w:rFonts w:cstheme="majorBidi"/>
        </w:rPr>
        <w:fldChar w:fldCharType="begin" w:fldLock="1"/>
      </w:r>
      <w:r w:rsidR="0049195D" w:rsidRPr="00142CF7">
        <w:rPr>
          <w:rFonts w:cstheme="majorBidi"/>
        </w:rPr>
        <w:instrText>ADDIN CSL_CITATION {"citationItems":[{"id":"ITEM-1","itemData":{"DOI":"10.2136/sssaj2004.7840","abstract":"The exponential-sinusoidal one-dimensional analytical model reasonably describes soil temperature profile. Surface temperature may be represented by the sum of two sinusoids, one related to annual and the other to daily temperature variations, each one having constant amplitude. We introduce here a correction for the temporal variation of daily amplitude, and demonstrate that the heat equation can still be solved analytically. We compared temperature predictions obtained from the novel and from the usual analytical solution, using the root mean squared error (RMSE). For individual days, at a depth z = 0.10 m, the maximum value was RMSE = 0.30{degrees}C; for whole months, the maximum value was RMSE = 0.29{degrees}C, and the minimum was RMSE = 0.06{degrees}C. The only additional information required to apply our novel equation is information on temporal variation of daily amplitude, so we suggest our equation should be preferred when such data are readily available.","author":[{"dropping-particle":"","family":"Elias","given":"Elimoel A.","non-dropping-particle":"","parse-names":false,"suffix":""},{"dropping-particle":"","family":"Cichota","given":"Rogerio","non-dropping-particle":"","parse-names":false,"suffix":""},{"dropping-particle":"","family":"Torriani","given":"Hugo H.","non-dropping-particle":"","parse-names":false,"suffix":""},{"dropping-particle":"","family":"Jong van Lier","given":"Quirijn","non-dropping-particle":"de","parse-names":false,"suffix":""}],"container-title":"Soil Science Society of America Journal","id":"ITEM-1","issue":"3","issued":{"date-parts":[["2004","5"]]},"page":"784-788","publisher":"Wiley","title":"ANALYTICAL SOIL-TEMPERATURE MODEL","type":"article-journal","volume":"68"},"uris":["http://www.mendeley.com/documents/?uuid=464a450a-8083-3ad3-8a07-c26da78b1b5c"]}],"mendeley":{"formattedCitation":"(Elias et al., 2004)","plainTextFormattedCitation":"(Elias et al., 2004)","previouslyFormattedCitation":"(Elias et al., 2004)"},"properties":{"noteIndex":0},"schema":"https://github.com/citation-style-language/schema/raw/master/csl-citation.json"}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(Elias et al., 2004)</w:t>
      </w:r>
      <w:r w:rsidR="0049195D" w:rsidRPr="00142CF7">
        <w:rPr>
          <w:rFonts w:cstheme="majorBidi"/>
        </w:rPr>
        <w:fldChar w:fldCharType="end"/>
      </w:r>
      <w:r w:rsidR="0049195D" w:rsidRPr="00142CF7">
        <w:rPr>
          <w:rFonts w:cstheme="majorBidi"/>
        </w:rPr>
        <w:fldChar w:fldCharType="begin" w:fldLock="1"/>
      </w:r>
      <w:r w:rsidR="0049195D" w:rsidRPr="00142CF7">
        <w:rPr>
          <w:rFonts w:cstheme="majorBidi"/>
        </w:rPr>
        <w:instrText>ADDIN CSL_CITATION {"citationItems":[{"id":"ITEM-1","itemData":{"DOI":"10.1016/j.solener.2008.07.013","ISSN":"0038092X","abstract":"In this work, subsurface ground temperature profiles are estimated by exploiting two different approaches. In the first one, an analytical model is examined which, considering a quasi steady state system, implements the superposition of annual and daily sinusoidal fluctuations. In the second one, semi-empirical models are developed based on the general formula of the preceding, by replacing the steady state soil temperature with easily obtained daily average temperatures. Various subsets of soil temperature were used for model development, in order to explore the possibility of minimizing data requirements. Comparison of observational data with model results reveals that the observational patterns of hourly soil temperature are fairly well approximated by both by the analytical and the semi-empirical models. All models seem to capture the main characteristics of the annual course of soil temperature, with the results obtained from the semi-empirical models fluctuating in a much more realistic way than those of the analytical model. It is concluded that the proposed models may serve as useful tools for estimating and predicting soil temperatures to be used as practical reference in various environmental and energy applications. © 2008 Elsevier Ltd. All rights reserved.","author":[{"dropping-particle":"","family":"Droulia","given":"F.","non-dropping-particle":"","parse-names":false,"suffix":""},{"dropping-particle":"","family":"Lykoudis","given":"S.","non-dropping-particle":"","parse-names":false,"suffix":""},{"dropping-particle":"","family":"Tsiros","given":"I.","non-dropping-particle":"","parse-names":false,"suffix":""},{"dropping-particle":"","family":"Alvertos","given":"N.","non-dropping-particle":"","parse-names":false,"suffix":""},{"dropping-particle":"","family":"Akylas","given":"E.","non-dropping-particle":"","parse-names":false,"suffix":""},{"dropping-particle":"","family":"Garofalakis","given":"I.","non-dropping-particle":"","parse-names":false,"suffix":""}],"container-title":"Solar Energy","id":"ITEM-1","issue":"2","issued":{"date-parts":[["2009","2","1"]]},"page":"211-219","publisher":"Pergamon","title":"Ground temperature estimations using simplified analytical and semi-empirical approaches","type":"article-journal","volume":"83"},"uris":["http://www.mendeley.com/documents/?uuid=f91adf77-4098-312f-a861-228d7333a808"]}],"mendeley":{"formattedCitation":"(Droulia et al., 2009)","plainTextFormattedCitation":"(Droulia et al., 2009)","previouslyFormattedCitation":"(Droulia et al., 2009)"},"properties":{"noteIndex":0},"schema":"https://github.com/citation-style-language/schema/raw/master/csl-citation.json"}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(Droulia et al., 2009)</w:t>
      </w:r>
      <w:r w:rsidR="0049195D" w:rsidRPr="00142CF7">
        <w:rPr>
          <w:rFonts w:cstheme="majorBidi"/>
        </w:rPr>
        <w:fldChar w:fldCharType="end"/>
      </w:r>
      <w:r w:rsidR="00864470"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{"citationItems":[{"id":"ITEM-1","itemData":{"DOI":"10.1007/978-3-642-29172-2_107","author":[{"dropping-particle":"","family":"Thoma","given":"E.","non-dropping-particle":"","parse-names":false,"suffix":""},{"dropping-particle":"","family":"Tsiros","given":"I. X.","non-dropping-particle":"","parse-names":false,"suffix":""},{"dropping-particle":"","family":"Lykoudis","given":"S.","non-dropping-particle":"","parse-names":false,"suffix":""},{"dropping-particle":"","family":"Psiloglou","given":"B. E.","non-dropping-particle":"","parse-names":false,"suffix":""}],"id":"ITEM-1","issued":{"date-parts":[["2013"]]},"page":"757-763","publisher":"Springer, Berlin, Heidelberg","title":"Applications of Semi-Analytical Models for Estimating Soil Temperature","type":"chapter"},"uris":["http://www.mendeley.com/documents/?uuid=83f112f8-8e40-34dd-9785-f9400a658886"]}],"mendeley":{"formattedCitation":"(Thoma et al., 2013)","plainTextFormattedCitation":"(Thoma et al., 2013)","previouslyFormattedCitation":"(Thoma et al., 2013)"},"properties":{"noteIndex":0},"schema":"https://github.com/citation-style-language/schema/raw/master/csl-citation.json"}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(Thoma et al., 2013)</w:t>
      </w:r>
      <w:r w:rsidR="0049195D" w:rsidRPr="00142CF7">
        <w:rPr>
          <w:rFonts w:cstheme="majorBidi"/>
        </w:rPr>
        <w:fldChar w:fldCharType="end"/>
      </w:r>
      <w:r w:rsidR="00264D2C" w:rsidRPr="00142CF7">
        <w:rPr>
          <w:rFonts w:cstheme="majorBidi"/>
        </w:rPr>
        <w:t xml:space="preserve">used measured soil surface heat flux as a boundary condition and proposed a similar soil temperature prediction model. He considered only convection and solar radiation at the earth surface in his model. In addition to the convection and solar radiation, </w:t>
      </w:r>
      <w:r w:rsidR="00864470" w:rsidRPr="00142CF7">
        <w:rPr>
          <w:rFonts w:cstheme="majorBidi"/>
        </w:rPr>
        <w:fldChar w:fldCharType="begin" w:fldLock="1"/>
      </w:r>
      <w:r w:rsidR="00864470" w:rsidRPr="00142CF7">
        <w:rPr>
          <w:rFonts w:cstheme="majorBidi"/>
        </w:rPr>
        <w:instrText>ADDIN CSL_CITATION {"citationItems":[{"id":"ITEM-1","itemData":{"DOI":"10.1007/s11242-014-0395-3","ISSN":"15731634","abstract":"Analytical solutions to estimate temperature with depth and stored energy within a soil column based upon readily available meteorological data are presented in this paper, which are of particular relevance in the field of ground heat extraction and storage. The transient one dimensional heat diffusion equation is solved with second kind (Neumann) boundary conditions at the base and third kind (Robin) boundary conditions, based on a heat balance, at the soil surface. In order to describe the soil-atmosphere interactions, mathematical expressions describing the daily and annual variation of solar radiation and air temperature are proposed. The presented analytical solutions are verified against a numerical solution and applied to investigate a case-study problem based upon results of a field experiment. It is shown that the proposed analytical approach can offer a reasonable estimate of the thermal behaviour of the soil requiring no information from the soil other than its thermal properties. Comparisons of predicted and measured soil temperature profiles and stored energy transients demonstrate there is reasonable overall agreement. The research contributes a practical approach that can provide surface boundary data that are vital in the thermal analysis of many engineering problems. Applications include: inter-seasonal heat transfer, energy piles and other more established ground source heat utilization methods.","author":[{"dropping-particle":"","family":"Cleall","given":"Peter John","non-dropping-particle":"","parse-names":false,"suffix":""},{"dropping-particle":"","family":"Muñoz-Criollo","given":"José Javier","non-dropping-particle":"","parse-names":false,"suffix":""},{"dropping-particle":"","family":"Rees","given":"Stephen William","non-dropping-particle":"","parse-names":false,"suffix":""}],"container-title":"Transport in Porous Media","id":"ITEM-1","issue":"1","issued":{"date-parts":[["2015","9","27"]]},"page":"181-199","publisher":"Kluwer Academic Publishers","title":"Analytical Solutions for Ground Temperature Profiles and Stored Energy Using Meteorological Data","type":"article-journal","volume":"106"},"uris":["http://www.mendeley.com/documents/?uuid=f2c74e2a-5fbb-32bd-8fec-19e30ebe9fc7"]}],"mendeley":{"formattedCitation":"(Cleall et al., 2015)","plainTextFormattedCitation":"(Cleall et al., 2015)","previouslyFormattedCitation":"(Cleall et al., 2015)"},"properties":{"noteIndex":0},"schema":"https://github.com/citation-style-language/schema/raw/master/csl-citation.json"}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(Cleall et al., 2015)</w:t>
      </w:r>
      <w:r w:rsidR="00864470" w:rsidRPr="00142CF7">
        <w:rPr>
          <w:rFonts w:cstheme="majorBidi"/>
        </w:rPr>
        <w:fldChar w:fldCharType="end"/>
      </w:r>
      <w:r w:rsidR="00864470" w:rsidRPr="00142CF7">
        <w:rPr>
          <w:rFonts w:cstheme="majorBidi"/>
        </w:rPr>
        <w:t xml:space="preserve"> </w:t>
      </w:r>
      <w:r w:rsidR="00864470" w:rsidRPr="00142CF7">
        <w:rPr>
          <w:rFonts w:cstheme="majorBidi"/>
        </w:rPr>
        <w:fldChar w:fldCharType="begin" w:fldLock="1"/>
      </w:r>
      <w:r w:rsidR="00864470" w:rsidRPr="00142CF7">
        <w:rPr>
          <w:rFonts w:cstheme="majorBidi"/>
        </w:rPr>
        <w:instrText>ADDIN CSL_CITATION {"citationItems":[{"id":"ITEM-1","itemData":{"DOI":"10.1016/j.geothermics.2014.08.001","ISSN":"03756505","abstract":"The undisturbed ground temperature is an important parameter in the design of the ground heat exchanger connected to the ground source heat pump systems. Based on the heating mode for cold climates, the underestimation of this parameter leads to oversizing the ground heat exchanger length and therefore resulting in the additional cost of the system. Using measured data obtained from thermal response test (TRT) reports for seventeen sites covering a wide range of climates, two different correlations of the undisturbed ground temperature, global and simplified have been developed. The first one, obtained using the least square method, is a function of ambient air temperature, wind velocity, global solar radiation on a horizontal surface and sky temperature. It has been shown by using this correlation that the air ambient temperature is the dominant parameter on the undisturbed ground temperature. Following this conclusion, the simplified correlation which is only a function of the air ambient temperature was developed. Then using this latter correlation, isotherms of the undisturbed ground temperature for Canada were generated. © 2014.","author":[{"dropping-particle":"","family":"Ouzzane","given":"Mohamed","non-dropping-particle":"","parse-names":false,"suffix":""},{"dropping-particle":"","family":"Eslami-Nejad","given":"Parham","non-dropping-particle":"","parse-names":false,"suffix":""},{"dropping-particle":"","family":"Badache","given":"Messaoud","non-dropping-particle":"","parse-names":false,"suffix":""},{"dropping-particle":"","family":"Aidoun","given":"Zine","non-dropping-particle":"","parse-names":false,"suffix":""}],"container-title":"Geothermics","id":"ITEM-1","issued":{"date-parts":[["2015","1","1"]]},"page":"379-384","publisher":"Elsevier Ltd","title":"New correlations for the prediction of the undisturbed ground temperature","type":"article-journal","volume":"53"},"uris":["http://www.mendeley.com/documents/?uuid=c45ea290-73a8-3f17-ab34-d740f063d327"]}],"mendeley":{"formattedCitation":"(Ouzzane et al., 2015)","plainTextFormattedCitation":"(Ouzzane et al., 2015)","previouslyFormattedCitation":"(Ouzzane et al., 2015)"},"properties":{"noteIndex":0},"schema":"https://github.com/citation-style-language/schema/raw/master/csl-citation.json"}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(Ouzzane et al., 2015)</w:t>
      </w:r>
      <w:r w:rsidR="00864470" w:rsidRPr="00142CF7">
        <w:rPr>
          <w:rFonts w:cstheme="majorBidi"/>
        </w:rPr>
        <w:fldChar w:fldCharType="end"/>
      </w:r>
      <w:r w:rsidR="00864470" w:rsidRPr="00142CF7">
        <w:rPr>
          <w:rFonts w:cstheme="majorBidi"/>
        </w:rPr>
        <w:t xml:space="preserve"> </w:t>
      </w:r>
      <w:r w:rsidR="00864470" w:rsidRPr="00142CF7">
        <w:rPr>
          <w:rFonts w:cstheme="majorBidi"/>
        </w:rPr>
        <w:fldChar w:fldCharType="begin" w:fldLock="1"/>
      </w:r>
      <w:r w:rsidR="00D233C6" w:rsidRPr="00142CF7">
        <w:rPr>
          <w:rFonts w:cstheme="majorBidi"/>
        </w:rPr>
        <w:instrText>ADDIN CSL_CITATION {"citationItems":[{"id":"ITEM-1","itemData":{"DOI":"10.1016/j.renene.2015.06.020","ISSN":"18790682","abstract":"The knowledge of the ground temperature profile with respect to time and depth is very important in many technological fields like geothermal heat pumps, solar energy systems and geotechnical applications. Many researches were performed in the past in order to evaluate this profile. The most common ones, known as energy balance models, use the energy balance equation as a boundary condition. Unfortunately the performance of these models strongly depends on an accurate estimation of several input factors. The objective of this paper is to develop an improved model for the prediction of the ground temperature profile in which the energy balance equation at the ground surface is supplemented by an empirical correlation for the annual average ground surface temperature calculation. This model is less sensitive to uncertainties of input factors. Furthermore, unlike the previous models, a periodic variation of the sky temperature is introduced instead of a previously assumed constant value. The model is validated against measured data in a site located in Varennes (Montreal-Canada) and two further sites, Fort Collins (Colorado) and Temple (Texas) in the U.S.A.","author":[{"dropping-particle":"","family":"Badache","given":"Messaoud","non-dropping-particle":"","parse-names":false,"suffix":""},{"dropping-particle":"","family":"Eslami-Nejad","given":"Parham","non-dropping-particle":"","parse-names":false,"suffix":""},{"dropping-particle":"","family":"Ouzzane","given":"Mohamed","non-dropping-particle":"","parse-names":false,"suffix":""},{"dropping-particle":"","family":"Aidoun","given":"Zine","non-dropping-particle":"","parse-names":false,"suffix":""},{"dropping-particle":"","family":"Lamarche","given":"Louis","non-dropping-particle":"","parse-names":false,"suffix":""}],"container-title":"Renewable Energy","id":"ITEM-1","issued":{"date-parts":[["2016","1","1"]]},"page":"436-444","publisher":"Elsevier Ltd","title":"A new modeling approach for improved ground temperature profile determination","type":"article-journal","volume":"85"},"uris":["http://www.mendeley.com/documents/?uuid=ddddf7a2-3a9b-3e86-9c1b-3d077a0734d4"]}],"mendeley":{"formattedCitation":"(Badache et al., 2016)","plainTextFormattedCitation":"(Badache et al., 2016)","previouslyFormattedCitation":"(Badache et al., 2016)"},"properties":{"noteIndex":0},"schema":"https://github.com/citation-style-language/schema/raw/master/csl-citation.json"}</w:instrText>
      </w:r>
      <w:r w:rsidR="00864470" w:rsidRPr="00142CF7">
        <w:rPr>
          <w:rFonts w:cstheme="majorBidi"/>
        </w:rPr>
        <w:fldChar w:fldCharType="separate"/>
      </w:r>
      <w:r w:rsidR="00864470" w:rsidRPr="00142CF7">
        <w:rPr>
          <w:rFonts w:cstheme="majorBidi"/>
          <w:noProof/>
        </w:rPr>
        <w:t>(Badache et al., 2016)</w:t>
      </w:r>
      <w:r w:rsidR="00864470" w:rsidRPr="00142CF7">
        <w:rPr>
          <w:rFonts w:cstheme="majorBidi"/>
        </w:rPr>
        <w:fldChar w:fldCharType="end"/>
      </w:r>
      <w:r w:rsidR="00864470" w:rsidRPr="00142CF7">
        <w:rPr>
          <w:rFonts w:cstheme="majorBidi"/>
        </w:rPr>
        <w:t xml:space="preserve"> </w:t>
      </w:r>
      <w:r w:rsidR="00264D2C" w:rsidRPr="00142CF7">
        <w:rPr>
          <w:rFonts w:cstheme="majorBidi"/>
        </w:rPr>
        <w:t>added</w:t>
      </w:r>
      <w:r w:rsidR="00A43D87" w:rsidRPr="00142CF7">
        <w:rPr>
          <w:rFonts w:cstheme="majorBidi"/>
        </w:rPr>
        <w:t xml:space="preserve"> sky radiation and transpiration of water vapor in their model. These models require some empirical parameters and variables such as annual average soil temperature, soil surface temperature amplitude and phase angel to predict soil temperature more accurately. In laboratory environment, these variables and parameters can be easily obtained using measured soil temperature or measured air temperature. By using this method, soil temperature can be easily obtained at a small case, but at a bigger scale, such as continental or global, another methods must be used </w:t>
      </w:r>
      <w:r w:rsidR="00223CC0" w:rsidRPr="00142CF7">
        <w:rPr>
          <w:rFonts w:cstheme="majorBidi"/>
        </w:rPr>
        <w:t xml:space="preserve">due to limited available measured soil temperature or over simplified assumptions for air-soil temperature relations. </w:t>
      </w:r>
    </w:p>
    <w:p w14:paraId="7C806C9F" w14:textId="2C9F618A" w:rsidR="000823FA" w:rsidRPr="00142CF7" w:rsidRDefault="00A730DB" w:rsidP="00A730DB">
      <w:pPr>
        <w:pStyle w:val="Heading2"/>
        <w:ind w:firstLine="720"/>
      </w:pPr>
      <w:bookmarkStart w:id="4" w:name="_Toc56964195"/>
      <w:r w:rsidRPr="00142CF7">
        <w:lastRenderedPageBreak/>
        <w:t>2-2- Numerical model:</w:t>
      </w:r>
      <w:bookmarkEnd w:id="4"/>
    </w:p>
    <w:p w14:paraId="41262380" w14:textId="0A9BC04C" w:rsidR="00373439" w:rsidRPr="00142CF7" w:rsidRDefault="00696A42" w:rsidP="00A730DB">
      <w:pPr>
        <w:rPr>
          <w:rFonts w:cstheme="majorBidi"/>
        </w:rPr>
      </w:pPr>
      <w:r w:rsidRPr="00142CF7">
        <w:rPr>
          <w:rFonts w:cstheme="majorBidi"/>
        </w:rPr>
        <w:t xml:space="preserve">Soil freezing/melting and snow cover at the ground surface can cause complex heat and mass transport in soil. Numerical methods are capable of elucidate such phenomena while analytical models only can consider heat transfer. </w:t>
      </w:r>
      <w:r w:rsidR="009A6A25" w:rsidRPr="00142CF7">
        <w:rPr>
          <w:rFonts w:cstheme="majorBidi"/>
        </w:rPr>
        <w:t xml:space="preserve">Changes in temperature which are followed by changes in soil moisture, induce heat migration. A model was proposed by </w:t>
      </w:r>
      <w:r w:rsidR="00D233C6" w:rsidRPr="00142CF7">
        <w:rPr>
          <w:rFonts w:cstheme="majorBidi"/>
        </w:rPr>
        <w:fldChar w:fldCharType="begin" w:fldLock="1"/>
      </w:r>
      <w:r w:rsidR="00D233C6" w:rsidRPr="00142CF7">
        <w:rPr>
          <w:rFonts w:cstheme="majorBidi"/>
        </w:rPr>
        <w:instrText>ADDIN CSL_CITATION {"citationItems":[{"id":"ITEM-1","itemData":{"DOI":"10.1029/TR038i002p00222","ISSN":"23249250","abstract":"A theory of moisture movement in porous, materials under temperature gradients is developed which explains apparently discordant experimental information, including (a) the large value of the apparent vapor transfer, (b) effect of moisture content on net moisture transfer, and (c) the transfer of latent heat by distillation. The previous simple theory of water vapor diffusion in porous media under temperature gradients neglected the interaction of vapor, liquid and solid phases, and the difference between average temperature gradient in the air‐filled pores and in the soil as a whole. With these factors taken into account, an (admittedly approximate) analysis is developed which predicts orders of magnitude and general behavior in satisfactory agreement with the experimental facts. An important implication of the present approach is that experimental methods used to distinguish between liquid and vapor transfer have not done so, since what has been supposed to be vapor transfer has actually been series‐parallel flow through liquid ‘islands’ located in a vapor continuum. Equations describing moisture and heat transfer in porous materials under combined moisture and temperature gradients are developed. Four moisture‐dependent diffusivities arising in this connection are discussed briefly. ©1957. American Geophysical Union. All Rights Reserved.","author":[{"dropping-particle":"","family":"Philip","given":"J. R.","non-dropping-particle":"","parse-names":false,"suffix":""},{"dropping-particle":"","family":"Vries","given":"D. A.","non-dropping-particle":"De","parse-names":false,"suffix":""}],"container-title":"Eos, Transactions American Geophysical Union","id":"ITEM-1","issue":"2","issued":{"date-parts":[["1957","4","1"]]},"page":"222-232","publisher":"John Wiley &amp; Sons, Ltd","title":"Moisture movement in porous materials under temperature gradients","type":"article-journal","volume":"38"},"uris":["http://www.mendeley.com/documents/?uuid=9f23de8a-81f4-3af4-a89f-08c888fa310c"]}],"mendeley":{"formattedCitation":"(Philip &amp; De Vries, 1957)","plainTextFormattedCitation":"(Philip &amp; De Vries, 1957)","previouslyFormattedCitation":"(Philip &amp; De Vries, 1957)"},"properties":{"noteIndex":0},"schema":"https://github.com/citation-style-language/schema/raw/master/csl-citation.json"}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(Philip &amp; De Vries, 1957)</w:t>
      </w:r>
      <w:r w:rsidR="00D233C6" w:rsidRPr="00142CF7">
        <w:rPr>
          <w:rFonts w:cstheme="majorBidi"/>
        </w:rPr>
        <w:fldChar w:fldCharType="end"/>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Union","id":"ITEM-1","issue":"5","issued":{"date-parts":[["1958"]]},"page":"909-916","title":"Simultaneous transfer of heat and moisture in porous media","type":"article-journal","volume":"39"},"uris":["http://www.mendeley.com/documents/?uuid=9bfdb867-5a4b-3336-b1fc-0312ac19fd4d"]}],"mendeley":{"formattedCitation":"(De Vries, 1958a)","plainTextFormattedCitation":"(De Vries, 1958a)","previouslyFormattedCitation":"(De Vries, 1958a)"},"properties":{"noteIndex":0},"schema":"https://github.com/citation-style-language/schema/raw/master/csl-citation.json"}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1958a)</w:t>
      </w:r>
      <w:r w:rsidR="00D233C6" w:rsidRPr="00142CF7">
        <w:rPr>
          <w:rFonts w:cstheme="majorBidi"/>
        </w:rPr>
        <w:fldChar w:fldCharType="end"/>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Union","id":"ITEM-1","issue":"5","issued":{"date-parts":[["1958","10","1"]]},"page":"909-916","publisher":"John Wiley &amp; Sons, Ltd","title":"Simultaneous transfer of heat and moisture in porous media","type":"article-journal","volume":"39"},"uris":["http://www.mendeley.com/documents/?uuid=c99505cd-c0db-3e6c-8e67-80e3eb8ef9d8"]}],"mendeley":{"formattedCitation":"(De Vries, 1958b)","plainTextFormattedCitation":"(De Vries, 1958b)","previouslyFormattedCitation":"(De Vries, 1958b)"},"properties":{"noteIndex":0},"schema":"https://github.com/citation-style-language/schema/raw/master/csl-citation.json"}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1958b)</w:t>
      </w:r>
      <w:r w:rsidR="00D233C6" w:rsidRPr="00142CF7">
        <w:rPr>
          <w:rFonts w:cstheme="majorBidi"/>
        </w:rPr>
        <w:fldChar w:fldCharType="end"/>
      </w:r>
      <w:r w:rsidR="009A6A25" w:rsidRPr="00142CF7">
        <w:rPr>
          <w:rFonts w:cstheme="majorBidi"/>
        </w:rPr>
        <w:t xml:space="preserve"> based on conservation theory of mass and energy which can depict the gas and liquid migration in soil. The moisture evaporation and heat and moisture distributions of the dry soil were simulated by </w:t>
      </w:r>
      <w:r w:rsidR="00D233C6" w:rsidRPr="00142CF7">
        <w:rPr>
          <w:rFonts w:cstheme="majorBidi"/>
        </w:rPr>
        <w:fldChar w:fldCharType="begin" w:fldLock="1"/>
      </w:r>
      <w:r w:rsidR="00D233C6" w:rsidRPr="00142CF7">
        <w:rPr>
          <w:rFonts w:cstheme="majorBidi"/>
        </w:rPr>
        <w:instrText>ADDIN CSL_CITATION {"citationItems":[{"id":"ITEM-1","itemData":{"DOI":"10.1029/TR039i005p00909","ISSN":"23249250","abstract":"Simultaneous differential equations for the transfer of heat and moisture in porous media under the combined influence of gravity and gradients of temperature and moisture content are developed. These equations are a generalization of those derived by Philip and de Vries [1957]. In particular a consistent distinction is made between changes of moisture content in the liquid and the vapor phase. The interaction between heat and moisture transfer in steady state heat conduction is discussed in detail using numerical values for two soils, a clay loam and a medium sand. The behavior is found to be dependent on the boundary conditions for moisture transfer, on the direction of the temperature gradient and on the ratio of two moisture diffusivities enterbag in the analysis. ©1958. American Geophysical Union. All Rights Reserved.","author":[{"dropping-particle":"","family":"Vries","given":"D. A.","non-dropping-particle":"De","parse-names":false,"suffix":""}],"container-title":"Eos, Transactions American Geophysical Union","id":"ITEM-1","issue":"5","issued":{"date-parts":[["1958","10","1"]]},"page":"909-916","publisher":"John Wiley &amp; Sons, Ltd","title":"Simultaneous transfer of heat and moisture in porous media","type":"article-journal","volume":"39"},"uris":["http://www.mendeley.com/documents/?uuid=c99505cd-c0db-3e6c-8e67-80e3eb8ef9d8"]}],"mendeley":{"formattedCitation":"(De Vries, 1958b)","plainTextFormattedCitation":"(De Vries, 1958b)","previouslyFormattedCitation":"(De Vries, 1958b)"},"properties":{"noteIndex":0},"schema":"https://github.com/citation-style-language/schema/raw/master/csl-citation.json"}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(De Vries, 1958b)</w:t>
      </w:r>
      <w:r w:rsidR="00D233C6" w:rsidRPr="00142CF7">
        <w:rPr>
          <w:rFonts w:cstheme="majorBidi"/>
        </w:rPr>
        <w:fldChar w:fldCharType="end"/>
      </w:r>
      <w:r w:rsidR="009A6A25" w:rsidRPr="00142CF7">
        <w:rPr>
          <w:rFonts w:cstheme="majorBidi"/>
        </w:rPr>
        <w:t xml:space="preserve">. </w:t>
      </w:r>
      <w:proofErr w:type="spellStart"/>
      <w:r w:rsidR="009A6A25" w:rsidRPr="00142CF7">
        <w:rPr>
          <w:rFonts w:cstheme="majorBidi"/>
        </w:rPr>
        <w:t>Belgheit</w:t>
      </w:r>
      <w:proofErr w:type="spellEnd"/>
      <w:r w:rsidR="009A6A25" w:rsidRPr="00142CF7">
        <w:rPr>
          <w:rFonts w:cstheme="majorBidi"/>
        </w:rPr>
        <w:t xml:space="preserve"> et al</w:t>
      </w:r>
      <w:r w:rsidR="00751058" w:rsidRPr="00142CF7">
        <w:rPr>
          <w:rFonts w:cstheme="majorBidi"/>
        </w:rPr>
        <w:t>. developed a model for heat transfer in unsaturated soils assuming soil surface temperature as constant. Moreover, by assuming the soil temperature as a sine function, he established a model for mass transfer in unsaturated soils.</w:t>
      </w:r>
      <w:r w:rsidR="0087592C" w:rsidRPr="00142CF7">
        <w:rPr>
          <w:rFonts w:cstheme="majorBidi"/>
        </w:rPr>
        <w:t xml:space="preserve"> Due to effect of precipitation on soil moisture</w:t>
      </w:r>
      <w:r w:rsidR="007C6A9E" w:rsidRPr="00142CF7">
        <w:rPr>
          <w:rFonts w:cstheme="majorBidi"/>
        </w:rPr>
        <w:t xml:space="preserve"> Richards</w:t>
      </w:r>
      <w:r w:rsidR="00D1471C" w:rsidRPr="00142CF7">
        <w:rPr>
          <w:rFonts w:cstheme="majorBidi"/>
        </w:rPr>
        <w:t xml:space="preserve"> also</w:t>
      </w:r>
      <w:r w:rsidR="0087592C" w:rsidRPr="00142CF7">
        <w:rPr>
          <w:rFonts w:cstheme="majorBidi"/>
        </w:rPr>
        <w:t xml:space="preserve"> derived equations to describe a theory to unsaturated seepage</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D233C6" w:rsidRPr="00142CF7">
        <w:rPr>
          <w:rFonts w:cstheme="majorBidi"/>
        </w:rPr>
        <w:t>.</w:t>
      </w:r>
    </w:p>
    <w:p w14:paraId="1E134AA5" w14:textId="30E4AD89" w:rsidR="006D2665" w:rsidRPr="00142CF7" w:rsidRDefault="007C6A9E" w:rsidP="00A730DB">
      <w:pPr>
        <w:rPr>
          <w:rFonts w:cstheme="majorBidi"/>
        </w:rPr>
      </w:pPr>
      <w:r w:rsidRPr="00142CF7">
        <w:rPr>
          <w:rFonts w:cstheme="majorBidi"/>
        </w:rPr>
        <w:t xml:space="preserve">Using the finite element method and with the help of computer science developments, Richards equation was solved. A 2D finite element method was developed by Lam and </w:t>
      </w:r>
      <w:proofErr w:type="spellStart"/>
      <w:r w:rsidRPr="00142CF7">
        <w:rPr>
          <w:rFonts w:cstheme="majorBidi"/>
        </w:rPr>
        <w:t>Fredlund</w:t>
      </w:r>
      <w:proofErr w:type="spellEnd"/>
      <w:r w:rsidRPr="00142CF7">
        <w:rPr>
          <w:rFonts w:cstheme="majorBidi"/>
        </w:rPr>
        <w:t xml:space="preserve"> to elucidate the seepage effect, based on the theory of consolidation and water movement in unsaturated soil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Pr="00142CF7">
        <w:rPr>
          <w:rFonts w:cstheme="majorBidi"/>
        </w:rPr>
        <w:t xml:space="preserve">. </w:t>
      </w:r>
      <w:r w:rsidR="001B2B2A" w:rsidRPr="00142CF7">
        <w:rPr>
          <w:rFonts w:cstheme="majorBidi"/>
        </w:rPr>
        <w:t>Rainfall’s effect on thermal and moisture conditions of soil was investigated by Gao et al. He also developed a 1D soil heat and moisture migration model using Richards’ equation</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1B2B2A" w:rsidRPr="00142CF7">
        <w:rPr>
          <w:rFonts w:cstheme="majorBidi"/>
        </w:rPr>
        <w:t xml:space="preserve">. </w:t>
      </w:r>
      <w:proofErr w:type="spellStart"/>
      <w:r w:rsidR="00D233C6" w:rsidRPr="00142CF7">
        <w:rPr>
          <w:rFonts w:cstheme="majorBidi"/>
        </w:rPr>
        <w:t>Belghit</w:t>
      </w:r>
      <w:proofErr w:type="spellEnd"/>
      <w:r w:rsidR="00D233C6" w:rsidRPr="00142CF7">
        <w:rPr>
          <w:rFonts w:cstheme="majorBidi"/>
        </w:rPr>
        <w:t xml:space="preserve"> </w:t>
      </w:r>
      <w:r w:rsidR="001B2B2A" w:rsidRPr="00142CF7">
        <w:rPr>
          <w:rFonts w:cstheme="majorBidi"/>
        </w:rPr>
        <w:t>concluded that soil freezing is also one important factor affecting soil heat and moisture transfer</w:t>
      </w:r>
      <w:r w:rsidR="00D233C6" w:rsidRPr="00142CF7">
        <w:rPr>
          <w:rFonts w:cstheme="majorBidi"/>
        </w:rPr>
        <w:t xml:space="preserve"> </w:t>
      </w:r>
      <w:r w:rsidR="00D233C6" w:rsidRPr="00142CF7">
        <w:rPr>
          <w:rFonts w:cstheme="majorBidi"/>
        </w:rPr>
        <w:fldChar w:fldCharType="begin" w:fldLock="1"/>
      </w:r>
      <w:r w:rsidR="00D233C6"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1B2B2A" w:rsidRPr="00142CF7">
        <w:rPr>
          <w:rFonts w:cstheme="majorBidi"/>
        </w:rPr>
        <w:t xml:space="preserve">. </w:t>
      </w:r>
      <w:r w:rsidR="00BC2F1B" w:rsidRPr="00142CF7">
        <w:rPr>
          <w:rFonts w:cstheme="majorBidi"/>
        </w:rPr>
        <w:t xml:space="preserve">Herb et al investigated how different land covers affect soil surface temperature by simulation. He concluded that, 10 C temperature difference </w:t>
      </w:r>
      <w:r w:rsidR="006D2665" w:rsidRPr="00142CF7">
        <w:rPr>
          <w:rFonts w:cstheme="majorBidi"/>
        </w:rPr>
        <w:t>between paved surface and vegetation covered surface</w:t>
      </w:r>
      <w:r w:rsidR="00D233C6" w:rsidRPr="00142CF7">
        <w:rPr>
          <w:rFonts w:cstheme="majorBidi"/>
        </w:rPr>
        <w:t xml:space="preserve"> </w:t>
      </w:r>
      <w:r w:rsidR="00D233C6" w:rsidRPr="00142CF7">
        <w:rPr>
          <w:rFonts w:cstheme="majorBidi"/>
        </w:rPr>
        <w:fldChar w:fldCharType="begin" w:fldLock="1"/>
      </w:r>
      <w:r w:rsidR="00C44264" w:rsidRPr="00142CF7">
        <w:rPr>
          <w:rFonts w:cstheme="majorBidi"/>
        </w:rPr>
        <w:instrText>ADDIN CSL_CITATION {"citationItems":[{"id":"ITEM-1","itemData":{"DOI":"10.4236/jwarp.2014.613113","ISSN":"1945-3094","abstract":"Penetration of chemicals in the soil ground through irrigation water or rainfall induces important risks for the environment. These risks are badly known and may lead to direct contamination of the environment (atmosphere or ground water) or harmful effects on organisms living at ground level, indirectly affecting men. It is thus necessary to estimate these potential chemical risks on the environment. For that reason, the gradual change of these products (fertilizers, solutions, pollutants, ...) in the ground has been the subject of a lot of recent research works, based in particular on the study of non-saturated porous media in a theoretical, numerical or experimental way. Most of these works are incomplete and, in order to simplify the problem, they don’t take into accounts some process, which may be of prime importance under particular natural conditions. Complexity of such studies results from their multidisciplinary nature. In this communication, we study simultaneous transport of pollutant, the water that provides transport and the heat transfer in a 200 cm long cylindrical column full of sand taken as a non-saturated porous medium. We consider two kinds of conditions on the temperature at the column surface: the case of constant temperature and the case of sinusoidal temperature. We evaluate the influence of this temperature on the transfers. This study is purely numerical. We use the control volume method to determine hydrous, thermal and pollutant concentration profiles.","author":[{"dropping-particle":"","family":"Belghit","given":"Abdelhamid","non-dropping-particle":"","parse-names":false,"suffix":""},{"dropping-particle":"","family":"Benyaich","given":"Mustapha","non-dropping-particle":"","parse-names":false,"suffix":""}],"container-title":"Journal of Water Resource and Protection","id":"ITEM-1","issue":"13","issued":{"date-parts":[["2014","9","29"]]},"page":"1238-1247","publisher":"Scientific Research Publishing, Inc,","title":"Numerical Study of Heat Transfer and Contaminant Transport in an Unsaturated Porous Soil","type":"article-journal","volume":"06"},"uris":["http://www.mendeley.com/documents/?uuid=5f589ce4-8a9f-3a46-ba37-09ac1af399d8"]}],"mendeley":{"formattedCitation":"(Belghit &amp; Benyaich, 2014)","plainTextFormattedCitation":"(Belghit &amp; Benyaich, 2014)","previouslyFormattedCitation":"(Belghit &amp; Benyaich, 2014)"},"properties":{"noteIndex":0},"schema":"https://github.com/citation-style-language/schema/raw/master/csl-citation.json"}</w:instrText>
      </w:r>
      <w:r w:rsidR="00D233C6" w:rsidRPr="00142CF7">
        <w:rPr>
          <w:rFonts w:cstheme="majorBidi"/>
        </w:rPr>
        <w:fldChar w:fldCharType="separate"/>
      </w:r>
      <w:r w:rsidR="00D233C6" w:rsidRPr="00142CF7">
        <w:rPr>
          <w:rFonts w:cstheme="majorBidi"/>
          <w:noProof/>
        </w:rPr>
        <w:t>(Belghit &amp; Benyaich, 2014)</w:t>
      </w:r>
      <w:r w:rsidR="00D233C6" w:rsidRPr="00142CF7">
        <w:rPr>
          <w:rFonts w:cstheme="majorBidi"/>
        </w:rPr>
        <w:fldChar w:fldCharType="end"/>
      </w:r>
      <w:r w:rsidR="006D2665" w:rsidRPr="00142CF7">
        <w:rPr>
          <w:rFonts w:cstheme="majorBidi"/>
        </w:rPr>
        <w:t xml:space="preserve">. There are also studies that investigate how snow accumulation and melting can have effects on the moisture and heat transfer by considering low thermal conductivity and high emissivity of </w:t>
      </w:r>
      <w:r w:rsidR="00D233C6" w:rsidRPr="00142CF7">
        <w:rPr>
          <w:rFonts w:cstheme="majorBidi"/>
        </w:rPr>
        <w:t>snow-covered</w:t>
      </w:r>
      <w:r w:rsidR="006D2665" w:rsidRPr="00142CF7">
        <w:rPr>
          <w:rFonts w:cstheme="majorBidi"/>
        </w:rPr>
        <w:t xml:space="preserve"> surfaces. </w:t>
      </w:r>
    </w:p>
    <w:p w14:paraId="0F0D7156" w14:textId="43006797" w:rsidR="00751058" w:rsidRPr="00142CF7" w:rsidRDefault="00BC2BF4" w:rsidP="00BC2BF4">
      <w:pPr>
        <w:pStyle w:val="Heading2"/>
        <w:ind w:firstLine="720"/>
      </w:pPr>
      <w:bookmarkStart w:id="5" w:name="_Toc56964196"/>
      <w:r w:rsidRPr="00142CF7">
        <w:lastRenderedPageBreak/>
        <w:t>2-3- Data-driven model:</w:t>
      </w:r>
      <w:bookmarkEnd w:id="5"/>
    </w:p>
    <w:p w14:paraId="087C408C" w14:textId="46115709" w:rsidR="008C7F4A" w:rsidRPr="00142CF7" w:rsidRDefault="00EA758F" w:rsidP="00BC2BF4">
      <w:pPr>
        <w:rPr>
          <w:rFonts w:cstheme="majorBidi"/>
        </w:rPr>
      </w:pPr>
      <w:r w:rsidRPr="00142CF7">
        <w:rPr>
          <w:rFonts w:cstheme="majorBidi"/>
        </w:rPr>
        <w:t xml:space="preserve">Researchers and scientists have revealed that the data mining technology and mathematical statistics can help us to find a strong correlation between soil temperature and climatic data. </w:t>
      </w:r>
      <w:proofErr w:type="spellStart"/>
      <w:r w:rsidRPr="00142CF7">
        <w:rPr>
          <w:rFonts w:cstheme="majorBidi"/>
        </w:rPr>
        <w:t>Talaee</w:t>
      </w:r>
      <w:proofErr w:type="spellEnd"/>
      <w:r w:rsidRPr="00142CF7">
        <w:rPr>
          <w:rFonts w:cstheme="majorBidi"/>
        </w:rPr>
        <w:t xml:space="preserve"> utilized the adaptive neuro-fuzzy inference system (ANFIS) to find a correlation between soil temperature and mean/maximum/minimum air temperature, wind speed and precipitation</w:t>
      </w:r>
      <w:r w:rsidR="006B5D47" w:rsidRPr="00142CF7">
        <w:rPr>
          <w:rFonts w:cstheme="majorBidi"/>
        </w:rPr>
        <w:t xml:space="preserve"> </w:t>
      </w:r>
      <w:r w:rsidR="006B5D47" w:rsidRPr="00142CF7">
        <w:rPr>
          <w:rFonts w:cstheme="majorBidi"/>
        </w:rPr>
        <w:fldChar w:fldCharType="begin" w:fldLock="1"/>
      </w:r>
      <w:r w:rsidR="006B5D47" w:rsidRPr="00142CF7">
        <w:rPr>
          <w:rFonts w:cstheme="majorBidi"/>
        </w:rPr>
        <w:instrText>ADDIN CSL_CITATION {"citationItems":[{"id":"ITEM-1","itemData":{"DOI":"10.1007/s00704-013-1084-9","ISSN":"14344483","abstract":"Soil temperature is an important meteorological parameter which influences a number of processes in agriculture, hydrology, and environment. However, soil temperature records are not routinely available from meteorological stations. This work aimed to estimate daily soil temperature using the coactive neuro-fuzzy inference system (CANFIS) in arid and semiarid regions. For this purpose, daily soil temperatures were recorded at six depths of 5, 10, 20, 30, 50, and 100 cm below the surface at two synoptic stations in Iran. According to correlation analysis, mean, maximum, and minimum air temperatures, relative humidity, sunshine hours, and solar radiation were selected as the inputs of the CANFIS models. It was concluded that, in most cases, the best soil temperature estimates with a CANFIS model can be provided with the Takagi–Sugeno–Kang (TSK) fuzzy model and the Gaussian membership function. Comparison of the models’ performances at arid and semiarid locations showed that the CANFIS models’ performances in arid site were slightly better than those in semiarid site. Overall, the obtained results indicated the capabilities of the CANFIS model in estimating soil temperature in arid and semiarid regions.","author":[{"dropping-particle":"","family":"Hosseinzadeh Talaee","given":"P.","non-dropping-particle":"","parse-names":false,"suffix":""}],"container-title":"Theoretical and Applied Climatology","id":"ITEM-1","issue":"3","issued":{"date-parts":[["2014","1","9"]]},"page":"481-489","publisher":"Springer-Verlag Wien","title":"Daily soil temperature modeling using neuro-fuzzy approach","type":"article-journal","volume":"118"},"uris":["http://www.mendeley.com/documents/?uuid=fe3ba12a-af32-36d9-b997-3136aae312b2"]}],"mendeley":{"formattedCitation":"(Hosseinzadeh Talaee, 2014)","plainTextFormattedCitation":"(Hosseinzadeh Talaee, 2014)","previouslyFormattedCitation":"(Hosseinzadeh Talaee, 2014)"},"properties":{"noteIndex":0},"schema":"https://github.com/citation-style-language/schema/raw/master/csl-citation.json"}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(Hosseinzadeh Talaee, 2014)</w:t>
      </w:r>
      <w:r w:rsidR="006B5D47" w:rsidRPr="00142CF7">
        <w:rPr>
          <w:rFonts w:cstheme="majorBidi"/>
        </w:rPr>
        <w:fldChar w:fldCharType="end"/>
      </w:r>
      <w:r w:rsidRPr="00142CF7">
        <w:rPr>
          <w:rFonts w:cstheme="majorBidi"/>
        </w:rPr>
        <w:t xml:space="preserve">. Ahmed and Rasul described the relationship between the seasonal daily air temperature and the seasonal daily soil temperature in the Faisalabad region by developing a regression model </w:t>
      </w:r>
      <w:r w:rsidR="006B5D47" w:rsidRPr="00142CF7">
        <w:rPr>
          <w:rFonts w:cstheme="majorBidi"/>
        </w:rPr>
        <w:fldChar w:fldCharType="begin" w:fldLock="1"/>
      </w:r>
      <w:r w:rsidR="006B5D47" w:rsidRPr="00142CF7">
        <w:rPr>
          <w:rFonts w:cstheme="majorBidi"/>
        </w:rPr>
        <w:instrText>ADDIN CSL_CITATION {"citationItems":[{"id":"ITEM-1","itemData":{"abstract":"The agriculture productivity depends upon the soil type as well as other meteorological parameters. Soil temperature greatly affects most of the biological and physical processes occurring underground. Soil temperature plays an important role during the life cycle of the plants right from germination, root extension, emergence to the reproductive stage. The measurement of soil temperature is a cumbersome business and not as simple as air temperature be noted by single thermometer. Separate thermometers are required to measure the temperature of the soil at different depths. Sowing depth of seeds is commonly taken between 5 cm and 10 cm. major root density at reproductive stage of most of the cereal crops vary from 20 cm to 30 cm keeping in view the importance of these depths, an attempt has been made to estimate soil temperature from air temperature of that particular location at that time. In this study the regression equations between the seasonal daily mean air temperature and seasonal daily mean soil temperature have been derived for the Faisalabad region. Faisalabad soil is mainly loamy with significant proportion of silt. These soils represent vast agricultural plains of the Indus river system in irrigated parts of Punjab, NWFP and Sindh. These equations will be used to predict the daily mean soil temperature with the help of air temperature. Correlation coefficients between these two variables were derived. The value of R2 has different value for different season. Highest value (0.86) in spring season at 10 cm depth and the lowest value (0.32) in winter season at 20 cm depth. The least value in summer season may be due to vegetation cover. These regression equation can also be used for others stations with some changes. These equations can also be used for the estimation of missing data. Introduction:","author":[{"dropping-particle":"","family":"Fahim Ahmad","given":"M","non-dropping-particle":"","parse-names":false,"suffix":""},{"dropping-particle":"","family":"Rasul","given":"Ghulam","non-dropping-particle":"","parse-names":false,"suffix":""}],"container-title":"Pakistan Journal of Meteorology","id":"ITEM-1","issued":{"date-parts":[["2008"]]},"title":"PREDICTION OF SOIL TEMPERATURE BY AIR TEMPERATURE; A CASE STUDY FOR FAISALABAD","type":"report","volume":"5"},"uris":["http://www.mendeley.com/documents/?uuid=437a4192-d915-30a0-ba50-cd64544bea48"]}],"mendeley":{"formattedCitation":"(Fahim Ahmad &amp; Rasul, 2008)","plainTextFormattedCitation":"(Fahim Ahmad &amp; Rasul, 2008)","previouslyFormattedCitation":"(Fahim Ahmad &amp; Rasul, 2008)"},"properties":{"noteIndex":0},"schema":"https://github.com/citation-style-language/schema/raw/master/csl-citation.json"}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(Fahim Ahmad &amp; Rasul, 2008)</w:t>
      </w:r>
      <w:r w:rsidR="006B5D47" w:rsidRPr="00142CF7">
        <w:rPr>
          <w:rFonts w:cstheme="majorBidi"/>
        </w:rPr>
        <w:fldChar w:fldCharType="end"/>
      </w:r>
      <w:r w:rsidRPr="00142CF7">
        <w:rPr>
          <w:rFonts w:cstheme="majorBidi"/>
        </w:rPr>
        <w:t>.</w:t>
      </w:r>
      <w:r w:rsidR="004E6B5A" w:rsidRPr="00142CF7">
        <w:rPr>
          <w:rFonts w:cstheme="majorBidi"/>
        </w:rPr>
        <w:t xml:space="preserve"> An Artificial Neural Networks (ANN) model was established to simulate the daily soil temperature by</w:t>
      </w:r>
      <w:r w:rsidRPr="00142CF7">
        <w:rPr>
          <w:rFonts w:cstheme="majorBidi"/>
        </w:rPr>
        <w:t xml:space="preserve"> </w:t>
      </w:r>
      <w:proofErr w:type="spellStart"/>
      <w:r w:rsidRPr="00142CF7">
        <w:rPr>
          <w:rFonts w:cstheme="majorBidi"/>
        </w:rPr>
        <w:t>Mihala</w:t>
      </w:r>
      <w:r w:rsidR="004E6B5A" w:rsidRPr="00142CF7">
        <w:rPr>
          <w:rFonts w:cstheme="majorBidi"/>
        </w:rPr>
        <w:t>kakou</w:t>
      </w:r>
      <w:proofErr w:type="spellEnd"/>
      <w:r w:rsidR="004E6B5A" w:rsidRPr="00142CF7">
        <w:rPr>
          <w:rFonts w:cstheme="majorBidi"/>
        </w:rPr>
        <w:t xml:space="preserve"> et al </w:t>
      </w:r>
      <w:r w:rsidR="006B5D47" w:rsidRPr="00142CF7">
        <w:rPr>
          <w:rFonts w:cstheme="majorBidi"/>
        </w:rPr>
        <w:fldChar w:fldCharType="begin" w:fldLock="1"/>
      </w:r>
      <w:r w:rsidR="006B5D47" w:rsidRPr="00142CF7">
        <w:rPr>
          <w:rFonts w:cstheme="majorBidi"/>
        </w:rPr>
        <w:instrText>ADDIN CSL_CITATION {"citationItems":[{"id":"ITEM-1","itemData":{"DOI":"10.1016/S0378-7788(01)00089-5","ISSN":"03787788","abstract":"The present study deals with two methods for modeling and estimating the daily and annual variation of soil surface temperature. Soil surface temperature is an important factor for calculating the thermal performance of buildings in direct contact with the soil as well as for predicting the efficiency of earth-to-air heat exchangers. The two estimation methods are a deterministic model and a neural network approach. The two methods are tested and validated against extensive sets of measurements for bare and short-grass covered soil in Athens and Dublin. Finally, the comparison of the two models showed that the proposed intelligent technique is able to adequately estimate the soil surface temperature distribution. © 2002 Elsevier Science B.V. All rights reserved.","author":[{"dropping-particle":"","family":"Mihalakakou","given":"G.","non-dropping-particle":"","parse-names":false,"suffix":""}],"container-title":"Energy and Buildings","id":"ITEM-1","issue":"3","issued":{"date-parts":[["2002","3","1"]]},"page":"251-259","publisher":"Elsevier","title":"On estimating soil surface temperature profiles","type":"article-journal","volume":"34"},"uris":["http://www.mendeley.com/documents/?uuid=5e55a721-2641-3f31-9f79-6f95faaf4ea2"]}],"mendeley":{"formattedCitation":"(Mihalakakou, 2002)","plainTextFormattedCitation":"(Mihalakakou, 2002)","previouslyFormattedCitation":"(Mihalakakou, 2002)"},"properties":{"noteIndex":0},"schema":"https://github.com/citation-style-language/schema/raw/master/csl-citation.json"}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(Mihalakakou, 2002)</w:t>
      </w:r>
      <w:r w:rsidR="006B5D47" w:rsidRPr="00142CF7">
        <w:rPr>
          <w:rFonts w:cstheme="majorBidi"/>
        </w:rPr>
        <w:fldChar w:fldCharType="end"/>
      </w:r>
      <w:r w:rsidR="004E6B5A" w:rsidRPr="00142CF7">
        <w:rPr>
          <w:rFonts w:cstheme="majorBidi"/>
        </w:rPr>
        <w:t xml:space="preserve">. The effect of single-layer and multi-layer neural network in the ANN soil temperature estimation model was investigated by George et al </w:t>
      </w:r>
      <w:r w:rsidR="006B5D47" w:rsidRPr="00142CF7">
        <w:rPr>
          <w:rFonts w:cstheme="majorBidi"/>
        </w:rPr>
        <w:fldChar w:fldCharType="begin" w:fldLock="1"/>
      </w:r>
      <w:r w:rsidR="006B5D47" w:rsidRPr="00142CF7">
        <w:rPr>
          <w:rFonts w:cstheme="majorBidi"/>
        </w:rPr>
        <w:instrText>ADDIN CSL_CITATION {"citationItems":[{"id":"ITEM-1","itemData":{"DOI":"10.1016/S0362-546X(01)00306-6","ISSN":"0362546X","abstract":"In this paper we make use of neural networks algorithms to predict the soil temperature from the known previous data. We first consider a single layer neural network having m McCulloch-Pitts Type neurons and use the generalized Widrow-Hoff algorithm to train the network. We give conditions on the learning rate and the transfer functions which will guarantee the convergence of the generalized Widrow-Hoff algorithm. To prove the convergence we make use of Fixed-point theorem. Our convergence theorem generalizes an earlier convergence theorem proved by Hui and Zak. We also consider multi-layer neural networks for the prediction where we use back-propagation algorithm with momentum for training the networks. The data used for training is taken from the observatory of the department of Agriculture Meteorology, B. A. College of Agriculture, Gujarat Agricultural University, Anand, Gujarat, India for the year 1999.","author":[{"dropping-particle":"","family":"George","given":"Raju K.","non-dropping-particle":"","parse-names":false,"suffix":""}],"container-title":"Nonlinear Analysis, Theory, Methods and Applications","id":"ITEM-1","issue":"3","issued":{"date-parts":[["2001","8","1"]]},"page":"1737-1748","publisher":"Pergamon","title":"Prediction of soil temperature by using artificial neural networks algorithms","type":"paper-conference","volume":"47"},"uris":["http://www.mendeley.com/documents/?uuid=58805635-35ac-3584-b969-5f1e670a08c3"]}],"mendeley":{"formattedCitation":"(George, 2001)","plainTextFormattedCitation":"(George, 2001)","previouslyFormattedCitation":"(George, 2001)"},"properties":{"noteIndex":0},"schema":"https://github.com/citation-style-language/schema/raw/master/csl-citation.json"}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(George, 2001)</w:t>
      </w:r>
      <w:r w:rsidR="006B5D47" w:rsidRPr="00142CF7">
        <w:rPr>
          <w:rFonts w:cstheme="majorBidi"/>
        </w:rPr>
        <w:fldChar w:fldCharType="end"/>
      </w:r>
      <w:r w:rsidR="004E6B5A" w:rsidRPr="00142CF7">
        <w:rPr>
          <w:rFonts w:cstheme="majorBidi"/>
        </w:rPr>
        <w:t xml:space="preserve">. </w:t>
      </w:r>
      <w:proofErr w:type="spellStart"/>
      <w:r w:rsidR="004E6B5A" w:rsidRPr="00142CF7">
        <w:rPr>
          <w:rFonts w:cstheme="majorBidi"/>
        </w:rPr>
        <w:t>Bilgili</w:t>
      </w:r>
      <w:proofErr w:type="spellEnd"/>
      <w:r w:rsidR="004E6B5A" w:rsidRPr="00142CF7">
        <w:rPr>
          <w:rFonts w:cstheme="majorBidi"/>
        </w:rPr>
        <w:t xml:space="preserve"> et al. developed models for monthly average soil temperature predictions based on linear regression (LR), nonlinear regression (NLR), ANN methods and analyzed the correlation between the weather parameters and soil temperature. They considered effect of day of year on the soil temperature results of heating and cooling season respectively by grouping the weather parameters as inputs </w:t>
      </w:r>
      <w:r w:rsidR="006B5D47"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6B5D47" w:rsidRPr="00142CF7">
        <w:rPr>
          <w:rFonts w:cstheme="majorBidi"/>
        </w:rPr>
        <w:fldChar w:fldCharType="separate"/>
      </w:r>
      <w:r w:rsidR="006B5D47" w:rsidRPr="00142CF7">
        <w:rPr>
          <w:rFonts w:cstheme="majorBidi"/>
          <w:noProof/>
        </w:rPr>
        <w:t>(Bilgili, 2010)</w:t>
      </w:r>
      <w:r w:rsidR="006B5D47" w:rsidRPr="00142CF7">
        <w:rPr>
          <w:rFonts w:cstheme="majorBidi"/>
        </w:rPr>
        <w:fldChar w:fldCharType="end"/>
      </w:r>
      <w:r w:rsidR="004E6B5A" w:rsidRPr="00142CF7">
        <w:rPr>
          <w:rFonts w:cstheme="majorBidi"/>
        </w:rPr>
        <w:t xml:space="preserve">. </w:t>
      </w:r>
      <w:proofErr w:type="spellStart"/>
      <w:r w:rsidR="004E6B5A" w:rsidRPr="00142CF7">
        <w:rPr>
          <w:rFonts w:cstheme="majorBidi"/>
        </w:rPr>
        <w:t>Sungwon</w:t>
      </w:r>
      <w:proofErr w:type="spellEnd"/>
      <w:r w:rsidR="004E6B5A" w:rsidRPr="00142CF7">
        <w:rPr>
          <w:rFonts w:cstheme="majorBidi"/>
        </w:rPr>
        <w:t xml:space="preserve"> et al investigated how</w:t>
      </w:r>
      <w:r w:rsidR="00EB382C" w:rsidRPr="00142CF7">
        <w:rPr>
          <w:rFonts w:cstheme="majorBidi"/>
        </w:rPr>
        <w:t xml:space="preserve"> </w:t>
      </w:r>
      <w:r w:rsidR="004E6B5A" w:rsidRPr="00142CF7">
        <w:rPr>
          <w:rFonts w:cstheme="majorBidi"/>
        </w:rPr>
        <w:t xml:space="preserve">different input parameter groups </w:t>
      </w:r>
      <w:r w:rsidR="00EB382C" w:rsidRPr="00142CF7">
        <w:rPr>
          <w:rFonts w:cstheme="majorBidi"/>
        </w:rPr>
        <w:t>can have effects on the accuracy of soil temperature prediction results</w:t>
      </w:r>
      <w:r w:rsidR="0049195D" w:rsidRPr="00142CF7">
        <w:rPr>
          <w:rFonts w:cstheme="majorBidi"/>
        </w:rPr>
        <w:t xml:space="preserve">. He </w:t>
      </w:r>
      <w:r w:rsidR="00EB382C" w:rsidRPr="00142CF7">
        <w:rPr>
          <w:rFonts w:cstheme="majorBidi"/>
        </w:rPr>
        <w:t>also developed a multilayer perceptron (MLP) and an adaptive neuro fuzzy inference system (ANFIS) model to predict daily average soil temperature</w:t>
      </w:r>
      <w:r w:rsidR="0049195D"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(Bilgili, 2010)</w:t>
      </w:r>
      <w:r w:rsidR="0049195D" w:rsidRPr="00142CF7">
        <w:rPr>
          <w:rFonts w:cstheme="majorBidi"/>
        </w:rPr>
        <w:fldChar w:fldCharType="end"/>
      </w:r>
      <w:r w:rsidR="00EB382C" w:rsidRPr="00142CF7">
        <w:rPr>
          <w:rFonts w:cstheme="majorBidi"/>
        </w:rPr>
        <w:t xml:space="preserve">. Various data mining algorithms such as generalized regression neural network, radial basis neural network and multilayer perceptron neural network </w:t>
      </w:r>
      <w:r w:rsidR="004F6E06" w:rsidRPr="00142CF7">
        <w:rPr>
          <w:rFonts w:cstheme="majorBidi"/>
        </w:rPr>
        <w:t>were compared by Kisi et al. it was concluded that these algorithms based on numerical relationship analysis can be used to estimate monthly average soil temperature</w:t>
      </w:r>
      <w:r w:rsidR="0049195D" w:rsidRPr="00142CF7">
        <w:rPr>
          <w:rFonts w:cstheme="majorBidi"/>
        </w:rPr>
        <w:t xml:space="preserve"> </w:t>
      </w:r>
      <w:r w:rsidR="0049195D" w:rsidRPr="00142CF7">
        <w:rPr>
          <w:rFonts w:cstheme="majorBidi"/>
        </w:rPr>
        <w:fldChar w:fldCharType="begin" w:fldLock="1"/>
      </w:r>
      <w:r w:rsidR="0049195D" w:rsidRPr="00142CF7">
        <w:rPr>
          <w:rFonts w:cstheme="majorBidi"/>
        </w:rPr>
        <w:instrText>ADDIN CSL_CITATION {"citationItems":[{"id":"ITEM-1","itemData":{"DOI":"10.1007/s00703-010-0104-x","ISSN":"01777971","abstract":"In this study, monthly soil temperature was modeled by linear regression (LR), nonlinear regression (NLR) and artificial neural network (ANN) methods. The soil temperature and other meteorological parameters, which have been taken from Adana meteorological station, were observed between the years of 2000 and 2007 by the Turkish State Meteorological Service (TSMS). The soil temperatures were measured at depths of 5, 10, 20, 50 and 100 cm below the ground level. A three-layer feed-forward ANN structure was constructed and a back-propagation algorithm was used for the training of ANNs. In order to get a successful simulation, the correlation coefficients between all of the meteorological variables (soil temperature, atmospheric temperature, atmospheric pressure, relative humidity, wind speed, rainfall, global solar radiation and sunshine duration) were calculated taking them two by two. First, all independent variables were split into two time periods such as cold and warm seasons. They were added to the enter regression model. Then, the method of stepwise multiple regression was applied for the selection of the \"best\" regression equation (model). Thus, the best independent variables were selected for the LR and NLR models and they were also used in the input layer of the ANN method. Results of these methods were compared to each other. Finally, the ANN method was found to provide better performance than the LR and NLR methods. © 2010 Springer-Verlag.","author":[{"dropping-particle":"","family":"Bilgili","given":"Mehmet","non-dropping-particle":"","parse-names":false,"suffix":""}],"container-title":"Meteorology and Atmospheric Physics","id":"ITEM-1","issue":"1","issued":{"date-parts":[["2010","12","28"]]},"page":"59-70","publisher":"Springer","title":"Prediction of soil temperature using regression and artificial neural network models","type":"article-journal","volume":"110"},"uris":["http://www.mendeley.com/documents/?uuid=8ca4f814-3797-370f-83a7-74edf56d5f44"]}],"mendeley":{"formattedCitation":"(Bilgili, 2010)","plainTextFormattedCitation":"(Bilgili, 2010)","previouslyFormattedCitation":"(Bilgili, 2010)"},"properties":{"noteIndex":0},"schema":"https://github.com/citation-style-language/schema/raw/master/csl-citation.json"}</w:instrText>
      </w:r>
      <w:r w:rsidR="0049195D" w:rsidRPr="00142CF7">
        <w:rPr>
          <w:rFonts w:cstheme="majorBidi"/>
        </w:rPr>
        <w:fldChar w:fldCharType="separate"/>
      </w:r>
      <w:r w:rsidR="0049195D" w:rsidRPr="00142CF7">
        <w:rPr>
          <w:rFonts w:cstheme="majorBidi"/>
          <w:noProof/>
        </w:rPr>
        <w:t>(Bilgili, 2010)</w:t>
      </w:r>
      <w:r w:rsidR="0049195D" w:rsidRPr="00142CF7">
        <w:rPr>
          <w:rFonts w:cstheme="majorBidi"/>
        </w:rPr>
        <w:fldChar w:fldCharType="end"/>
      </w:r>
      <w:r w:rsidR="008C7F4A" w:rsidRPr="00142CF7">
        <w:rPr>
          <w:rFonts w:cstheme="majorBidi"/>
        </w:rPr>
        <w:t xml:space="preserve"> </w:t>
      </w:r>
      <w:r w:rsidR="004F6E06" w:rsidRPr="00142CF7">
        <w:rPr>
          <w:rFonts w:cstheme="majorBidi"/>
        </w:rPr>
        <w:t>.</w:t>
      </w:r>
      <w:r w:rsidR="008C7F4A" w:rsidRPr="00142CF7">
        <w:rPr>
          <w:rFonts w:cstheme="majorBidi"/>
        </w:rPr>
        <w:t xml:space="preserve"> </w:t>
      </w:r>
    </w:p>
    <w:p w14:paraId="5376DA36" w14:textId="7BE1124C" w:rsidR="00DC154A" w:rsidRPr="00142CF7" w:rsidRDefault="00C44264" w:rsidP="00BC2BF4">
      <w:pPr>
        <w:rPr>
          <w:rFonts w:cstheme="majorBidi"/>
        </w:rPr>
      </w:pPr>
      <w:r w:rsidRPr="00142CF7">
        <w:rPr>
          <w:rFonts w:cstheme="majorBidi"/>
        </w:rPr>
        <w:t xml:space="preserve">Three various algorithms including adaptive neuro-fuzzy inference systems (ANFISs), ANFIS with grid partition (ANFIS-GP), ANFIS with subtractive clustering (ANFIS-SC), and ANFIS with fuzzy c means (ANFIS-FCM) were used in long-term monthly air temperatures predictions by </w:t>
      </w:r>
      <w:r w:rsidRPr="00142CF7">
        <w:rPr>
          <w:rFonts w:cstheme="majorBidi"/>
        </w:rPr>
        <w:fldChar w:fldCharType="begin" w:fldLock="1"/>
      </w:r>
      <w:r w:rsidRPr="00142CF7">
        <w:rPr>
          <w:rFonts w:cstheme="majorBidi"/>
        </w:rPr>
        <w:instrText>ADDIN CSL_CITATION {"citationItems":[{"id":"ITEM-1","itemData":{"DOI":"10.1061/(ASCE)IR.1943-4774.0001242","ISSN":"07339437","abstract":"This paper investigates the accuracy of three different adaptive neuro-fuzzy inference systems (ANFISs), ANFIS with grid partition (ANFIS-GP), ANFIS with substructive clustering (ANFIS-SC), and ANFIS with fuzzy c means (ANFIS-FCM) in estimation of long-term monthly air temperatures. Data of 71 stations in Turkey are used in the applications. The periodicity (month of the year) and geographical variables (latitude, longitude, and altitude) are used as inputs to the models. ANFIS models are also compared with artificial neural networks (ANNs) and multilinear regression (MLR). Three ANFIS methods provide superior accuracy to ANN and MLR methods, and the ability of the ANFIS-GP is observed to be superior to the ANFIS-SC and ANFIS-FCM models. Among the ANFIS methods, the worst estimates are obtained from the ANFIS-FCM method. The maximum determination coefficients (R2) are observed as 0.998, 0.995, and 0.995 for the ANFIS-GP, ANFIS-SC, and ANFIS-FCM at S. Urfa, Tunceli, and Usak stations, individually. The minimum R2 values are individually found as 0.902 and 0.921 for the ANFIS-GP and ANFIS-SC at Sinop station, whereas the ANFIS-FCM model gives a minimum R2 of 0.934 at Yalova and Yozgat stations in the testing stage. The outcomes show that long-term monthly air temperatures can be effectively assessed by the ANFIS-GP method using geographical inputs. The interpolated air temperature maps are likewise produced by using the ideal ANFIS-GP and are assessed in this study. The temperature maps demonstrate that the most noteworthy measures of temperatures happen in the southeastern, northeastern, western, and northwestern parts of Turkey.","author":[{"dropping-particle":"","family":"Kisi","given":"Ozgur","non-dropping-particle":"","parse-names":false,"suffix":""},{"dropping-particle":"","family":"Demir","given":"Vahdettin","non-dropping-particle":"","parse-names":false,"suffix":""},{"dropping-particle":"","family":"Kim","given":"Sungwon","non-dropping-particle":"","parse-names":false,"suffix":""}],"container-title":"Journal of Irrigation and Drainage Engineering","id":"ITEM-1","issue":"12","issued":{"date-parts":[["2017"]]},"note":"three various algorithms including adaptive neuro-fuzzy inference systems (ANFISs), ANFIS with grid partition (ANFIS-GP), ANFIS with substructive clustering (ANFIS-SC), and ANFIS with fuzzy c means (ANFIS-FCM) were used in long-term monthly air temperatures predictions by [], in order to find the most accurate model. the month of the year, and geographical variables (latitude, longitude, and altitude)) of 72 stations in Turkey were the model inputs. the three ANFIS methods performed better than Artificial Neural Networks (ANNs) and Multiple Linear Regression (MLR) in terms of accuracy and among the ANFIS methods the ANFIS-GP provide superior accuracy to ANFIS-SC and ANFIS-FCM models. they concluded that, long-term monthly air temperatures can be effectively predicted using ANFIS-GP algorithm and geographical inputs.","page":"1-18","title":"Estimation of long-term monthly temperatures by three different adaptive neuro-fuzzy approaches using geographical inputs","type":"article-journal","volume":"143"},"uris":["http://www.mendeley.com/documents/?uuid=7e73e55f-1be4-4130-b5f2-dea87dae3ec9"]}],"mendeley":{"formattedCitation":"(Kisi, Demir, et al., 2017)","plainTextFormattedCitation":"(Kisi, Demir, et al., 2017)","previouslyFormattedCitation":"(Kisi, Demir, et al., 2017)"},"properties":{"noteIndex":0},"schema":"https://github.com/citation-style-language/schema/raw/master/csl-citation.json"}</w:instrText>
      </w:r>
      <w:r w:rsidRPr="00142CF7">
        <w:rPr>
          <w:rFonts w:cstheme="majorBidi"/>
        </w:rPr>
        <w:fldChar w:fldCharType="separate"/>
      </w:r>
      <w:r w:rsidRPr="00142CF7">
        <w:rPr>
          <w:rFonts w:cstheme="majorBidi"/>
          <w:noProof/>
        </w:rPr>
        <w:t>(Kisi, Demir, et al., 2017)</w:t>
      </w:r>
      <w:r w:rsidRPr="00142CF7">
        <w:rPr>
          <w:rFonts w:cstheme="majorBidi"/>
        </w:rPr>
        <w:fldChar w:fldCharType="end"/>
      </w:r>
      <w:r w:rsidRPr="00142CF7">
        <w:rPr>
          <w:rFonts w:cstheme="majorBidi"/>
        </w:rPr>
        <w:t xml:space="preserve">, in order to find the most accurate model. The month of the year, and geographical variables </w:t>
      </w:r>
      <w:r w:rsidRPr="00142CF7">
        <w:rPr>
          <w:rFonts w:cstheme="majorBidi"/>
        </w:rPr>
        <w:lastRenderedPageBreak/>
        <w:t>(latitude, longitude, and altitude)) of 72 stations in Turkey were the model inputs. The three ANFIS methods performed better than Artificial Neural Networks (ANNs) and Multiple Linear Regression (MLR) in terms of accuracy and among the ANFIS methods the ANFIS-GP provide superior accuracy to ANFIS-SC and ANFIS-FCM models. They concluded that, long-term monthly air temperatures can be effectively predicted using ANFIS-GP algorithm and geographical inputs.</w:t>
      </w:r>
    </w:p>
    <w:p w14:paraId="70A4B36F" w14:textId="4C800E7D" w:rsidR="00C44264" w:rsidRPr="00142CF7" w:rsidRDefault="00C44264" w:rsidP="00BC2BF4">
      <w:pPr>
        <w:rPr>
          <w:rFonts w:cstheme="majorBidi"/>
        </w:rPr>
      </w:pPr>
      <w:r w:rsidRPr="00142CF7">
        <w:rPr>
          <w:rFonts w:cstheme="majorBidi"/>
        </w:rPr>
        <w:t xml:space="preserve">Artificial Neural Networks (ANN), Adaptive Neuro-Fuzzy inference system (ANFIS), and genetic programming (GP) were utilized to develop models to predict soil temperature at different depths by </w:t>
      </w:r>
      <w:r w:rsidRPr="00142CF7">
        <w:rPr>
          <w:rFonts w:cstheme="majorBidi"/>
        </w:rPr>
        <w:fldChar w:fldCharType="begin" w:fldLock="1"/>
      </w:r>
      <w:r w:rsidRPr="00142CF7">
        <w:rPr>
          <w:rFonts w:cstheme="majorBidi"/>
        </w:rPr>
        <w:instrText>ADDIN CSL_CITATION {"citationItems":[{"id":"ITEM-1","itemData":{"DOI":"10.1007/s00704-016-1810-1","ISSN":"14344483","abstract":"The applicability of artificial neural networks (ANN), adaptive neuro-fuzzy inference system (ANFIS), and genetic programming (GP) techniques in estimating soil temperatures (ST) at different depths is investigated in this study. Weather data from two stations, Mersin and Adana, Turkey, were used as inputs to the applied models in order to model monthly STs. The first part of the study focused on comparison of ANN, ANFIS, and GP models in modeling ST of two stations at the depths of 10, 50, and 100 cm. GP was found to perform better than the ANN and ANFIS-SC in estimating monthly ST. The effect of periodicity (month of the year) on models’ accuracy was also investigated. Including periodicity component in models’ inputs considerably increased their accuracies. The root mean square error (RMSE) of ANN models was respectively decreased by 34 and 27 % for the depths of 10 and 100 cm adding the periodicity input. In the second part of the study, the accuracies of the ANN, ANFIS, and GP models were compared in estimating ST of Mersin Station using the climatic data of Adana Station. The ANN models generally performed better than the ANFIS-SC and GP in modeling ST of Mersin Station without local climatic inputs.","author":[{"dropping-particle":"","family":"Kisi","given":"Ozgur","non-dropping-particle":"","parse-names":false,"suffix":""},{"dropping-particle":"","family":"Sanikhani","given":"Hadi","non-dropping-particle":"","parse-names":false,"suffix":""},{"dropping-particle":"","family":"Cobaner","given":"Murat","non-dropping-particle":"","parse-names":false,"suffix":""}],"container-title":"Theoretical and Applied Climatology","id":"ITEM-1","issue":"3-4","issued":{"date-parts":[["2017"]]},"note":"Artificial Neural Networks (ANN), Adaptive Neuro-Fuzzy inference system (ANFIS), and genetic programming (GP) were utilized to develop models in order to predict soil temperature at different depths by []. in the first part of the study, they compared ANN, ANFIS, and GP models of two stations at the depths of 10, 50, and 100 cm in terms of accuracy. they found that GP outperformed both ANN and ANFIS in estimating monthly soil temperature. in the second part, they investigated the effect of periodicity (month of the year) in models accuracy. they concluded that, if we consider periodicity as an input in our models, we can increase the accuracy of our models.","page":"833-848","publisher":"Theoretical and Applied Climatology","title":"Soil temperature modeling at different depths using neuro-fuzzy, neural network, and genetic programming techniques","type":"article-journal","volume":"129"},"uris":["http://www.mendeley.com/documents/?uuid=9575dc6d-c547-454a-94e2-f1fde6ff7c8f"]}],"mendeley":{"formattedCitation":"(Kisi, Sanikhani, et al., 2017)","plainTextFormattedCitation":"(Kisi, Sanikhani, et al., 2017)","previouslyFormattedCitation":"(Kisi, Sanikhani, et al., 2017)"},"properties":{"noteIndex":0},"schema":"https://github.com/citation-style-language/schema/raw/master/csl-citation.json"}</w:instrText>
      </w:r>
      <w:r w:rsidRPr="00142CF7">
        <w:rPr>
          <w:rFonts w:cstheme="majorBidi"/>
        </w:rPr>
        <w:fldChar w:fldCharType="separate"/>
      </w:r>
      <w:r w:rsidRPr="00142CF7">
        <w:rPr>
          <w:rFonts w:cstheme="majorBidi"/>
          <w:noProof/>
        </w:rPr>
        <w:t>(Kisi, Sanikhani, et al., 2017)</w:t>
      </w:r>
      <w:r w:rsidRPr="00142CF7">
        <w:rPr>
          <w:rFonts w:cstheme="majorBidi"/>
        </w:rPr>
        <w:fldChar w:fldCharType="end"/>
      </w:r>
      <w:r w:rsidRPr="00142CF7">
        <w:rPr>
          <w:rFonts w:cstheme="majorBidi"/>
        </w:rPr>
        <w:t>. In the first part of the study, they compared ANN, ANFIS, and GP models of two stations at the depths of 10, 50, and 100 cm in terms of accuracy. They found that GP outperformed both ANN and ANFIS in estimating monthly soil temperature. In the second part, they investigated the effect of periodicity (month of the year) in models’ accuracy. They concluded that, if we consider periodicity as an input in our models, we can increase the accuracy of our models.</w:t>
      </w:r>
    </w:p>
    <w:p w14:paraId="08AE2CDD" w14:textId="4154341F" w:rsidR="00C44264" w:rsidRPr="00142CF7" w:rsidRDefault="00C44264" w:rsidP="00BC2BF4">
      <w:pPr>
        <w:rPr>
          <w:rFonts w:cstheme="majorBidi"/>
        </w:rPr>
      </w:pPr>
      <w:r w:rsidRPr="00142CF7">
        <w:rPr>
          <w:rFonts w:cstheme="majorBidi"/>
        </w:rPr>
        <w:t xml:space="preserve">Using support vector machine (SVM) algorithm, a new data-driven model was proposed by </w:t>
      </w:r>
      <w:r w:rsidRPr="00142CF7">
        <w:rPr>
          <w:rFonts w:cstheme="majorBidi"/>
        </w:rPr>
        <w:fldChar w:fldCharType="begin" w:fldLock="1"/>
      </w:r>
      <w:r w:rsidR="005C01D5" w:rsidRPr="00142CF7">
        <w:rPr>
          <w:rFonts w:cstheme="majorBidi"/>
        </w:rPr>
        <w:instrText>ADDIN CSL_CITATION {"citationItems":[{"id":"ITEM-1","itemData":{"DOI":"10.1016/j.energy.2018.07.004","ISSN":"03605442","abstract":"As an important indicator of soil characteristics, soil temperature has a great impact on agricultural production, building energy savings and for shallow geothermal applications. Data-driven models have been developed and achieved good accuracy in monthly soil temperatures or daily soil temperatures predictions of a single site taking air temperature, solar radiant and time as inputs. Models’ accuracy obviously dropped if they are applied for predicting daily soil temperatures for various climates on a continental scale. We proposed a new data-driven model based on the support vector machine (SVM). The new model considers daily soil temperature variations as superposition of annual average ground temperatures predictions (long-term climates impact) and daily ground temperature amplitude predictions (short-term climates impact). Annual average soil temperature are determined by air temperature, solar radiant, wind speed and relative humidity; daily soil temperature amplitudes by air temperature amplitudes, solar radiant and day of year. For daily soil temperature predictions at 16 sites located in arid or dry summer climates, warm climates and snow climates in United States, the new model's mean absolute error is 1.26 °C and root mean square error is 1.66 °C. Meanwhile, traditional SVM model's mean absolute error is 2.20 °C and root mean square error is 2.91 °C.","author":[{"dropping-particle":"","family":"Xing","given":"Lu","non-dropping-particle":"","parse-names":false,"suffix":""},{"dropping-particle":"","family":"Li","given":"Liheng","non-dropping-particle":"","parse-names":false,"suffix":""},{"dropping-particle":"","family":"Gong","given":"Jiakang","non-dropping-particle":"","parse-names":false,"suffix":""},{"dropping-particle":"","family":"Ren","given":"Chen","non-dropping-particle":"","parse-names":false,"suffix":""},{"dropping-particle":"","family":"Liu","given":"Jiangyan","non-dropping-particle":"","parse-names":false,"suffix":""},{"dropping-particle":"","family":"Chen","given":"Huanxin","non-dropping-particle":"","parse-names":false,"suffix":""}],"container-title":"Energy","id":"ITEM-1","issued":{"date-parts":[["2018"]]},"note":"using support vector machine (SVM) algorithm, a new data-driven model was proposed by []. They considered the ground temperature as superposition of annual average ground temperature predicitions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they used their model to predict daily soil temperature at 16 sites located in arid or dry summer climates, warm climates and snow climates in united states. the new model’s mean absolute error is 1.26 ?C and root mean square error is 1.66C. Meanwhile, traditional SVM model’s mean absolute error is 2.20C and root mean square error is 2.91C","page":"430-440","publisher":"Elsevier Ltd","title":"Daily soil temperatures predictions for various climates in United States using data-driven model","type":"article-journal","volume":"160"},"uris":["http://www.mendeley.com/documents/?uuid=9ca613d2-1a17-4545-8156-f1fb2ce03e3d"]}],"mendeley":{"formattedCitation":"(Xing et al., 2018)","plainTextFormattedCitation":"(Xing et al., 2018)","previouslyFormattedCitation":"(Xing et al., 2018)"},"properties":{"noteIndex":0},"schema":"https://github.com/citation-style-language/schema/raw/master/csl-citation.json"}</w:instrText>
      </w:r>
      <w:r w:rsidRPr="00142CF7">
        <w:rPr>
          <w:rFonts w:cstheme="majorBidi"/>
        </w:rPr>
        <w:fldChar w:fldCharType="separate"/>
      </w:r>
      <w:r w:rsidRPr="00142CF7">
        <w:rPr>
          <w:rFonts w:cstheme="majorBidi"/>
          <w:noProof/>
        </w:rPr>
        <w:t>(Xing et al., 2018)</w:t>
      </w:r>
      <w:r w:rsidRPr="00142CF7">
        <w:rPr>
          <w:rFonts w:cstheme="majorBidi"/>
        </w:rPr>
        <w:fldChar w:fldCharType="end"/>
      </w:r>
      <w:r w:rsidRPr="00142CF7">
        <w:rPr>
          <w:rFonts w:cstheme="majorBidi"/>
        </w:rPr>
        <w:t xml:space="preserve">. They considered the ground temperature as superposition of annual average ground temperature predictions (long-term climates impact) and daily ground temperature amplitude predictions (short-term climates impact). Annual average soil temperature was calculated by air temperature, solar radiation, wind speed and relative humidity as inputs and daily soil temperature amplitudes was determined by air temperature, solar radiant and day of year as model inputs. </w:t>
      </w:r>
      <w:r w:rsidR="005C01D5" w:rsidRPr="00142CF7">
        <w:rPr>
          <w:rFonts w:cstheme="majorBidi"/>
        </w:rPr>
        <w:t>T</w:t>
      </w:r>
      <w:r w:rsidRPr="00142CF7">
        <w:rPr>
          <w:rFonts w:cstheme="majorBidi"/>
        </w:rPr>
        <w:t xml:space="preserve">hey used their model to predict daily soil temperature at 16 sites located in arid or dry summer climates, warm </w:t>
      </w:r>
      <w:proofErr w:type="gramStart"/>
      <w:r w:rsidRPr="00142CF7">
        <w:rPr>
          <w:rFonts w:cstheme="majorBidi"/>
        </w:rPr>
        <w:t>climates</w:t>
      </w:r>
      <w:proofErr w:type="gramEnd"/>
      <w:r w:rsidRPr="00142CF7">
        <w:rPr>
          <w:rFonts w:cstheme="majorBidi"/>
        </w:rPr>
        <w:t xml:space="preserve"> and snow climates in united states. </w:t>
      </w:r>
      <w:r w:rsidR="005C01D5" w:rsidRPr="00142CF7">
        <w:rPr>
          <w:rFonts w:cstheme="majorBidi"/>
        </w:rPr>
        <w:t>T</w:t>
      </w:r>
      <w:r w:rsidRPr="00142CF7">
        <w:rPr>
          <w:rFonts w:cstheme="majorBidi"/>
        </w:rPr>
        <w:t>he new model’s mean absolute error is 1.26C and root mean square error is 1.66C. Meanwhile, traditional SVM model’s mean absolute error is 2.20C and root mean square error is 2.91C</w:t>
      </w:r>
      <w:r w:rsidR="005C01D5" w:rsidRPr="00142CF7">
        <w:rPr>
          <w:rFonts w:cstheme="majorBidi"/>
        </w:rPr>
        <w:t>.</w:t>
      </w:r>
    </w:p>
    <w:p w14:paraId="69300A80" w14:textId="48383531"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{"citationItems":[{"id":"ITEM-1","itemData":{"DOI":"10.1007/s00704-016-1914-7","ISSN":"14344483","abstract":"Soil temperature is a meteorological data directly affecting the formation and development of plants of all kinds. Soil temperatures are usually estimated with various models including the artificial neural networks (ANNs), adaptive neuro-fuzzy inference system (ANFIS), and multiple linear regression (MLR) models. Soil temperatures along with other climate data are recorded by the Turkish State Meteorological Service (MGM) at specific locations all over Turkey. Soil temperatures are commonly measured at 5-, 10-, 20-, 50-, and 100-cm depths below the soil surface. In this study, the soil temperature data in monthly units measured at 261 stations in Turkey having records of at least 20 years were used to develop relevant models. Different input combinations were tested in the ANN and ANFIS models to estimate soil temperatures, and the best combination of significant explanatory variables turns out to be monthly minimum and maximum air temperatures, calendar month number, depth of soil, and monthly precipitation. Next, three standard error terms (mean absolute error (MAE, °C), root mean squared error (RMSE, °C), and determination coefficient (R2)) were employed to check the reliability of the test data results obtained through the ANN, ANFIS, and MLR models. ANFIS (RMSE 1.99; MAE 1.09; R2 0.98) is found to outperform both ANN and MLR (RMSE 5.80, 8.89; MAE 1.89, 2.36; R2 0.93, 0.91) in estimating soil temperature in Turkey.","author":[{"dropping-particle":"","family":"Citakoglu","given":"Hatice","non-dropping-particle":"","parse-names":false,"suffix":""}],"container-title":"Theoretical and Applied Climatology","id":"ITEM-1","issue":"1-2","issued":{"date-parts":[["2017"]]},"note":"they developed various models including the Artificial Neural Networks (ANNs), adaptive neuro-fuzzy inference system (ANFIS) and multiple linear regression (MLR), using maximum air temperature, minimum air temperature and mean precipitation as inputs and soil temperature as an output. they measured monthly soil temperature at 5, 10, 20, 50 at100 cm depths below the soil surface at 261 stations in turkey having records of at least 20 years. mean absolute error (MAE) root mean squared error (RMSE) and determination coefficient (R^2) were used to validate the models. ANFIS (RMSE 1.99; MAE 1.09; R^2 0.98) is found to have a better performance compared to ANN (RMSE 5.80; MAE 1.89; R^2 0.93) and MLR (RMSE 8.89; MAE 2.36; R^2 0.93) in predicting soil temperature.","page":"545-556","publisher":"Theoretical and Applied Climatology","title":"Comparison of artificial intelligence techniques for prediction of soil temperatures in Turkey","type":"article-journal","volume":"130"},"uris":["http://www.mendeley.com/documents/?uuid=3ef41b2a-62a3-400a-850f-53a656b55b45"]}],"mendeley":{"formattedCitation":"(Citakoglu, 2017)","plainTextFormattedCitation":"(Citakoglu, 2017)","previouslyFormattedCitation":"(Citakoglu, 2017)"},"properties":{"noteIndex":0},"schema":"https://github.com/citation-style-language/schema/raw/master/csl-citation.json"}</w:instrText>
      </w:r>
      <w:r w:rsidRPr="00142CF7">
        <w:rPr>
          <w:rFonts w:cstheme="majorBidi"/>
        </w:rPr>
        <w:fldChar w:fldCharType="separate"/>
      </w:r>
      <w:r w:rsidRPr="00142CF7">
        <w:rPr>
          <w:rFonts w:cstheme="majorBidi"/>
          <w:noProof/>
        </w:rPr>
        <w:t>(Citakoglu, 2017)</w:t>
      </w:r>
      <w:r w:rsidRPr="00142CF7">
        <w:rPr>
          <w:rFonts w:cstheme="majorBidi"/>
        </w:rPr>
        <w:fldChar w:fldCharType="end"/>
      </w:r>
      <w:r w:rsidRPr="00142CF7">
        <w:rPr>
          <w:rFonts w:cstheme="majorBidi"/>
        </w:rPr>
        <w:t xml:space="preserve"> developed various models including the Artificial Neural Networks (ANNs), adaptive neuro-fuzzy inference system (ANFIS) and multiple linear regression (MLR), using maximum air temperature, minimum air temperature and mean precipitation as inputs and soil temperature as an output. They measured monthly soil temperature at 5, 10, 20, 50 at100 cm depths below the soil surface at 261 </w:t>
      </w:r>
      <w:r w:rsidRPr="00142CF7">
        <w:rPr>
          <w:rFonts w:cstheme="majorBidi"/>
        </w:rPr>
        <w:lastRenderedPageBreak/>
        <w:t>stations in turkey having records of at least 20 years. Mean absolute error (MAE), root mean squared error (RMSE) and determination coefficient (R^2) were used to validate the models. ANFIS (RMSE 1.99; MAE 1.09; R^2 0.98) is found to have a better performance compared to ANN (RMSE 5.80; MAE 1.89; R^2 0.93) and MLR (RMSE 8.89; MAE 2.36; R^2 0.93) in predicting soil temperature.</w:t>
      </w:r>
    </w:p>
    <w:p w14:paraId="4EB543E6" w14:textId="65FA2713"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{"citationItems":[{"id":"ITEM-1","itemData":{"DOI":"10.1371/journal.pone.0231055","ISBN":"1111111111","ISSN":"19326203","PMID":"32287272","abstract":"Soil temperature has a vital importance in biological, physical and chemical processes of terrestrial ecosystem and its modeling at different depths is very important for land-atmosphere interactions. The study compares four machine learning techniques, extreme learning machine (ELM), artificial neural networks (ANN), classification and regression trees (CART) and group method of data handling (GMDH) in estimating monthly soil temperatures at four different depths. Various combinations of climatic variables are utilized as input to the developed models. The models' outcomes are also compared with multi-linear regression based on Nash-Sutcliffe efficiency, root mean square error, and coefficient of determination statistics. ELM is found to be generally performs better than the other four alternatives in estimating soil temperatures. A decrease in performance of the models is observed by an increase in soil depth. It is found that soil temperatures at three depths (5, 10 and 50 cm) could be mapped utilizing only air temperature data as input while solar radiation and wind speed information are also required for estimating soil temperature at the depth of 100 cm.","author":[{"dropping-particle":"","family":"Alizamir","given":"Meysam","non-dropping-particle":"","parse-names":false,"suffix":""},{"dropping-particle":"","family":"Kisi","given":"Ozgur","non-dropping-particle":"","parse-names":false,"suffix":""},{"dropping-particle":"","family":"Ahmed","given":"Ali Najah","non-dropping-particle":"","parse-names":false,"suffix":""},{"dropping-particle":"","family":"Mert","given":"Cihan","non-dropping-particle":"","parse-names":false,"suffix":""},{"dropping-particle":"","family":"Fai","given":"Chow Ming","non-dropping-particle":"","parse-names":false,"suffix":""},{"dropping-particle":"","family":"Kim","given":"Sungwon","non-dropping-particle":"","parse-names":false,"suffix":""},{"dropping-particle":"","family":"Kim","given":"Nam Won","non-dropping-particle":"","parse-names":false,"suffix":""},{"dropping-particle":"","family":"El-Shafie","given":"Ahmed","non-dropping-particle":"","parse-names":false,"suffix":""}],"container-title":"PLoS ONE","id":"ITEM-1","issue":"4","issued":{"date-parts":[["2020"]]},"note":"they established different models including Extreme Learning Machine (ELM), Artificial Neural Networks (ANN), Classification and Regression Trees (CART) and group method of data handling (GMDH) in order to predict soil temperature at 5, 10, ,50 and 100 cm below the ground surface. different combinations of climatic variables and parameteres were employed as model inputs including air temperature, relative humidity, solar radiation and wind speed to estimate soil temperature. they utilized root mean square error and coefficient of determination to validate their models. their result show that ELM performs better than the other four models in soil temperature prediction. they also conclude that by increasing the soil depth, the models accuracy decrease.","page":"1-25","title":"Advanced machine learning model for better prediction accuracy of soil temperature at different depths","type":"article-journal","volume":"15"},"uris":["http://www.mendeley.com/documents/?uuid=55d25fa7-11d7-44fe-9a77-f7f94e6e0b37"]}],"mendeley":{"formattedCitation":"(Alizamir et al., 2020)","plainTextFormattedCitation":"(Alizamir et al., 2020)","previouslyFormattedCitation":"(Alizamir et al., 2020)"},"properties":{"noteIndex":0},"schema":"https://github.com/citation-style-language/schema/raw/master/csl-citation.json"}</w:instrText>
      </w:r>
      <w:r w:rsidRPr="00142CF7">
        <w:rPr>
          <w:rFonts w:cstheme="majorBidi"/>
        </w:rPr>
        <w:fldChar w:fldCharType="separate"/>
      </w:r>
      <w:r w:rsidRPr="00142CF7">
        <w:rPr>
          <w:rFonts w:cstheme="majorBidi"/>
          <w:noProof/>
        </w:rPr>
        <w:t>(Alizamir et al., 2020)</w:t>
      </w:r>
      <w:r w:rsidRPr="00142CF7">
        <w:rPr>
          <w:rFonts w:cstheme="majorBidi"/>
        </w:rPr>
        <w:fldChar w:fldCharType="end"/>
      </w:r>
      <w:r w:rsidRPr="00142CF7">
        <w:rPr>
          <w:rFonts w:cstheme="majorBidi"/>
        </w:rPr>
        <w:t xml:space="preserve"> established different models including Extreme Learning Machine (ELM), Artificial Neural Networks (ANN), Classification and Regression Trees (CART) and group method of data handling (GMDH) in order to predict soil temperature at 5, 10, ,50 and 100 cm below the ground surface. Different combinations of climatic variables and parameters were employed as model inputs including air temperature, relative humidity, solar radiation, and wind speed to estimate soil temperature. They utilized root mean square error and coefficient of determination to validate their models. Their result show that ELM performs better than the other four models in soil temperature prediction. They also concluded that by increasing the soil depth, the </w:t>
      </w:r>
      <w:r w:rsidR="005908CB" w:rsidRPr="00142CF7">
        <w:rPr>
          <w:rFonts w:cstheme="majorBidi"/>
        </w:rPr>
        <w:t>model’s</w:t>
      </w:r>
      <w:r w:rsidRPr="00142CF7">
        <w:rPr>
          <w:rFonts w:cstheme="majorBidi"/>
        </w:rPr>
        <w:t xml:space="preserve"> accuracy decrease.</w:t>
      </w:r>
    </w:p>
    <w:p w14:paraId="2383E906" w14:textId="56C826F8" w:rsidR="005C01D5" w:rsidRPr="00142CF7" w:rsidRDefault="005C01D5" w:rsidP="00BC2BF4">
      <w:pPr>
        <w:rPr>
          <w:rFonts w:cstheme="majorBidi"/>
        </w:rPr>
      </w:pPr>
      <w:r w:rsidRPr="00142CF7">
        <w:rPr>
          <w:rFonts w:cstheme="majorBidi"/>
        </w:rPr>
        <w:fldChar w:fldCharType="begin" w:fldLock="1"/>
      </w:r>
      <w:r w:rsidRPr="00142CF7">
        <w:rPr>
          <w:rFonts w:cstheme="majorBidi"/>
        </w:rPr>
        <w:instrText>ADDIN CSL_CITATION {"citationItems":[{"id":"ITEM-1","itemData":{"DOI":"10.1038/175238c0","ISSN":"00280836","container-title":"Nature","id":"ITEM-1","issue":"4449","issued":{"date-parts":[["1955"]]},"note":"they believed that most of the research that had been carried out to estimate soil temperature, focused on small spatial resolutions and modeling frameworks intended for higher spatial resolutions (much finer than 1 km^2) were lacking across areas of complex topography. Therefore, they proposed a simple modeling framework for estimating the soil temperature at high (i.e., 5*5m) spatial resolutions and high temporal (i.e., 1 h steps) resolutions in mountainous terrain using a few discrete air temperature. they concluded that the spatial distribution of soil temperature can be simulated efficiently by using this approach with a root-mean-square error ranging from 2.1 to 2.9°C. Moreover, they declared that their approach can predict the daily and monthly variability of soil temperature well.","page":"238","title":"Journal of geophysical research","type":"article-journal","volume":"175"},"uris":["http://www.mendeley.com/documents/?uuid=afdbba92-0ee0-4960-bc43-8f9a577906df"]}],"mendeley":{"formattedCitation":"(“Journal of Geophysical Research,” 1955)","plainTextFormattedCitation":"(“Journal of Geophysical Research,” 1955)","previouslyFormattedCitation":"(“Journal of Geophysical Research,” 1955)"},"properties":{"noteIndex":0},"schema":"https://github.com/citation-style-language/schema/raw/master/csl-citation.json"}</w:instrText>
      </w:r>
      <w:r w:rsidRPr="00142CF7">
        <w:rPr>
          <w:rFonts w:cstheme="majorBidi"/>
        </w:rPr>
        <w:fldChar w:fldCharType="separate"/>
      </w:r>
      <w:r w:rsidRPr="00142CF7">
        <w:rPr>
          <w:rFonts w:cstheme="majorBidi"/>
          <w:noProof/>
        </w:rPr>
        <w:t>(“Journal of Geophysical Research,” 1955)</w:t>
      </w:r>
      <w:r w:rsidRPr="00142CF7">
        <w:rPr>
          <w:rFonts w:cstheme="majorBidi"/>
        </w:rPr>
        <w:fldChar w:fldCharType="end"/>
      </w:r>
      <w:r w:rsidRPr="00142CF7">
        <w:rPr>
          <w:rFonts w:cstheme="majorBidi"/>
        </w:rPr>
        <w:t xml:space="preserve"> believed that most of the research that had been carried out to estimate soil temperature, focused on small spatial resolutions and modeling frameworks intended for higher spatial resolutions (much finer than 1 km^2) were lacking across areas of complex topography. Therefore, they proposed a simple modeling framework for estimating the soil temperature at high (i.e., 5*5m) spatial resolutions and high temporal (i.e., 1 h steps) resolutions in mountainous terrain using a few discrete air temperatures. They concluded that the spatial distribution of soil temperature can be simulated efficiently by using this approach with a root-mean-square error ranging from 2.1 to 2.9°C. Moreover, they declared that their approach could predict the daily and monthly variability of soil temperature well.</w:t>
      </w:r>
    </w:p>
    <w:p w14:paraId="242B60F1" w14:textId="72ED79CC" w:rsidR="005C01D5" w:rsidRPr="00142CF7" w:rsidRDefault="005C01D5" w:rsidP="00BC2BF4">
      <w:pPr>
        <w:rPr>
          <w:rFonts w:cstheme="majorBidi"/>
        </w:rPr>
      </w:pPr>
      <w:r w:rsidRPr="00142CF7">
        <w:rPr>
          <w:rFonts w:cstheme="majorBidi"/>
        </w:rPr>
        <w:t xml:space="preserve">The effects of canopy, topography and ground litter were incorporated to develop an hybrid soil temperature model to predict daily spatial patterns of soil temperature in a forested landscape by </w:t>
      </w:r>
      <w:r w:rsidRPr="00142CF7">
        <w:rPr>
          <w:rFonts w:cstheme="majorBidi"/>
        </w:rPr>
        <w:fldChar w:fldCharType="begin" w:fldLock="1"/>
      </w:r>
      <w:r w:rsidRPr="00142CF7">
        <w:rPr>
          <w:rFonts w:cstheme="majorBidi"/>
        </w:rPr>
        <w:instrText>ADDIN CSL_CITATION {"citationItems":[{"id":"ITEM-1","itemData":{"DOI":"10.1016/S0378-1127(99)00290-X","ISSN":"03781127","abstract":"Soil temperature is a variable that links surface structure to soil processes and yet its spatial prediction across landscapes with variable surface structure is poorly understood. In this study, a hybrid soil temperature model was developed to predict daily spatial patterns of soil temperature in a forested landscape by incorporating the effects of topography, canopy and ground litter. The model is based on both heat transfer physics and empirical relationship between air and soil temperature, and uses input variables that are extracted from a digital elevation model (DEM), satellite imagery, and standard weather records. Model-predicted soil temperatures fitted well with data measured at 10 cm soil depth at three sites: two hardwood forests and a bare soil area. A sensitivity analysis showed that the model was highly sensitive to leaf area index (LAI) and air temperature. When the spatial pattern of soil temperature in a forested watershed was simulated by the model, different responses of bare and canopy-closed ground to air temperature were identified. Spatial distribution of daily air temperature was geostatistically interpolated from the data of weather stations adjacent to the simulated area. Spatial distribution of LAI was obtained from Landsat Thematic Mapper images. The hybrid model describes spatial variability of soil temperature across landscapes and different sensitivity to rising air temperature depending on site-specific surface structures such as LAI and ground litter stores. In addition, the model may be beneficially incorporated into other ecosystem models requiring soil temperature as one of the input variables. (C) 2000 Elsevier Science B.V.","author":[{"dropping-particle":"","family":"Kang","given":"S.","non-dropping-particle":"","parse-names":false,"suffix":""},{"dropping-particle":"","family":"Kim","given":"S.","non-dropping-particle":"","parse-names":false,"suffix":""},{"dropping-particle":"","family":"Oh","given":"S.","non-dropping-particle":"","parse-names":false,"suffix":""},{"dropping-particle":"","family":"Lee","given":"D.","non-dropping-particle":"","parse-names":false,"suffix":""}],"container-title":"Forest Ecology and Management","id":"ITEM-1","issue":"1-3","issued":{"date-parts":[["2000"]]},"note":"the effects of canopy, topogeraphy and ground litter were incorporated to develope an hybrid soil temperature model to predict daily spatial patterns of soil temperature in a forested landscape. the model was originated from both empirical relationship between air and soil temperature, and heat transfer physics. its inputs variables are extracted from a digital elevation model (DEM), standard weather records and satellite imagery. Model-predicted soil temperatures fitted well with data measured at 10 cm soil depth at three sites: two hardwood forests and a bare soil area. by doing sensitivity analysis, it was revelaed that the model was highly sensitive to leaf area index (LAI) and air temperature. their results showed that spatial variability of soil temperature across landscape crucially depends on site-specific surface structures such as LAI and ground litter stores.","page":"173-184","title":"Predicting spatial and temporal patterns of soil temperature based on topography, surface cover and air temperature","type":"article-journal","volume":"136"},"uris":["http://www.mendeley.com/documents/?uuid=50548371-8706-47b4-9f79-fc1e36f28346"]}],"mendeley":{"formattedCitation":"(Kang et al., 2000)","plainTextFormattedCitation":"(Kang et al., 2000)","previouslyFormattedCitation":"(Kang et al., 2000)"},"properties":{"noteIndex":0},"schema":"https://github.com/citation-style-language/schema/raw/master/csl-citation.json"}</w:instrText>
      </w:r>
      <w:r w:rsidRPr="00142CF7">
        <w:rPr>
          <w:rFonts w:cstheme="majorBidi"/>
        </w:rPr>
        <w:fldChar w:fldCharType="separate"/>
      </w:r>
      <w:r w:rsidRPr="00142CF7">
        <w:rPr>
          <w:rFonts w:cstheme="majorBidi"/>
          <w:noProof/>
        </w:rPr>
        <w:t>(Kang et al., 2000)</w:t>
      </w:r>
      <w:r w:rsidRPr="00142CF7">
        <w:rPr>
          <w:rFonts w:cstheme="majorBidi"/>
        </w:rPr>
        <w:fldChar w:fldCharType="end"/>
      </w:r>
      <w:r w:rsidRPr="00142CF7">
        <w:rPr>
          <w:rFonts w:cstheme="majorBidi"/>
        </w:rPr>
        <w:t xml:space="preserve">. The model was originated from both empirical relationship between air and soil temperature, and heat transfer physics. Its inputs variables are extracted from a digital elevation model (DEM), </w:t>
      </w:r>
      <w:r w:rsidRPr="00142CF7">
        <w:rPr>
          <w:rFonts w:cstheme="majorBidi"/>
        </w:rPr>
        <w:lastRenderedPageBreak/>
        <w:t xml:space="preserve">standard weather records and satellite imagery. Model-predicted soil temperatures fitted well with data measured at 10 cm soil depth at three sites: two hardwood forests and a bare soil area. </w:t>
      </w:r>
      <w:proofErr w:type="gramStart"/>
      <w:r w:rsidRPr="00142CF7">
        <w:rPr>
          <w:rFonts w:cstheme="majorBidi"/>
        </w:rPr>
        <w:t>By doing sensitivity analysis, it</w:t>
      </w:r>
      <w:proofErr w:type="gramEnd"/>
      <w:r w:rsidRPr="00142CF7">
        <w:rPr>
          <w:rFonts w:cstheme="majorBidi"/>
        </w:rPr>
        <w:t xml:space="preserve"> was revealed that the model was highly sensitive to leaf area index (LAI) and air temperature. Their results showed that spatial variability of soil temperature across landscape crucially depends on site-specific surface structures such as LAI and ground litter stores.</w:t>
      </w:r>
    </w:p>
    <w:p w14:paraId="60A24B19" w14:textId="53BFC3AC" w:rsidR="005C01D5" w:rsidRPr="00142CF7" w:rsidRDefault="005C01D5" w:rsidP="00BC2BF4">
      <w:pPr>
        <w:rPr>
          <w:rFonts w:cstheme="majorBidi"/>
        </w:rPr>
      </w:pPr>
      <w:r w:rsidRPr="00142CF7">
        <w:rPr>
          <w:rFonts w:cstheme="majorBidi"/>
        </w:rPr>
        <w:fldChar w:fldCharType="begin" w:fldLock="1"/>
      </w:r>
      <w:r w:rsidR="00544B1C" w:rsidRPr="00142CF7">
        <w:rPr>
          <w:rFonts w:cstheme="majorBidi"/>
        </w:rPr>
        <w:instrText>ADDIN CSL_CITATION {"citationItems":[{"id":"ITEM-1","itemData":{"DOI":"10.3354/cr002183","ISSN":"0936577X","abstract":"Soil temperature is a necessary component for estimating below-ground processes for continental and global carbon budgets; however, there are an insufficient number of climatic stations monitoring soil temperature. We used an 11-day running average of daily mean air temperature to estimate daily mean soil temperature at a depth of 10 cm using linear regression. This model was tested using data from six climate regions across the United States. Changes of soil temperature under snow cover were smaller than those without snow cover. Soil temperature under vegetation cover was also simulated assuming the rate of soil warming under vegetation cover would be reduced with increasing leaf area index according to the Beer-Lambert Law. Annual soil respiration can be estimated from the predicted soil temperature with reasonable accuracy. Daily soil temperature may be predicted from daily air temperature once regional equations have been established, because weather stations in the United States can be generalized into a few regions and sites within each region may use the same equation. -from Authors","author":[{"dropping-particle":"","family":"Zheng","given":"D.","non-dropping-particle":"","parse-names":false,"suffix":""},{"dropping-particle":"","family":"Hunt","given":"E. R.","non-dropping-particle":"","parse-names":false,"suffix":""},{"dropping-particle":"","family":"Running","given":"S. W.","non-dropping-particle":"","parse-names":false,"suffix":""}],"container-title":"Climate Research","id":"ITEM-1","issue":"3","issued":{"date-parts":[["1993"]]},"note":"they employed a linear regression model to estimate the daily mean soil temperature at depth of 10 cm using an 11-day running average of daily mean air temperature. after performing frequency analysis for 17 of 19 data sets, they concluded that between 77% and 96% of data were within 3.5C range centered on the measured soil temperature. their results also showed that changes of soil temperature under snow cover were smaller than those without snow cover.","page":"183-191","title":"A daily soil temperature model based on air temperature and precipitation for continental applications","type":"article-journal","volume":"2"},"uris":["http://www.mendeley.com/documents/?uuid=a3c720da-2eda-468b-a31a-720fc7182d23"]}],"mendeley":{"formattedCitation":"(Zheng et al., 1993)","plainTextFormattedCitation":"(Zheng et al., 1993)","previouslyFormattedCitation":"(Zheng et al., 1993)"},"properties":{"noteIndex":0},"schema":"https://github.com/citation-style-language/schema/raw/master/csl-citation.json"}</w:instrText>
      </w:r>
      <w:r w:rsidRPr="00142CF7">
        <w:rPr>
          <w:rFonts w:cstheme="majorBidi"/>
        </w:rPr>
        <w:fldChar w:fldCharType="separate"/>
      </w:r>
      <w:r w:rsidRPr="00142CF7">
        <w:rPr>
          <w:rFonts w:cstheme="majorBidi"/>
          <w:noProof/>
        </w:rPr>
        <w:t>(Zheng et al., 1993)</w:t>
      </w:r>
      <w:r w:rsidRPr="00142CF7">
        <w:rPr>
          <w:rFonts w:cstheme="majorBidi"/>
        </w:rPr>
        <w:fldChar w:fldCharType="end"/>
      </w:r>
      <w:r w:rsidRPr="00142CF7">
        <w:rPr>
          <w:rFonts w:cstheme="majorBidi"/>
        </w:rPr>
        <w:t xml:space="preserve"> employed a linear regression model to estimate the daily mean soil temperature at depth of 10 cm using an 11-day running average of daily mean air temperature. After performing frequency analysis for 17 of 19 data sets, they concluded that between 77% and 96% of data were within 3.5C range centered on the measured soil temperature. </w:t>
      </w:r>
      <w:r w:rsidR="00544B1C" w:rsidRPr="00142CF7">
        <w:rPr>
          <w:rFonts w:cstheme="majorBidi"/>
        </w:rPr>
        <w:t>T</w:t>
      </w:r>
      <w:r w:rsidRPr="00142CF7">
        <w:rPr>
          <w:rFonts w:cstheme="majorBidi"/>
        </w:rPr>
        <w:t>heir results also showed that changes of soil temperature under snow cover were smaller than those without snow cover.</w:t>
      </w:r>
    </w:p>
    <w:p w14:paraId="192E260E" w14:textId="6BAF5A8F" w:rsidR="00544B1C" w:rsidRPr="00142CF7" w:rsidRDefault="00544B1C" w:rsidP="00BC2BF4">
      <w:pPr>
        <w:rPr>
          <w:rFonts w:cstheme="majorBidi"/>
        </w:rPr>
      </w:pPr>
      <w:r w:rsidRPr="00142CF7">
        <w:rPr>
          <w:rFonts w:cstheme="majorBidi"/>
        </w:rPr>
        <w:t xml:space="preserve">In this study, </w:t>
      </w:r>
      <w:r w:rsidRPr="00142CF7">
        <w:rPr>
          <w:rFonts w:cstheme="majorBidi"/>
        </w:rPr>
        <w:fldChar w:fldCharType="begin" w:fldLock="1"/>
      </w:r>
      <w:r w:rsidR="00D208F7" w:rsidRPr="00142CF7">
        <w:rPr>
          <w:rFonts w:cstheme="majorBidi"/>
        </w:rPr>
        <w:instrText>ADDIN CSL_CITATION {"citationItems":[{"id":"ITEM-1","itemData":{"DOI":"10.1007/s00704-018-2370-3","ISSN":"14344483","abstract":"The knowledge of soil temperature at different depths is important for agricultural industry and for understanding climate change. The aim of this study is to evaluate the performance of a support vector regression (SVR)-based model in estimating daily soil temperature at 10, 30 and 100 cm depth at different climate conditions over Iran. The obtained results were compared to those obtained from a more classical multiple linear regression (MLR) model. The correlation sensitivity for the input combinations and periodicity effect were also investigated. Climatic data used as inputs to the models were minimum and maximum air temperature, solar radiation, relative humidity, dew point, and the atmospheric pressure (reduced to see level), collected from five synoptic stations Kerman, Ahvaz, Tabriz, Saghez, and Rasht located respectively in the hyper-arid, arid, semi-arid, Mediterranean, and hyper-humid climate conditions. According to the results, the performance of both MLR and SVR models was quite well at surface layer, i.e., 10-cm depth. However, SVR performed better than MLR in estimating soil temperature at deeper layers especially 100 cm depth. Moreover, both models performed better in humid climate condition than arid and hyper-arid areas. Further, adding a periodicity component into the modeling process considerably improved the models’ performance especially in the case of SVR.","author":[{"dropping-particle":"","family":"Delbari","given":"Masoomeh","non-dropping-particle":"","parse-names":false,"suffix":""},{"dropping-particle":"","family":"Sharifazari","given":"Salman","non-dropping-particle":"","parse-names":false,"suffix":""},{"dropping-particle":"","family":"Mohammadi","given":"Ehsan","non-dropping-particle":"","parse-names":false,"suffix":""}],"container-title":"Theoretical and Applied Climatology","id":"ITEM-1","issue":"3-4","issued":{"date-parts":[["2019"]]},"note":"in this study, [] developed support vector regression (SVR)-based model in predicting daily soil tempearture at 10, 30 and 100 cm depth at different climate conditions over iran. they consider minimum air temperature, maximum air temperature, solar radiation, relative humidity, dew point, and the atmospheric pressure from five different stations as inputs. after performing correlation sensitivity for the input combinations and the effect of periodicity, they compared the obtained results to the result of a multiple linear regression (MLR) model. their study showed that, both ANN and MLR models performed quite well at 10-cm depth, but at deeper layers especially 100cm depth, the SVR performed better than MLR.","page":"991-1001","publisher":"Theoretical and Applied Climatology","title":"Modeling daily soil temperature over diverse climate conditions in Iran—a comparison of multiple linear regression and support vector regression techniques","type":"article-journal","volume":"135"},"uris":["http://www.mendeley.com/documents/?uuid=0d43e7bb-cc95-40fe-8a79-03ec143427fa"]}],"mendeley":{"formattedCitation":"(Delbari et al., 2019)","plainTextFormattedCitation":"(Delbari et al., 2019)","previouslyFormattedCitation":"(Delbari et al., 2019)"},"properties":{"noteIndex":0},"schema":"https://github.com/citation-style-language/schema/raw/master/csl-citation.json"}</w:instrText>
      </w:r>
      <w:r w:rsidRPr="00142CF7">
        <w:rPr>
          <w:rFonts w:cstheme="majorBidi"/>
        </w:rPr>
        <w:fldChar w:fldCharType="separate"/>
      </w:r>
      <w:r w:rsidRPr="00142CF7">
        <w:rPr>
          <w:rFonts w:cstheme="majorBidi"/>
          <w:noProof/>
        </w:rPr>
        <w:t>(Delbari et al., 2019)</w:t>
      </w:r>
      <w:r w:rsidRPr="00142CF7">
        <w:rPr>
          <w:rFonts w:cstheme="majorBidi"/>
        </w:rPr>
        <w:fldChar w:fldCharType="end"/>
      </w:r>
      <w:r w:rsidRPr="00142CF7">
        <w:rPr>
          <w:rFonts w:cstheme="majorBidi"/>
        </w:rPr>
        <w:t xml:space="preserve"> developed support vector regression (SVR)-based model in predicting daily soil temperature at 10, 30 and 100 cm depth at different climate conditions over Iran. They consider minimum air temperature, maximum air temperature, solar radiation, relative humidity, dew point, and the atmospheric pressure from five different stations as inputs. After performing correlation sensitivity for the input combinations and the effect of periodicity, they compared the obtained results to the result of a multiple linear regression (MLR) model. Their study showed that, both ANN and MLR models performed quite well at 10-cm depth, but at deeper layers especially 100cm depth, the SVR performed better than MLR.</w:t>
      </w:r>
    </w:p>
    <w:p w14:paraId="46F830C8" w14:textId="67F07F7A" w:rsidR="001100D8" w:rsidRPr="00142CF7" w:rsidRDefault="00240A96" w:rsidP="00363DFE">
      <w:pPr>
        <w:rPr>
          <w:rFonts w:cstheme="majorBidi"/>
        </w:rPr>
      </w:pPr>
      <w:r w:rsidRPr="00142CF7">
        <w:rPr>
          <w:rFonts w:cstheme="majorBidi"/>
        </w:rPr>
        <w:t>In analytical and numerical models, the effects of various weather conditions on soil heat and mass transfer are modeled to calculate the ground temperature. These models are obtained using some complicated physical equations and analysis. As a result, not only the model computational cost is high but also the model development process is time consuming. On the other hand, data-driven models are originated from simple mathematical relations of weather inputs and soil temperature outputs.</w:t>
      </w:r>
    </w:p>
    <w:p w14:paraId="20155883" w14:textId="77777777" w:rsidR="00EE4AA9" w:rsidRDefault="00222C15" w:rsidP="00240A96">
      <w:pPr>
        <w:rPr>
          <w:rFonts w:cstheme="majorBidi"/>
        </w:rPr>
        <w:sectPr w:rsidR="00EE4AA9">
          <w:headerReference w:type="default" r:id="rId18"/>
          <w:pgSz w:w="12240" w:h="15840"/>
          <w:pgMar w:top="1440" w:right="1440" w:bottom="1440" w:left="1440" w:header="720" w:footer="720" w:gutter="0"/>
          <w:cols w:space="720"/>
          <w:docGrid w:linePitch="360"/>
        </w:sectPr>
      </w:pPr>
      <w:r w:rsidRPr="00142CF7">
        <w:rPr>
          <w:rFonts w:cstheme="majorBidi"/>
        </w:rPr>
        <w:lastRenderedPageBreak/>
        <w:t xml:space="preserve">Therefore, they are easy to build and requires less inputs and much less computational time. </w:t>
      </w:r>
      <w:r w:rsidR="00F805B4" w:rsidRPr="00142CF7">
        <w:rPr>
          <w:rFonts w:cstheme="majorBidi"/>
        </w:rPr>
        <w:t>In overall, the data-driven models are more suitable for a wide variety engineering application and therefor</w:t>
      </w:r>
      <w:r w:rsidR="00EB7D3A">
        <w:rPr>
          <w:rFonts w:cstheme="majorBidi"/>
        </w:rPr>
        <w:t>e</w:t>
      </w:r>
      <w:r w:rsidR="00F805B4" w:rsidRPr="00142CF7">
        <w:rPr>
          <w:rFonts w:cstheme="majorBidi"/>
        </w:rPr>
        <w:t xml:space="preserve">, the </w:t>
      </w:r>
      <w:proofErr w:type="gramStart"/>
      <w:r w:rsidR="00F805B4" w:rsidRPr="00142CF7">
        <w:rPr>
          <w:rFonts w:cstheme="majorBidi"/>
        </w:rPr>
        <w:t>main focus</w:t>
      </w:r>
      <w:proofErr w:type="gramEnd"/>
      <w:r w:rsidR="00F805B4" w:rsidRPr="00142CF7">
        <w:rPr>
          <w:rFonts w:cstheme="majorBidi"/>
        </w:rPr>
        <w:t xml:space="preserve"> of this project is to build a data-driven model</w:t>
      </w:r>
      <w:r w:rsidR="00EB7D3A">
        <w:rPr>
          <w:rFonts w:cstheme="majorBidi"/>
        </w:rPr>
        <w:t xml:space="preserve"> for soil temperature prediction</w:t>
      </w:r>
      <w:r w:rsidR="00F805B4" w:rsidRPr="00142CF7">
        <w:rPr>
          <w:rFonts w:cstheme="majorBidi"/>
        </w:rPr>
        <w:t xml:space="preserve">. </w:t>
      </w:r>
    </w:p>
    <w:p w14:paraId="16C06FEF" w14:textId="00F951DC" w:rsidR="00681599" w:rsidRDefault="00A76958" w:rsidP="00D344AE">
      <w:pPr>
        <w:pStyle w:val="Heading1"/>
        <w:numPr>
          <w:ilvl w:val="0"/>
          <w:numId w:val="5"/>
        </w:numPr>
        <w:rPr>
          <w:shd w:val="clear" w:color="auto" w:fill="FFFFFF"/>
        </w:rPr>
      </w:pPr>
      <w:bookmarkStart w:id="6" w:name="_Toc56964197"/>
      <w:r w:rsidRPr="00142CF7">
        <w:rPr>
          <w:shd w:val="clear" w:color="auto" w:fill="FFFFFF"/>
        </w:rPr>
        <w:lastRenderedPageBreak/>
        <w:t>Methods</w:t>
      </w:r>
      <w:r w:rsidR="00D344AE">
        <w:rPr>
          <w:shd w:val="clear" w:color="auto" w:fill="FFFFFF"/>
        </w:rPr>
        <w:t>:</w:t>
      </w:r>
      <w:bookmarkEnd w:id="6"/>
    </w:p>
    <w:p w14:paraId="3096E6FA" w14:textId="1D6A8180" w:rsidR="00EB7D3A" w:rsidRDefault="004B4980" w:rsidP="00B34D11">
      <w:pPr>
        <w:pStyle w:val="Heading2"/>
        <w:ind w:firstLine="360"/>
      </w:pPr>
      <w:bookmarkStart w:id="7" w:name="_Toc56964198"/>
      <w:r w:rsidRPr="004B4980">
        <w:t>3-1 Support Vector Machines Regression (SVM-SVR):</w:t>
      </w:r>
      <w:bookmarkEnd w:id="7"/>
    </w:p>
    <w:p w14:paraId="19F6C07A" w14:textId="7ED8C32A" w:rsidR="00EB7D3A" w:rsidRDefault="00EA4E39" w:rsidP="00EB7D3A">
      <w:r>
        <w:fldChar w:fldCharType="begin" w:fldLock="1"/>
      </w:r>
      <w:r w:rsidR="00C50417">
        <w:instrText>ADDIN CSL_CITATION {"citationItems":[{"id":"ITEM-1","itemData":{"DOI":"10.1007/bf00994018","ISSN":"0885-6125","abstract":"In this paper, the optimal margin algorithm is generalized\\nto non-separable problems by the introduction of slack\\nvariables in the statement of the optimization problem.","author":[{"dropping-particle":"","family":"Cortes","given":"Corinna","non-dropping-particle":"","parse-names":false,"suffix":""},{"dropping-particle":"","family":"Vapnik","given":"Vladimir","non-dropping-particle":"","parse-names":false,"suffix":""}],"container-title":"Machine Learning","id":"ITEM-1","issue":"3","issued":{"date-parts":[["1995","9"]]},"page":"273-297","publisher":"Springer Science and Business Media LLC","title":"Support-vector networks","type":"article-journal","volume":"20"},"uris":["http://www.mendeley.com/documents/?uuid=5ac0ca2e-432e-3400-b36d-b08fa3422a25"]}],"mendeley":{"formattedCitation":"(Cortes &amp; Vapnik, 1995)","plainTextFormattedCitation":"(Cortes &amp; Vapnik, 1995)","previouslyFormattedCitation":"(Cortes &amp; Vapnik, 1995)"},"properties":{"noteIndex":0},"schema":"https://github.com/citation-style-language/schema/raw/master/csl-citation.json"}</w:instrText>
      </w:r>
      <w:r>
        <w:fldChar w:fldCharType="separate"/>
      </w:r>
      <w:r w:rsidRPr="00EA4E39">
        <w:rPr>
          <w:noProof/>
        </w:rPr>
        <w:t>(Cortes &amp; Vapnik, 1995)</w:t>
      </w:r>
      <w:r>
        <w:fldChar w:fldCharType="end"/>
      </w:r>
      <w:r w:rsidR="00EB7D3A">
        <w:t xml:space="preserve"> developed SVM with the capabilities of wide variety of applications in machine learning domain which has two main branches </w:t>
      </w:r>
      <w:r w:rsidR="000008F1">
        <w:t>that</w:t>
      </w:r>
      <w:r w:rsidR="00EB7D3A">
        <w:t xml:space="preserve"> are called support vector classification (SVC) and support vector regression (SVR)</w:t>
      </w:r>
      <w:r w:rsidR="00B54A4A">
        <w:t xml:space="preserve">. </w:t>
      </w:r>
      <w:r w:rsidR="00EB7D3A">
        <w:t xml:space="preserve">SVR is employed </w:t>
      </w:r>
      <w:r w:rsidR="00B54A4A">
        <w:t>i</w:t>
      </w:r>
      <w:r w:rsidR="00EB7D3A">
        <w:t xml:space="preserve">n this study.  </w:t>
      </w:r>
    </w:p>
    <w:p w14:paraId="62AC69B5" w14:textId="0DED67E0" w:rsidR="004B4980" w:rsidRDefault="00B54A4A" w:rsidP="00B54A4A">
      <w:r>
        <w:t xml:space="preserve">The SVR model uses the following approximation functions to predict a new output, where y denotes the new output, </w:t>
      </w:r>
      <w:r w:rsidR="000008F1">
        <w:t xml:space="preserve">ω denotes the calculated weights, x is the high dimensional feature space, and ϕ is a Kernel function which will be discussed, and finally b which is intercept: </w:t>
      </w:r>
    </w:p>
    <w:p w14:paraId="262E2729" w14:textId="77777777" w:rsidR="005908CB" w:rsidRDefault="000008F1" w:rsidP="005908CB">
      <w:pPr>
        <w:keepNext/>
      </w:pPr>
      <m:oMathPara>
        <m:oMath>
          <m:r>
            <w:rPr>
              <w:rFonts w:ascii="Cambria Math" w:hAnsi="Cambria Math"/>
            </w:rPr>
            <m:t xml:space="preserve">y= </m:t>
          </m:r>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rPr>
            <m:t>+b</m:t>
          </m:r>
        </m:oMath>
      </m:oMathPara>
    </w:p>
    <w:p w14:paraId="1515ED90" w14:textId="6DB6E348" w:rsidR="005908CB" w:rsidRDefault="005908CB" w:rsidP="005908CB">
      <w:pPr>
        <w:pStyle w:val="Caption"/>
        <w:jc w:val="center"/>
      </w:pPr>
      <w:bookmarkStart w:id="8" w:name="_Toc56964244"/>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1</w:t>
        </w:r>
        <w:bookmarkEnd w:id="8"/>
      </w:fldSimple>
    </w:p>
    <w:p w14:paraId="5D8CFB40" w14:textId="3179C421" w:rsidR="000008F1" w:rsidRDefault="000008F1" w:rsidP="00B54A4A">
      <w:pPr>
        <w:rPr>
          <w:rFonts w:eastAsiaTheme="minorEastAsia"/>
        </w:rPr>
      </w:pPr>
      <w:r>
        <w:t xml:space="preserve">The </w:t>
      </w:r>
      <m:oMath>
        <m:r>
          <m:rPr>
            <m:sty m:val="p"/>
          </m:rPr>
          <w:rPr>
            <w:rFonts w:ascii="Cambria Math" w:hAnsi="Cambria Math"/>
          </w:rPr>
          <m:t>ω</m:t>
        </m:r>
      </m:oMath>
      <w:r>
        <w:rPr>
          <w:rFonts w:eastAsiaTheme="minorEastAsia"/>
        </w:rPr>
        <w:t xml:space="preserve"> is obtained from minimizing the following equation in which C is the regularization parameter, </w:t>
      </w:r>
      <w:r w:rsidR="00363DFE">
        <w:rPr>
          <w:rFonts w:eastAsiaTheme="minorEastAsia"/>
        </w:rPr>
        <w:t>ε</w:t>
      </w:r>
      <w:r w:rsidR="005C18C6">
        <w:rPr>
          <w:rFonts w:eastAsiaTheme="minorEastAsia"/>
        </w:rPr>
        <w:t xml:space="preserve"> and ε* are the positive and negative relaxation constant. </w:t>
      </w:r>
    </w:p>
    <w:p w14:paraId="5D98FBC9" w14:textId="77777777" w:rsidR="005908CB" w:rsidRDefault="005C18C6" w:rsidP="005908CB">
      <w:pPr>
        <w:keepNext/>
      </w:pPr>
      <m:oMathPara>
        <m:oMath>
          <m:r>
            <w:rPr>
              <w:rFonts w:ascii="Cambria Math" w:hAnsi="Cambria Math"/>
            </w:rPr>
            <m:t>1/2||</m:t>
          </m:r>
          <m:r>
            <m:rPr>
              <m:sty m:val="p"/>
            </m:rPr>
            <w:rPr>
              <w:rFonts w:ascii="Cambria Math" w:hAnsi="Cambria Math"/>
            </w:rPr>
            <m:t>ω ||</m:t>
          </m:r>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ε </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p"/>
                    </m:rPr>
                    <w:rPr>
                      <w:rFonts w:ascii="Cambria Math" w:eastAsiaTheme="minorEastAsia" w:hAnsi="Cambria Math"/>
                    </w:rPr>
                    <m:t xml:space="preserve">ε </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 xml:space="preserve"> </m:t>
          </m:r>
        </m:oMath>
      </m:oMathPara>
    </w:p>
    <w:p w14:paraId="2765F63D" w14:textId="62128490" w:rsidR="005C18C6" w:rsidRPr="005C18C6" w:rsidRDefault="005908CB" w:rsidP="005908CB">
      <w:pPr>
        <w:pStyle w:val="Caption"/>
        <w:jc w:val="center"/>
        <w:rPr>
          <w:rFonts w:eastAsiaTheme="minorEastAsia"/>
        </w:rPr>
      </w:pPr>
      <w:bookmarkStart w:id="9" w:name="_Toc56964245"/>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2</w:t>
        </w:r>
        <w:bookmarkEnd w:id="9"/>
      </w:fldSimple>
    </w:p>
    <w:p w14:paraId="75673F19" w14:textId="5674D939" w:rsidR="005C18C6" w:rsidRDefault="005C18C6" w:rsidP="00B54A4A">
      <w:pPr>
        <w:rPr>
          <w:rFonts w:eastAsiaTheme="minorEastAsia"/>
        </w:rPr>
      </w:pPr>
      <w:r>
        <w:rPr>
          <w:rFonts w:eastAsiaTheme="minorEastAsia"/>
        </w:rPr>
        <w:t>The above equation should be minimized subject to two conditions:</w:t>
      </w:r>
    </w:p>
    <w:p w14:paraId="5BBE3F50" w14:textId="08972C0F" w:rsidR="005C18C6" w:rsidRPr="00490FA8" w:rsidRDefault="000D0FF6" w:rsidP="005908CB">
      <w:pPr>
        <w:keepNext/>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hAnsi="Cambria Math"/>
            </w:rPr>
            <m:t xml:space="preserve">-b&lt;ε+  </m:t>
          </m:r>
          <m:sSub>
            <m:sSubPr>
              <m:ctrlPr>
                <w:rPr>
                  <w:rFonts w:ascii="Cambria Math" w:hAnsi="Cambria Math"/>
                  <w:i/>
                </w:rPr>
              </m:ctrlPr>
            </m:sSubPr>
            <m:e>
              <m:r>
                <m:rPr>
                  <m:sty m:val="p"/>
                </m:rPr>
                <w:rPr>
                  <w:rFonts w:ascii="Cambria Math" w:eastAsiaTheme="minorEastAsia" w:hAnsi="Cambria Math"/>
                </w:rPr>
                <m:t xml:space="preserve">ε </m:t>
              </m:r>
            </m:e>
            <m:sub>
              <m:r>
                <w:rPr>
                  <w:rFonts w:ascii="Cambria Math" w:hAnsi="Cambria Math"/>
                </w:rPr>
                <m:t>i</m:t>
              </m:r>
            </m:sub>
          </m:sSub>
        </m:oMath>
      </m:oMathPara>
    </w:p>
    <w:p w14:paraId="62106C49" w14:textId="0BCCE117" w:rsidR="005908CB" w:rsidRDefault="005908CB" w:rsidP="005908CB">
      <w:pPr>
        <w:pStyle w:val="Caption"/>
        <w:jc w:val="center"/>
      </w:pPr>
      <w:bookmarkStart w:id="10" w:name="_Toc56964246"/>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3</w:t>
        </w:r>
        <w:bookmarkEnd w:id="10"/>
      </w:fldSimple>
    </w:p>
    <w:p w14:paraId="34C480CE" w14:textId="77777777" w:rsidR="005908CB" w:rsidRDefault="00490FA8" w:rsidP="005908CB">
      <w:pPr>
        <w:keepNext/>
      </w:pPr>
      <m:oMathPara>
        <m:oMath>
          <m:r>
            <m:rPr>
              <m:sty m:val="p"/>
            </m:rPr>
            <w:rPr>
              <w:rFonts w:ascii="Cambria Math" w:hAnsi="Cambria Math"/>
            </w:rPr>
            <m:t xml:space="preserve">ω </m:t>
          </m:r>
          <m:r>
            <m:rPr>
              <m:sty m:val="p"/>
            </m:rPr>
            <w:rPr>
              <w:rFonts w:ascii="Cambria Math"/>
            </w:rPr>
            <m:t>.</m:t>
          </m:r>
          <m:r>
            <w:rPr>
              <w:rFonts w:ascii="Cambria Math" w:hAnsi="Cambria Math"/>
            </w:rPr>
            <m:t xml:space="preserve"> </m:t>
          </m:r>
          <m:r>
            <m:rPr>
              <m:sty m:val="p"/>
            </m:rPr>
            <w:rPr>
              <w:rFonts w:ascii="Cambria Math" w:hAnsi="Cambria Math"/>
            </w:rPr>
            <m:t xml:space="preserve">ϕ </m:t>
          </m:r>
          <m:d>
            <m:dPr>
              <m:ctrlPr>
                <w:rPr>
                  <w:rFonts w:ascii="Cambria Math" w:hAnsi="Cambria Math"/>
                </w:rPr>
              </m:ctrlPr>
            </m:dPr>
            <m:e>
              <m:r>
                <m:rPr>
                  <m:sty m:val="p"/>
                </m:rPr>
                <w:rPr>
                  <w:rFonts w:ascii="Cambria Math"/>
                </w:rPr>
                <m:t>x</m:t>
              </m:r>
            </m:e>
          </m:d>
          <m:r>
            <w:rPr>
              <w:rFonts w:ascii="Cambria Math" w:hAnsi="Cambria Math"/>
            </w:rPr>
            <m:t xml:space="preserve">+b-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&lt;ε+  </m:t>
          </m:r>
          <m:sSubSup>
            <m:sSubSupPr>
              <m:ctrlPr>
                <w:rPr>
                  <w:rFonts w:ascii="Cambria Math" w:hAnsi="Cambria Math"/>
                  <w:i/>
                </w:rPr>
              </m:ctrlPr>
            </m:sSubSupPr>
            <m:e>
              <m:r>
                <m:rPr>
                  <m:sty m:val="p"/>
                </m:rPr>
                <w:rPr>
                  <w:rFonts w:ascii="Cambria Math" w:eastAsiaTheme="minorEastAsia" w:hAnsi="Cambria Math"/>
                </w:rPr>
                <m:t xml:space="preserve">ε </m:t>
              </m:r>
            </m:e>
            <m:sub>
              <m:r>
                <w:rPr>
                  <w:rFonts w:ascii="Cambria Math" w:hAnsi="Cambria Math"/>
                </w:rPr>
                <m:t>i</m:t>
              </m:r>
            </m:sub>
            <m:sup>
              <m:r>
                <w:rPr>
                  <w:rFonts w:ascii="Cambria Math" w:hAnsi="Cambria Math"/>
                </w:rPr>
                <m:t>*</m:t>
              </m:r>
            </m:sup>
          </m:sSubSup>
        </m:oMath>
      </m:oMathPara>
    </w:p>
    <w:p w14:paraId="0EDF1A3C" w14:textId="4DE9EB7D" w:rsidR="00490FA8" w:rsidRPr="00490FA8" w:rsidRDefault="005908CB" w:rsidP="005908CB">
      <w:pPr>
        <w:pStyle w:val="Caption"/>
        <w:jc w:val="center"/>
        <w:rPr>
          <w:rFonts w:eastAsiaTheme="minorEastAsia"/>
        </w:rPr>
      </w:pPr>
      <w:bookmarkStart w:id="11" w:name="_Toc56964247"/>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4</w:t>
        </w:r>
        <w:bookmarkEnd w:id="11"/>
      </w:fldSimple>
    </w:p>
    <w:p w14:paraId="5F7AFBC6" w14:textId="51EDDE8E" w:rsidR="000A5008" w:rsidRDefault="00490FA8" w:rsidP="000A5008">
      <w:pPr>
        <w:rPr>
          <w:rFonts w:eastAsiaTheme="minorEastAsia"/>
        </w:rPr>
      </w:pPr>
      <w:r>
        <w:rPr>
          <w:rFonts w:eastAsiaTheme="minorEastAsia"/>
        </w:rPr>
        <w:t xml:space="preserve">as can be seen, we have encountered a constrained optimization problem and therefore, the Lagrangian method must be employed to solve it. </w:t>
      </w:r>
    </w:p>
    <w:p w14:paraId="2D7FC7E0" w14:textId="377FAB9B" w:rsidR="000A5008" w:rsidRPr="00490FA8" w:rsidRDefault="000A5008" w:rsidP="000A5008">
      <w:pPr>
        <w:rPr>
          <w:rFonts w:eastAsiaTheme="minorEastAsia"/>
        </w:rPr>
      </w:pPr>
      <w:r>
        <w:rPr>
          <w:rFonts w:eastAsiaTheme="minorEastAsia"/>
        </w:rPr>
        <w:lastRenderedPageBreak/>
        <w:t xml:space="preserve">As was mentioned, </w:t>
      </w:r>
      <m:oMath>
        <m:r>
          <m:rPr>
            <m:sty m:val="p"/>
          </m:rPr>
          <w:rPr>
            <w:rFonts w:ascii="Cambria Math" w:hAnsi="Cambria Math"/>
          </w:rPr>
          <m:t xml:space="preserve">ϕ </m:t>
        </m:r>
      </m:oMath>
      <w:r>
        <w:rPr>
          <w:rFonts w:eastAsiaTheme="minorEastAsia"/>
        </w:rPr>
        <w:t xml:space="preserve">is a Kernel function which is basically a mathematical method of increasing the dimension of the input data features, with the intension to place the problem in a higher dimensional space, in which the problem may be solved by a linear equation. </w:t>
      </w:r>
    </w:p>
    <w:p w14:paraId="2A81F333" w14:textId="054F04F8" w:rsidR="00490FA8" w:rsidRDefault="000A5008" w:rsidP="000A5008">
      <w:pPr>
        <w:pStyle w:val="Heading2"/>
        <w:rPr>
          <w:rFonts w:eastAsiaTheme="minorEastAsia"/>
        </w:rPr>
      </w:pPr>
      <w:r>
        <w:rPr>
          <w:rFonts w:eastAsiaTheme="minorEastAsia"/>
        </w:rPr>
        <w:tab/>
      </w:r>
      <w:bookmarkStart w:id="12" w:name="_Toc56964199"/>
      <w:r>
        <w:rPr>
          <w:rFonts w:eastAsiaTheme="minorEastAsia"/>
        </w:rPr>
        <w:t>3-2 Extreme gradient boosted trees (XGB</w:t>
      </w:r>
      <w:r w:rsidR="00EA4E39">
        <w:rPr>
          <w:rFonts w:eastAsiaTheme="minorEastAsia"/>
        </w:rPr>
        <w:t>oost</w:t>
      </w:r>
      <w:r>
        <w:rPr>
          <w:rFonts w:eastAsiaTheme="minorEastAsia"/>
        </w:rPr>
        <w:t>):</w:t>
      </w:r>
      <w:bookmarkEnd w:id="12"/>
    </w:p>
    <w:p w14:paraId="50206F5E" w14:textId="4A34D803" w:rsidR="00EA4E39" w:rsidRDefault="00EA4E39" w:rsidP="00EA4E39">
      <w:r>
        <w:t xml:space="preserve">The XGBoost is an ensemble tree algorithm that was firstly developed by </w:t>
      </w:r>
      <w:r w:rsidR="00C50417">
        <w:fldChar w:fldCharType="begin" w:fldLock="1"/>
      </w:r>
      <w:r w:rsidR="00260AEB">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Mining","id":"ITEM-1","issued":{"date-parts":[["2016","8","13"]]},"page":"785-794","publisher":"Association for Computing Machinery","title":"XGBoost: A scalable tree boosting system","type":"paper-conference","volume":"13-17-August-2016"},"uris":["http://www.mendeley.com/documents/?uuid=8d7e12e0-7806-3f1d-9f8f-01192c30053d"]}],"mendeley":{"formattedCitation":"(Chen &amp; Guestrin, 2016)","plainTextFormattedCitation":"(Chen &amp; Guestrin, 2016)","previouslyFormattedCitation":"(Chen &amp; Guestrin, 2016)"},"properties":{"noteIndex":0},"schema":"https://github.com/citation-style-language/schema/raw/master/csl-citation.json"}</w:instrText>
      </w:r>
      <w:r w:rsidR="00C50417">
        <w:fldChar w:fldCharType="separate"/>
      </w:r>
      <w:r w:rsidR="00C50417" w:rsidRPr="00C50417">
        <w:rPr>
          <w:noProof/>
        </w:rPr>
        <w:t>(Chen &amp; Guestrin, 2016)</w:t>
      </w:r>
      <w:r w:rsidR="00C50417">
        <w:fldChar w:fldCharType="end"/>
      </w:r>
      <w:r>
        <w:t xml:space="preserve">, after that it was improved using gradient boosting (GB) decision method by </w:t>
      </w:r>
      <w:r w:rsidR="00260AEB">
        <w:fldChar w:fldCharType="begin" w:fldLock="1"/>
      </w:r>
      <w:r w:rsidR="00260AEB">
        <w:instrText>ADDIN CSL_CITATION {"citationItems":[{"id":"ITEM-1","itemData":{"DOI":"10.1016/S0167-9473(01)00065-2","ISSN":"01679473","abstract":"Gradient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Analysis","id":"ITEM-1","issue":"4","issued":{"date-parts":[["2002","2","28"]]},"page":"367-378","title":"Stochastic gradient boosting","type":"article-journal","volume":"38"},"uris":["http://www.mendeley.com/documents/?uuid=192e76ba-5b8d-34ef-895a-577a6c0e259e"]}],"mendeley":{"formattedCitation":"(Friedman, 2002)","plainTextFormattedCitation":"(Friedman, 2002)"},"properties":{"noteIndex":0},"schema":"https://github.com/citation-style-language/schema/raw/master/csl-citation.json"}</w:instrText>
      </w:r>
      <w:r w:rsidR="00260AEB">
        <w:fldChar w:fldCharType="separate"/>
      </w:r>
      <w:r w:rsidR="00260AEB" w:rsidRPr="00260AEB">
        <w:rPr>
          <w:noProof/>
        </w:rPr>
        <w:t>(Friedman, 2002)</w:t>
      </w:r>
      <w:r w:rsidR="00260AEB">
        <w:fldChar w:fldCharType="end"/>
      </w:r>
      <w:r>
        <w:t xml:space="preserve">. It can deal with both classification and regression problems. </w:t>
      </w:r>
      <w:r w:rsidR="00AD4383">
        <w:t xml:space="preserve">The XGBoost is described as below: </w:t>
      </w:r>
    </w:p>
    <w:p w14:paraId="4D34E861" w14:textId="77777777" w:rsidR="006F0943" w:rsidRDefault="00AD4383" w:rsidP="006F0943">
      <w:pPr>
        <w:rPr>
          <w:rFonts w:eastAsiaTheme="minorEastAsia"/>
        </w:rPr>
      </w:pPr>
      <w:r>
        <w:t xml:space="preserve">Let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6F0943">
        <w:rPr>
          <w:rFonts w:eastAsiaTheme="minorEastAsia"/>
        </w:rPr>
        <w:t xml:space="preserve"> is a dataset including of m samples as well as n features. The suggested tree ensemble model uses z additive functions for approximation the system response as:</w:t>
      </w:r>
    </w:p>
    <w:p w14:paraId="10CD1285" w14:textId="77777777" w:rsidR="005908CB" w:rsidRDefault="000D0FF6" w:rsidP="005908CB">
      <w:pPr>
        <w:keepNext/>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r>
            <m:rPr>
              <m:sty m:val="p"/>
            </m:rPr>
            <w:rPr>
              <w:rFonts w:ascii="Cambria Math" w:hAnsi="Cambria Math"/>
            </w:rPr>
            <m:t xml:space="preserve">ϕ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z=1</m:t>
              </m:r>
            </m:sub>
            <m:sup>
              <m:r>
                <w:rPr>
                  <w:rFonts w:ascii="Cambria Math" w:hAnsi="Cambria Math"/>
                </w:rPr>
                <m:t>Z</m:t>
              </m:r>
            </m:sup>
            <m:e>
              <m:sSub>
                <m:sSubPr>
                  <m:ctrlPr>
                    <w:rPr>
                      <w:rFonts w:ascii="Cambria Math" w:hAnsi="Cambria Math"/>
                      <w:i/>
                    </w:rPr>
                  </m:ctrlPr>
                </m:sSubPr>
                <m:e>
                  <m:r>
                    <w:rPr>
                      <w:rFonts w:ascii="Cambria Math" w:hAnsi="Cambria Math"/>
                    </w:rPr>
                    <m:t>f</m:t>
                  </m:r>
                </m:e>
                <m:sub>
                  <m:r>
                    <w:rPr>
                      <w:rFonts w:ascii="Cambria Math" w:hAnsi="Cambria Math"/>
                    </w:rPr>
                    <m:t>z</m:t>
                  </m:r>
                </m:sub>
              </m:sSub>
            </m:e>
          </m:nary>
          <m:d>
            <m:dPr>
              <m:ctrlPr>
                <w:rPr>
                  <w:rFonts w:ascii="Cambria Math" w:hAnsi="Cambria Math"/>
                </w:rPr>
              </m:ctrlPr>
            </m:dPr>
            <m:e>
              <m:sSub>
                <m:sSubPr>
                  <m:ctrlPr>
                    <w:rPr>
                      <w:rFonts w:ascii="Cambria Math" w:hAnsi="Cambria Math"/>
                    </w:rPr>
                  </m:ctrlPr>
                </m:sSubPr>
                <m:e>
                  <m:r>
                    <w:rPr>
                      <w:rFonts w:ascii="Cambria Math"/>
                    </w:rPr>
                    <m:t>x</m:t>
                  </m:r>
                </m:e>
                <m:sub>
                  <m:r>
                    <w:rPr>
                      <w:rFonts w:ascii="Cambria Math"/>
                    </w:rPr>
                    <m:t>i</m:t>
                  </m:r>
                </m:sub>
              </m:sSub>
            </m:e>
          </m:d>
          <m:r>
            <w:rPr>
              <w:rFonts w:ascii="Cambria Math"/>
            </w:rPr>
            <m:t xml:space="preserve">, </m:t>
          </m:r>
          <m:sSub>
            <m:sSubPr>
              <m:ctrlPr>
                <w:rPr>
                  <w:rFonts w:ascii="Cambria Math" w:hAnsi="Cambria Math"/>
                </w:rPr>
              </m:ctrlPr>
            </m:sSubPr>
            <m:e>
              <m:r>
                <w:rPr>
                  <w:rFonts w:ascii="Cambria Math" w:hAnsi="Cambria Math"/>
                </w:rPr>
                <m:t xml:space="preserve"> f</m:t>
              </m:r>
            </m:e>
            <m:sub>
              <m:r>
                <w:rPr>
                  <w:rFonts w:ascii="Cambria Math" w:hAnsi="Cambria Math"/>
                </w:rPr>
                <m:t>z</m:t>
              </m:r>
            </m:sub>
          </m:sSub>
          <m:r>
            <w:rPr>
              <w:rFonts w:ascii="Cambria Math" w:hAnsi="Cambria Math"/>
            </w:rPr>
            <m:t xml:space="preserve">∈F </m:t>
          </m:r>
        </m:oMath>
      </m:oMathPara>
    </w:p>
    <w:p w14:paraId="387DAB92" w14:textId="4D3B9689" w:rsidR="00AD4383" w:rsidRPr="006F0943" w:rsidRDefault="005908CB" w:rsidP="005908CB">
      <w:pPr>
        <w:pStyle w:val="Caption"/>
        <w:jc w:val="center"/>
        <w:rPr>
          <w:rFonts w:eastAsiaTheme="minorEastAsia"/>
        </w:rPr>
      </w:pPr>
      <w:bookmarkStart w:id="13" w:name="_Toc56964248"/>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5</w:t>
        </w:r>
        <w:bookmarkEnd w:id="13"/>
      </w:fldSimple>
    </w:p>
    <w:p w14:paraId="6469BAA1" w14:textId="6D2F7F58" w:rsidR="000A5008" w:rsidRDefault="00227758" w:rsidP="000A5008">
      <w:r>
        <w:t xml:space="preserve">In which F is the space of regression trees. </w:t>
      </w:r>
    </w:p>
    <w:p w14:paraId="523532BA" w14:textId="62509B5B" w:rsidR="00227758" w:rsidRDefault="00227758" w:rsidP="000A5008">
      <w:r>
        <w:t xml:space="preserve">The objective function of the </w:t>
      </w:r>
      <w:r w:rsidR="00EE4AA9">
        <w:t>XGBoost</w:t>
      </w:r>
      <w:r>
        <w:t xml:space="preserve"> is supposed to get minimum defined as follows:</w:t>
      </w:r>
    </w:p>
    <w:p w14:paraId="0C35CDEC" w14:textId="77777777" w:rsidR="005908CB" w:rsidRDefault="000D0FF6" w:rsidP="005908CB">
      <w:pPr>
        <w:keepNext/>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14" w:name="_Hlk56707348"/>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w:bookmarkEnd w:id="14"/>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6687F41" w14:textId="550DE3DE" w:rsidR="00B57898" w:rsidRDefault="005908CB" w:rsidP="005908CB">
      <w:pPr>
        <w:pStyle w:val="Caption"/>
        <w:jc w:val="center"/>
        <w:rPr>
          <w:rFonts w:eastAsiaTheme="minorEastAsia"/>
        </w:rPr>
      </w:pPr>
      <w:bookmarkStart w:id="15" w:name="_Toc56964249"/>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6</w:t>
        </w:r>
        <w:bookmarkEnd w:id="15"/>
      </w:fldSimple>
    </w:p>
    <w:p w14:paraId="10E2A22E" w14:textId="51E6D846" w:rsidR="00B57898" w:rsidRDefault="00B57898" w:rsidP="00B57898">
      <w:pPr>
        <w:rPr>
          <w:rFonts w:eastAsiaTheme="minorEastAsia"/>
        </w:rPr>
      </w:pPr>
      <w:r>
        <w:rPr>
          <w:rFonts w:eastAsiaTheme="minorEastAsia"/>
        </w:rPr>
        <w:t xml:space="preserve">In the equation above, l denotes the convex function (i.e. loss function) which is applied to determine the difference between exact and calculated values,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considered as a measured value,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sSubSup>
      </m:oMath>
      <w:r>
        <w:rPr>
          <w:rFonts w:eastAsiaTheme="minorEastAsia"/>
        </w:rPr>
        <w:t xml:space="preserve"> indicates the output value. For minimizing the errors, the number of iteration (t) is used, whereas </w:t>
      </w:r>
      <w:r>
        <w:rPr>
          <w:rFonts w:eastAsiaTheme="minorEastAsia" w:cstheme="majorBidi"/>
        </w:rPr>
        <w:t>Ω</w:t>
      </w:r>
      <w:r>
        <w:rPr>
          <w:rFonts w:eastAsiaTheme="minorEastAsia"/>
        </w:rPr>
        <w:t xml:space="preserve"> is the penalty factor for the complication of the regression tree approach. </w:t>
      </w:r>
    </w:p>
    <w:p w14:paraId="72481BC8" w14:textId="77777777" w:rsidR="005908CB" w:rsidRDefault="00B57898" w:rsidP="005908CB">
      <w:pPr>
        <w:keepNext/>
      </w:pPr>
      <m:oMathPara>
        <m:oMath>
          <m:r>
            <w:rPr>
              <w:rFonts w:ascii="Cambria Math" w:hAnsi="Cambria Math"/>
            </w:rPr>
            <w:lastRenderedPageBreak/>
            <m:t>Ω(</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)=γT+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λ||</m:t>
          </m:r>
          <m:r>
            <m:rPr>
              <m:sty m:val="p"/>
            </m:rPr>
            <w:rPr>
              <w:rFonts w:ascii="Cambria Math" w:hAnsi="Cambria Math"/>
            </w:rPr>
            <m:t>ω ||</m:t>
          </m:r>
          <m:r>
            <w:rPr>
              <w:rFonts w:ascii="Cambria Math" w:hAnsi="Cambria Math"/>
            </w:rPr>
            <m:t xml:space="preserve"> </m:t>
          </m:r>
        </m:oMath>
      </m:oMathPara>
    </w:p>
    <w:p w14:paraId="4DA9366F" w14:textId="53C60456" w:rsidR="00B57898" w:rsidRPr="00B57898" w:rsidRDefault="005908CB" w:rsidP="005908CB">
      <w:pPr>
        <w:pStyle w:val="Caption"/>
        <w:jc w:val="center"/>
        <w:rPr>
          <w:rFonts w:eastAsiaTheme="minorEastAsia"/>
        </w:rPr>
      </w:pPr>
      <w:bookmarkStart w:id="16" w:name="_Toc56964250"/>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7</w:t>
        </w:r>
        <w:bookmarkEnd w:id="16"/>
      </w:fldSimple>
    </w:p>
    <w:p w14:paraId="2003D258" w14:textId="77777777" w:rsidR="00B57898" w:rsidRPr="00B57898" w:rsidRDefault="00B57898" w:rsidP="00B57898">
      <w:pPr>
        <w:rPr>
          <w:rFonts w:eastAsiaTheme="minorEastAsia"/>
        </w:rPr>
      </w:pPr>
    </w:p>
    <w:p w14:paraId="5E561BB8" w14:textId="77777777" w:rsidR="00B57898" w:rsidRPr="000A5008" w:rsidRDefault="00B57898" w:rsidP="000A5008"/>
    <w:p w14:paraId="44343867" w14:textId="026A9829" w:rsidR="00681599" w:rsidRPr="00142CF7" w:rsidRDefault="00D344AE" w:rsidP="00681599">
      <w:pPr>
        <w:pStyle w:val="Heading2"/>
        <w:ind w:firstLine="720"/>
        <w:rPr>
          <w:shd w:val="clear" w:color="auto" w:fill="FFFFFF"/>
        </w:rPr>
      </w:pPr>
      <w:bookmarkStart w:id="17" w:name="_Toc56964200"/>
      <w:r>
        <w:rPr>
          <w:shd w:val="clear" w:color="auto" w:fill="FFFFFF"/>
        </w:rPr>
        <w:t>3</w:t>
      </w:r>
      <w:r w:rsidR="00A76958" w:rsidRPr="00142CF7">
        <w:rPr>
          <w:shd w:val="clear" w:color="auto" w:fill="FFFFFF"/>
        </w:rPr>
        <w:t>-</w:t>
      </w:r>
      <w:r w:rsidR="00B54A4A">
        <w:rPr>
          <w:shd w:val="clear" w:color="auto" w:fill="FFFFFF"/>
        </w:rPr>
        <w:t>3</w:t>
      </w:r>
      <w:r w:rsidR="00FF02F4" w:rsidRPr="00142CF7">
        <w:rPr>
          <w:shd w:val="clear" w:color="auto" w:fill="FFFFFF"/>
        </w:rPr>
        <w:t xml:space="preserve"> </w:t>
      </w:r>
      <w:r w:rsidR="00681599" w:rsidRPr="00142CF7">
        <w:rPr>
          <w:shd w:val="clear" w:color="auto" w:fill="FFFFFF"/>
        </w:rPr>
        <w:t>Artificial Neural Networks (ANNs):</w:t>
      </w:r>
      <w:bookmarkEnd w:id="17"/>
      <w:r w:rsidR="00681599" w:rsidRPr="00142CF7">
        <w:rPr>
          <w:shd w:val="clear" w:color="auto" w:fill="FFFFFF"/>
        </w:rPr>
        <w:t xml:space="preserve"> </w:t>
      </w:r>
    </w:p>
    <w:p w14:paraId="6197ECAC" w14:textId="3AC28DAA" w:rsidR="006C40D8" w:rsidRPr="00142CF7" w:rsidRDefault="005F7AD7" w:rsidP="00FF02F4">
      <w:pPr>
        <w:rPr>
          <w:rFonts w:cstheme="majorBidi"/>
          <w:shd w:val="clear" w:color="auto" w:fill="FFFFFF"/>
        </w:rPr>
      </w:pPr>
      <w:r w:rsidRPr="00142CF7">
        <w:rPr>
          <w:rFonts w:cstheme="majorBidi"/>
          <w:shd w:val="clear" w:color="auto" w:fill="FFFFFF"/>
        </w:rPr>
        <w:t xml:space="preserve">Artificial Neural Networks (ANNs) are one of the </w:t>
      </w:r>
      <w:proofErr w:type="gramStart"/>
      <w:r w:rsidRPr="00142CF7">
        <w:rPr>
          <w:rFonts w:cstheme="majorBidi"/>
          <w:shd w:val="clear" w:color="auto" w:fill="FFFFFF"/>
        </w:rPr>
        <w:t>most commonly used</w:t>
      </w:r>
      <w:proofErr w:type="gramEnd"/>
      <w:r w:rsidRPr="00142CF7">
        <w:rPr>
          <w:rFonts w:cstheme="majorBidi"/>
          <w:shd w:val="clear" w:color="auto" w:fill="FFFFFF"/>
        </w:rPr>
        <w:t xml:space="preserve"> method of artificial intelligence which has affected many areas of studies in recent years. They are also highly applicable to hydrology and meteorology for modeling and prediction </w:t>
      </w:r>
      <w:r w:rsidRPr="00142CF7">
        <w:rPr>
          <w:rFonts w:cstheme="majorBidi"/>
          <w:shd w:val="clear" w:color="auto" w:fill="FFFFFF"/>
        </w:rPr>
        <w:fldChar w:fldCharType="begin" w:fldLock="1"/>
      </w:r>
      <w:r w:rsidRPr="00142CF7">
        <w:rPr>
          <w:rFonts w:cstheme="majorBidi"/>
          <w:shd w:val="clear" w:color="auto" w:fill="FFFFFF"/>
        </w:rPr>
        <w:instrText>ADDIN CSL_CITATION {"citationItems":[{"id":"ITEM-1","itemData":{"DOI":"10.1029/95WR01955","ISSN":"19447973","abstract":"An artificial neural network (ANN) is a flexible mathematical structure which is capable of identifying complex nonlinear relationships between input and output data sets. ANN models have been found useful and efficient, particularly in problems for which the characteristics of the processes are difficult to describe using physical equations. This study presents a new procedure (entitled linear least squares simplex, or LLSSIM) for identifying the structure and parameters of three‐layer feed forward ANN models and demonstrates the potential of such models for simulating the nonlinear hydrologic behavior of watersheds. The nonlinear ANN model approach is shown to provide a better representation of the rainfall‐runoff relationship of the medium‐size Leaf River basin near Collins, Mississippi, than the linear ARMAX (autoregressive moving average with exogenous inputs) time series approach or the conceptual SAC‐SMA (Sacramento soil moisture accounting) model. Because the ANN approach presented here does not provide models that have physically realistic components and parameters, it is by no means a substitute for conceptual watershed modeling. However, the ANN approach does provide a viable and effective alternative to the ARMAX time series approach for developing input‐output simulation and forecasting models in situations that do not require modeling of the internal structure of the watershed. Copyright 1995 by the American Geophysical Union.","author":[{"dropping-particle":"","family":"Hsu","given":"Kuo‐lin ‐l","non-dropping-particle":"","parse-names":false,"suffix":""},{"dropping-particle":"","family":"Gupta","given":"Hoshin Vijai","non-dropping-particle":"","parse-names":false,"suffix":""},{"dropping-particle":"","family":"Sorooshian","given":"Soroosh","non-dropping-particle":"","parse-names":false,"suffix":""}],"container-title":"Water Resources Research","id":"ITEM-1","issue":"10","issued":{"date-parts":[["1995","10","1"]]},"page":"2517-2530","publisher":"John Wiley &amp; Sons, Ltd","title":"Artificial Neural Network Modeling of the Rainfall‐Runoff Process","type":"article-journal","volume":"31"},"uris":["http://www.mendeley.com/documents/?uuid=d3236e62-c25b-3de4-ad74-6e52c66e32d5"]}],"mendeley":{"formattedCitation":"(Hsu et al., 1995)","plainTextFormattedCitation":"(Hsu et al., 1995)","previouslyFormattedCitation":"(Hsu et al., 1995)"},"properties":{"noteIndex":0},"schema":"https://github.com/citation-style-language/schema/raw/master/csl-citation.json"}</w:instrText>
      </w:r>
      <w:r w:rsidRPr="00142CF7">
        <w:rPr>
          <w:rFonts w:cstheme="majorBidi"/>
          <w:shd w:val="clear" w:color="auto" w:fill="FFFFFF"/>
        </w:rPr>
        <w:fldChar w:fldCharType="separate"/>
      </w:r>
      <w:r w:rsidRPr="00142CF7">
        <w:rPr>
          <w:rFonts w:cstheme="majorBidi"/>
          <w:noProof/>
          <w:shd w:val="clear" w:color="auto" w:fill="FFFFFF"/>
        </w:rPr>
        <w:t>(Hsu et al., 1995)</w:t>
      </w:r>
      <w:r w:rsidRPr="00142CF7">
        <w:rPr>
          <w:rFonts w:cstheme="majorBidi"/>
          <w:shd w:val="clear" w:color="auto" w:fill="FFFFFF"/>
        </w:rPr>
        <w:fldChar w:fldCharType="end"/>
      </w:r>
      <w:r w:rsidRPr="00142CF7">
        <w:rPr>
          <w:rFonts w:cstheme="majorBidi"/>
          <w:shd w:val="clear" w:color="auto" w:fill="FFFFFF"/>
        </w:rPr>
        <w:t xml:space="preserve">. The main structure of the ANNs is very similar to the human brain which can recognize patterns and learn from examples </w:t>
      </w:r>
      <w:r w:rsidRPr="00142CF7">
        <w:rPr>
          <w:rFonts w:cstheme="majorBidi"/>
          <w:shd w:val="clear" w:color="auto" w:fill="FFFFFF"/>
        </w:rPr>
        <w:fldChar w:fldCharType="begin" w:fldLock="1"/>
      </w:r>
      <w:r w:rsidR="00174731">
        <w:rPr>
          <w:rFonts w:cstheme="majorBidi"/>
          <w:shd w:val="clear" w:color="auto" w:fill="FFFFFF"/>
        </w:rPr>
        <w:instrText>ADDIN CSL_CITATION {"citationItems":[{"id":"ITEM-1","itemData":{"DOI":"10.1175/1520-0450(2000)039&lt;0057:ANNALR&gt;2.0.CO;2","ISSN":"08948763","abstract":"Artificial neural networks (ANNs), which are modeled on the operating behavior of the brain, are tolerant of some imprecision and are especially useful for classification and function approximation/mapping problems, to which hard and fast rules cannot be applied easily. Using ANNs, this study maps a 1-yr monthly (January-December) time series of the 700-hPa teleconnection indices and ENSO indicators onto the water year (October-September) total precipitation of California's seven climatic zones, with different lag times between the inputs and outputs. It was found that the pattern of rainfall predicted by the ANN model matched closely the observed rainfall with a 1-yr time lag for most California climate zones and for most years. This research shows the possibility of making long-range predictions using ANNs and large-scale climatological parameters. This research also extends the use of neural networks to determine important parameters in long-range precipitation prediction by comparing results gained using all the inputs with results from leaving an individual index out of the network training. This comparison gives insight into the physical meteorological factors that influence California's rainfall.","author":[{"dropping-particle":"","family":"Silverman","given":"David","non-dropping-particle":"","parse-names":false,"suffix":""},{"dropping-particle":"","family":"Dracup","given":"John A.","non-dropping-particle":"","parse-names":false,"suffix":""}],"container-title":"Journal of Applied Meteorology","id":"ITEM-1","issue":"1","issued":{"date-parts":[["2000"]]},"page":"57-66","publisher":"American Meteorological Society","title":"Artificial neural networks and long-range precipitation prediction in California","type":"article-journal","volume":"39"},"uris":["http://www.mendeley.com/documents/?uuid=37ee3f89-b6d6-34c5-b687-d755cfb8cdee"]}],"mendeley":{"formattedCitation":"(Silverman &amp; Dracup, 2000)","plainTextFormattedCitation":"(Silverman &amp; Dracup, 2000)","previouslyFormattedCitation":"(Silverman &amp; Dracup, 2000)"},"properties":{"noteIndex":0},"schema":"https://github.com/citation-style-language/schema/raw/master/csl-citation.json"}</w:instrText>
      </w:r>
      <w:r w:rsidRPr="00142CF7">
        <w:rPr>
          <w:rFonts w:cstheme="majorBidi"/>
          <w:shd w:val="clear" w:color="auto" w:fill="FFFFFF"/>
        </w:rPr>
        <w:fldChar w:fldCharType="separate"/>
      </w:r>
      <w:r w:rsidRPr="00142CF7">
        <w:rPr>
          <w:rFonts w:cstheme="majorBidi"/>
          <w:noProof/>
          <w:shd w:val="clear" w:color="auto" w:fill="FFFFFF"/>
        </w:rPr>
        <w:t>(Silverman &amp; Dracup, 2000)</w:t>
      </w:r>
      <w:r w:rsidRPr="00142CF7">
        <w:rPr>
          <w:rFonts w:cstheme="majorBidi"/>
          <w:shd w:val="clear" w:color="auto" w:fill="FFFFFF"/>
        </w:rPr>
        <w:fldChar w:fldCharType="end"/>
      </w:r>
      <w:r w:rsidRPr="00142CF7">
        <w:rPr>
          <w:rFonts w:cstheme="majorBidi"/>
          <w:shd w:val="clear" w:color="auto" w:fill="FFFFFF"/>
        </w:rPr>
        <w:t xml:space="preserve">. In general, </w:t>
      </w:r>
      <w:r w:rsidR="008F30B6" w:rsidRPr="00142CF7">
        <w:rPr>
          <w:rFonts w:cstheme="majorBidi"/>
          <w:shd w:val="clear" w:color="auto" w:fill="FFFFFF"/>
        </w:rPr>
        <w:t>an ANN is constructed of a set of joined elements which are called neurons, with each element expressed by a</w:t>
      </w:r>
      <w:r w:rsidR="00164E2A" w:rsidRPr="00142CF7">
        <w:rPr>
          <w:rFonts w:cstheme="majorBidi"/>
          <w:shd w:val="clear" w:color="auto" w:fill="FFFFFF"/>
        </w:rPr>
        <w:t>n</w:t>
      </w:r>
      <w:r w:rsidR="008F30B6" w:rsidRPr="00142CF7">
        <w:rPr>
          <w:rFonts w:cstheme="majorBidi"/>
          <w:shd w:val="clear" w:color="auto" w:fill="FFFFFF"/>
        </w:rPr>
        <w:t xml:space="preserve"> activation function of sum of weighted inputs: </w:t>
      </w:r>
    </w:p>
    <w:p w14:paraId="7E4AE322" w14:textId="77777777" w:rsidR="005908CB" w:rsidRDefault="000D0FF6" w:rsidP="005908CB">
      <w:pPr>
        <w:keepNext/>
      </w:pPr>
      <m:oMathPara>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Y</m:t>
              </m:r>
            </m:e>
            <m:sub>
              <m:r>
                <w:rPr>
                  <w:rFonts w:ascii="Cambria Math" w:hAnsi="Cambria Math" w:cstheme="majorBidi"/>
                  <w:color w:val="222222"/>
                  <w:shd w:val="clear" w:color="auto" w:fill="FFFFFF"/>
                  <w:lang w:bidi="fa-IR"/>
                </w:rPr>
                <m:t>i</m:t>
              </m:r>
            </m:sub>
          </m:sSub>
          <m:r>
            <w:rPr>
              <w:rFonts w:ascii="Cambria Math" w:hAnsi="Cambria Math" w:cstheme="majorBidi"/>
              <w:color w:val="222222"/>
              <w:shd w:val="clear" w:color="auto" w:fill="FFFFFF"/>
              <w:lang w:bidi="fa-IR"/>
            </w:rPr>
            <m:t xml:space="preserve">= </m:t>
          </m:r>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f</m:t>
              </m:r>
            </m:e>
            <m:sub>
              <m:r>
                <w:rPr>
                  <w:rFonts w:ascii="Cambria Math" w:hAnsi="Cambria Math" w:cstheme="majorBidi"/>
                  <w:color w:val="222222"/>
                  <w:shd w:val="clear" w:color="auto" w:fill="FFFFFF"/>
                  <w:lang w:bidi="fa-IR"/>
                </w:rPr>
                <m:t xml:space="preserve">i </m:t>
              </m:r>
            </m:sub>
          </m:sSub>
          <m:r>
            <w:rPr>
              <w:rFonts w:ascii="Cambria Math" w:hAnsi="Cambria Math" w:cstheme="majorBidi"/>
              <w:color w:val="222222"/>
              <w:shd w:val="clear" w:color="auto" w:fill="FFFFFF"/>
              <w:lang w:bidi="fa-IR"/>
            </w:rPr>
            <m:t>(</m:t>
          </m:r>
          <m:nary>
            <m:naryPr>
              <m:chr m:val="∑"/>
              <m:limLoc m:val="undOvr"/>
              <m:supHide m:val="1"/>
              <m:ctrlPr>
                <w:rPr>
                  <w:rFonts w:ascii="Cambria Math" w:hAnsi="Cambria Math" w:cstheme="majorBidi"/>
                  <w:i/>
                  <w:color w:val="222222"/>
                  <w:shd w:val="clear" w:color="auto" w:fill="FFFFFF"/>
                  <w:lang w:bidi="fa-IR"/>
                </w:rPr>
              </m:ctrlPr>
            </m:naryPr>
            <m:sub>
              <m:r>
                <w:rPr>
                  <w:rFonts w:ascii="Cambria Math" w:hAnsi="Cambria Math" w:cstheme="majorBidi"/>
                  <w:color w:val="222222"/>
                  <w:shd w:val="clear" w:color="auto" w:fill="FFFFFF"/>
                  <w:lang w:bidi="fa-IR"/>
                </w:rPr>
                <m:t>i</m:t>
              </m:r>
            </m:sub>
            <m:sup/>
            <m:e>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W</m:t>
                  </m:r>
                </m:e>
                <m:sub>
                  <m:r>
                    <w:rPr>
                      <w:rFonts w:ascii="Cambria Math" w:hAnsi="Cambria Math" w:cstheme="majorBidi"/>
                      <w:color w:val="222222"/>
                      <w:shd w:val="clear" w:color="auto" w:fill="FFFFFF"/>
                      <w:lang w:bidi="fa-IR"/>
                    </w:rPr>
                    <m:t>ij</m:t>
                  </m:r>
                </m:sub>
              </m:sSub>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X</m:t>
                  </m:r>
                </m:e>
                <m:sub>
                  <m:r>
                    <w:rPr>
                      <w:rFonts w:ascii="Cambria Math" w:hAnsi="Cambria Math" w:cstheme="majorBidi"/>
                      <w:color w:val="222222"/>
                      <w:shd w:val="clear" w:color="auto" w:fill="FFFFFF"/>
                      <w:lang w:bidi="fa-IR"/>
                    </w:rPr>
                    <m:t>j</m:t>
                  </m:r>
                </m:sub>
              </m:sSub>
              <m:r>
                <w:rPr>
                  <w:rFonts w:ascii="Cambria Math" w:hAnsi="Cambria Math" w:cstheme="majorBidi"/>
                  <w:color w:val="222222"/>
                  <w:shd w:val="clear" w:color="auto" w:fill="FFFFFF"/>
                  <w:lang w:bidi="fa-IR"/>
                </w:rPr>
                <m:t>+</m:t>
              </m:r>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θ</m:t>
                  </m:r>
                </m:e>
                <m:sub>
                  <m:r>
                    <w:rPr>
                      <w:rFonts w:ascii="Cambria Math" w:hAnsi="Cambria Math" w:cstheme="majorBidi"/>
                      <w:color w:val="222222"/>
                      <w:shd w:val="clear" w:color="auto" w:fill="FFFFFF"/>
                      <w:lang w:bidi="fa-IR"/>
                    </w:rPr>
                    <m:t>i</m:t>
                  </m:r>
                </m:sub>
              </m:sSub>
            </m:e>
          </m:nary>
          <m:r>
            <w:rPr>
              <w:rFonts w:ascii="Cambria Math" w:hAnsi="Cambria Math" w:cstheme="majorBidi"/>
              <w:color w:val="222222"/>
              <w:shd w:val="clear" w:color="auto" w:fill="FFFFFF"/>
              <w:lang w:bidi="fa-IR"/>
            </w:rPr>
            <m:t>)</m:t>
          </m:r>
        </m:oMath>
      </m:oMathPara>
    </w:p>
    <w:p w14:paraId="58835BC8" w14:textId="17EF58A9" w:rsidR="008F30B6" w:rsidRPr="00142CF7" w:rsidRDefault="005908CB" w:rsidP="005908CB">
      <w:pPr>
        <w:pStyle w:val="Caption"/>
        <w:jc w:val="center"/>
        <w:rPr>
          <w:rFonts w:cstheme="majorBidi"/>
          <w:color w:val="222222"/>
          <w:shd w:val="clear" w:color="auto" w:fill="FFFFFF"/>
          <w:rtl/>
          <w:lang w:bidi="fa-IR"/>
        </w:rPr>
      </w:pPr>
      <w:bookmarkStart w:id="18" w:name="_Toc56964251"/>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8</w:t>
        </w:r>
        <w:bookmarkEnd w:id="18"/>
      </w:fldSimple>
    </w:p>
    <w:p w14:paraId="26CEBE44" w14:textId="77777777" w:rsidR="005908CB" w:rsidRDefault="00AA7084" w:rsidP="005908CB">
      <w:pPr>
        <w:keepNext/>
        <w:spacing w:line="240" w:lineRule="auto"/>
        <w:jc w:val="center"/>
      </w:pPr>
      <w:r w:rsidRPr="00142CF7">
        <w:rPr>
          <w:rFonts w:cstheme="majorBidi"/>
          <w:noProof/>
          <w:color w:val="222222"/>
          <w:shd w:val="clear" w:color="auto" w:fill="FFFFFF"/>
        </w:rPr>
        <w:drawing>
          <wp:inline distT="0" distB="0" distL="0" distR="0" wp14:anchorId="55B78235" wp14:editId="60AFB995">
            <wp:extent cx="1812955" cy="1621300"/>
            <wp:effectExtent l="0" t="0" r="0" b="0"/>
            <wp:docPr id="23" name="Picture 23" descr="A picture containing build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uilding, ligh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17913" cy="1625734"/>
                    </a:xfrm>
                    <a:prstGeom prst="rect">
                      <a:avLst/>
                    </a:prstGeom>
                  </pic:spPr>
                </pic:pic>
              </a:graphicData>
            </a:graphic>
          </wp:inline>
        </w:drawing>
      </w:r>
    </w:p>
    <w:p w14:paraId="65C28C82" w14:textId="115B2441" w:rsidR="00621B89" w:rsidRDefault="005908CB" w:rsidP="005908CB">
      <w:pPr>
        <w:pStyle w:val="Caption"/>
        <w:jc w:val="center"/>
      </w:pPr>
      <w:bookmarkStart w:id="19" w:name="_Toc56964212"/>
      <w:r>
        <w:t xml:space="preserve">Figure </w:t>
      </w:r>
      <w:fldSimple w:instr=" STYLEREF 1 \s ">
        <w:r>
          <w:rPr>
            <w:noProof/>
            <w:cs/>
          </w:rPr>
          <w:t>‎</w:t>
        </w:r>
        <w:r>
          <w:rPr>
            <w:noProof/>
          </w:rPr>
          <w:t>3</w:t>
        </w:r>
      </w:fldSimple>
      <w:r>
        <w:noBreakHyphen/>
      </w:r>
      <w:fldSimple w:instr=" SEQ Figure \* ARABIC \s 1 ">
        <w:r>
          <w:rPr>
            <w:noProof/>
          </w:rPr>
          <w:t>1</w:t>
        </w:r>
      </w:fldSimple>
      <w:r>
        <w:t xml:space="preserve">  ANN Structure</w:t>
      </w:r>
      <w:bookmarkEnd w:id="19"/>
    </w:p>
    <w:p w14:paraId="176DAE76" w14:textId="35FD9679" w:rsidR="006C40D8" w:rsidRPr="00142CF7" w:rsidRDefault="008F30B6" w:rsidP="00663753">
      <w:pPr>
        <w:rPr>
          <w:rFonts w:eastAsiaTheme="minorEastAsia" w:cstheme="majorBidi"/>
          <w:color w:val="222222"/>
          <w:shd w:val="clear" w:color="auto" w:fill="FFFFFF"/>
          <w:lang w:bidi="fa-IR"/>
        </w:rPr>
      </w:pPr>
      <w:r w:rsidRPr="00142CF7">
        <w:rPr>
          <w:rFonts w:cstheme="majorBidi"/>
          <w:color w:val="222222"/>
          <w:shd w:val="clear" w:color="auto" w:fill="FFFFFF"/>
        </w:rPr>
        <w:t xml:space="preserve">Where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Y</m:t>
            </m:r>
          </m:e>
          <m:sub>
            <m:r>
              <w:rPr>
                <w:rFonts w:ascii="Cambria Math" w:hAnsi="Cambria Math" w:cstheme="majorBidi"/>
                <w:color w:val="222222"/>
                <w:shd w:val="clear" w:color="auto" w:fill="FFFFFF"/>
                <w:lang w:bidi="fa-IR"/>
              </w:rPr>
              <m:t>i</m:t>
            </m:r>
          </m:sub>
        </m:sSub>
      </m:oMath>
      <w:r w:rsidRPr="00142CF7">
        <w:rPr>
          <w:rFonts w:eastAsiaTheme="minorEastAsia" w:cstheme="majorBidi"/>
          <w:color w:val="222222"/>
          <w:shd w:val="clear" w:color="auto" w:fill="FFFFFF"/>
          <w:lang w:bidi="fa-IR"/>
        </w:rPr>
        <w:t xml:space="preserve"> is the output value</w:t>
      </w:r>
      <w:r w:rsidR="00010706" w:rsidRPr="00142CF7">
        <w:rPr>
          <w:rFonts w:eastAsiaTheme="minorEastAsia" w:cstheme="majorBidi"/>
          <w:color w:val="222222"/>
          <w:shd w:val="clear" w:color="auto" w:fill="FFFFFF"/>
          <w:lang w:bidi="fa-IR"/>
        </w:rPr>
        <w:t xml:space="preserve">,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f</m:t>
            </m:r>
          </m:e>
          <m:sub>
            <m:r>
              <w:rPr>
                <w:rFonts w:ascii="Cambria Math" w:hAnsi="Cambria Math" w:cstheme="majorBidi"/>
                <w:color w:val="222222"/>
                <w:shd w:val="clear" w:color="auto" w:fill="FFFFFF"/>
                <w:lang w:bidi="fa-IR"/>
              </w:rPr>
              <m:t xml:space="preserve">i </m:t>
            </m:r>
          </m:sub>
        </m:sSub>
      </m:oMath>
      <w:r w:rsidR="00010706" w:rsidRPr="00142CF7">
        <w:rPr>
          <w:rFonts w:eastAsiaTheme="minorEastAsia" w:cstheme="majorBidi"/>
          <w:color w:val="222222"/>
          <w:shd w:val="clear" w:color="auto" w:fill="FFFFFF"/>
          <w:lang w:bidi="fa-IR"/>
        </w:rPr>
        <w:t xml:space="preserve">is the activation function of the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w:t>
      </w:r>
      <m:oMath>
        <m:sSub>
          <m:sSubPr>
            <m:ctrlPr>
              <w:rPr>
                <w:rFonts w:ascii="Cambria Math" w:eastAsiaTheme="minorEastAsia" w:hAnsi="Cambria Math" w:cstheme="majorBidi"/>
                <w:i/>
                <w:color w:val="222222"/>
                <w:shd w:val="clear" w:color="auto" w:fill="FFFFFF"/>
                <w:lang w:bidi="fa-IR"/>
              </w:rPr>
            </m:ctrlPr>
          </m:sSubPr>
          <m:e>
            <m:r>
              <w:rPr>
                <w:rFonts w:ascii="Cambria Math" w:eastAsiaTheme="minorEastAsia" w:hAnsi="Cambria Math" w:cstheme="majorBidi"/>
                <w:color w:val="222222"/>
                <w:shd w:val="clear" w:color="auto" w:fill="FFFFFF"/>
                <w:lang w:bidi="fa-IR"/>
              </w:rPr>
              <m:t>W</m:t>
            </m:r>
          </m:e>
          <m:sub>
            <m:r>
              <w:rPr>
                <w:rFonts w:ascii="Cambria Math" w:eastAsiaTheme="minorEastAsia" w:hAnsi="Cambria Math" w:cstheme="majorBidi"/>
                <w:color w:val="222222"/>
                <w:shd w:val="clear" w:color="auto" w:fill="FFFFFF"/>
                <w:lang w:bidi="fa-IR"/>
              </w:rPr>
              <m:t>ij</m:t>
            </m:r>
          </m:sub>
        </m:sSub>
      </m:oMath>
      <w:r w:rsidR="00010706" w:rsidRPr="00142CF7">
        <w:rPr>
          <w:rFonts w:eastAsiaTheme="minorEastAsia" w:cstheme="majorBidi"/>
          <w:color w:val="222222"/>
          <w:shd w:val="clear" w:color="auto" w:fill="FFFFFF"/>
          <w:lang w:bidi="fa-IR"/>
        </w:rPr>
        <w:t xml:space="preserve"> is the connection weight between the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and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j</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and </w:t>
      </w:r>
      <m:oMath>
        <m:sSub>
          <m:sSubPr>
            <m:ctrlPr>
              <w:rPr>
                <w:rFonts w:ascii="Cambria Math" w:hAnsi="Cambria Math" w:cstheme="majorBidi"/>
                <w:i/>
                <w:color w:val="222222"/>
                <w:shd w:val="clear" w:color="auto" w:fill="FFFFFF"/>
                <w:lang w:bidi="fa-IR"/>
              </w:rPr>
            </m:ctrlPr>
          </m:sSubPr>
          <m:e>
            <m:r>
              <w:rPr>
                <w:rFonts w:ascii="Cambria Math" w:hAnsi="Cambria Math" w:cstheme="majorBidi"/>
                <w:color w:val="222222"/>
                <w:shd w:val="clear" w:color="auto" w:fill="FFFFFF"/>
                <w:lang w:bidi="fa-IR"/>
              </w:rPr>
              <m:t>θ</m:t>
            </m:r>
          </m:e>
          <m:sub>
            <m:r>
              <w:rPr>
                <w:rFonts w:ascii="Cambria Math" w:hAnsi="Cambria Math" w:cstheme="majorBidi"/>
                <w:color w:val="222222"/>
                <w:shd w:val="clear" w:color="auto" w:fill="FFFFFF"/>
                <w:lang w:bidi="fa-IR"/>
              </w:rPr>
              <m:t>i</m:t>
            </m:r>
          </m:sub>
        </m:sSub>
      </m:oMath>
      <w:r w:rsidR="00010706" w:rsidRPr="00142CF7">
        <w:rPr>
          <w:rFonts w:eastAsiaTheme="minorEastAsia" w:cstheme="majorBidi"/>
          <w:color w:val="222222"/>
          <w:shd w:val="clear" w:color="auto" w:fill="FFFFFF"/>
          <w:lang w:bidi="fa-IR"/>
        </w:rPr>
        <w:t xml:space="preserve"> is the bias of </w:t>
      </w:r>
      <m:oMath>
        <m:sSup>
          <m:sSupPr>
            <m:ctrlPr>
              <w:rPr>
                <w:rFonts w:ascii="Cambria Math" w:eastAsiaTheme="minorEastAsia" w:hAnsi="Cambria Math" w:cstheme="majorBidi"/>
                <w:i/>
                <w:color w:val="222222"/>
                <w:shd w:val="clear" w:color="auto" w:fill="FFFFFF"/>
                <w:lang w:bidi="fa-IR"/>
              </w:rPr>
            </m:ctrlPr>
          </m:sSupPr>
          <m:e>
            <m:r>
              <w:rPr>
                <w:rFonts w:ascii="Cambria Math" w:eastAsiaTheme="minorEastAsia" w:hAnsi="Cambria Math" w:cstheme="majorBidi"/>
                <w:color w:val="222222"/>
                <w:shd w:val="clear" w:color="auto" w:fill="FFFFFF"/>
                <w:lang w:bidi="fa-IR"/>
              </w:rPr>
              <m:t>i</m:t>
            </m:r>
          </m:e>
          <m:sup>
            <m:r>
              <w:rPr>
                <w:rFonts w:ascii="Cambria Math" w:eastAsiaTheme="minorEastAsia" w:hAnsi="Cambria Math" w:cstheme="majorBidi"/>
                <w:color w:val="222222"/>
                <w:shd w:val="clear" w:color="auto" w:fill="FFFFFF"/>
                <w:lang w:bidi="fa-IR"/>
              </w:rPr>
              <m:t>th</m:t>
            </m:r>
          </m:sup>
        </m:sSup>
      </m:oMath>
      <w:r w:rsidR="00010706" w:rsidRPr="00142CF7">
        <w:rPr>
          <w:rFonts w:eastAsiaTheme="minorEastAsia" w:cstheme="majorBidi"/>
          <w:color w:val="222222"/>
          <w:shd w:val="clear" w:color="auto" w:fill="FFFFFF"/>
          <w:lang w:bidi="fa-IR"/>
        </w:rPr>
        <w:t xml:space="preserve"> neuron. There are many various activation functions which the most used ones are </w:t>
      </w:r>
      <w:r w:rsidR="007A7604" w:rsidRPr="00142CF7">
        <w:rPr>
          <w:rFonts w:eastAsiaTheme="minorEastAsia" w:cstheme="majorBidi"/>
          <w:color w:val="222222"/>
          <w:shd w:val="clear" w:color="auto" w:fill="FFFFFF"/>
          <w:lang w:bidi="fa-IR"/>
        </w:rPr>
        <w:t xml:space="preserve">defined as follows: </w:t>
      </w:r>
    </w:p>
    <w:p w14:paraId="55AF8EE0" w14:textId="441079F1" w:rsidR="007A7604" w:rsidRPr="00142CF7" w:rsidRDefault="007A7604" w:rsidP="007A7604">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lastRenderedPageBreak/>
        <w:t xml:space="preserve">Binary step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d>
          <m:dPr>
            <m:begChr m:val="{"/>
            <m:endChr m:val=""/>
            <m:ctrlPr>
              <w:rPr>
                <w:rFonts w:ascii="Cambria Math" w:hAnsi="Cambria Math" w:cstheme="majorBidi"/>
                <w:i/>
                <w:color w:val="222222"/>
                <w:shd w:val="clear" w:color="auto" w:fill="FFFFFF"/>
              </w:rPr>
            </m:ctrlPr>
          </m:dPr>
          <m:e>
            <m:eqArr>
              <m:eqArrPr>
                <m:ctrlPr>
                  <w:rPr>
                    <w:rFonts w:ascii="Cambria Math" w:hAnsi="Cambria Math" w:cstheme="majorBidi"/>
                    <w:i/>
                    <w:color w:val="222222"/>
                    <w:shd w:val="clear" w:color="auto" w:fill="FFFFFF"/>
                  </w:rPr>
                </m:ctrlPr>
              </m:eqArrPr>
              <m:e>
                <m:r>
                  <w:rPr>
                    <w:rFonts w:ascii="Cambria Math" w:hAnsi="Cambria Math" w:cstheme="majorBidi"/>
                    <w:color w:val="222222"/>
                    <w:shd w:val="clear" w:color="auto" w:fill="FFFFFF"/>
                  </w:rPr>
                  <m:t>0      for x&lt;0</m:t>
                </m:r>
              </m:e>
              <m:e>
                <m:r>
                  <w:rPr>
                    <w:rFonts w:ascii="Cambria Math" w:hAnsi="Cambria Math" w:cstheme="majorBidi"/>
                    <w:color w:val="222222"/>
                    <w:shd w:val="clear" w:color="auto" w:fill="FFFFFF"/>
                  </w:rPr>
                  <m:t>1      for x≥0</m:t>
                </m:r>
              </m:e>
            </m:eqArr>
          </m:e>
        </m:d>
      </m:oMath>
    </w:p>
    <w:p w14:paraId="4722E067" w14:textId="5F5FCCE2" w:rsidR="009B18CE" w:rsidRPr="00142CF7" w:rsidRDefault="009B18CE" w:rsidP="009B18CE">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7943D91C" wp14:editId="4F98A0E5">
            <wp:extent cx="1737360" cy="740664"/>
            <wp:effectExtent l="0" t="0" r="0" b="2540"/>
            <wp:docPr id="19" name="Picture 19"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colorful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7360" cy="740664"/>
                    </a:xfrm>
                    <a:prstGeom prst="rect">
                      <a:avLst/>
                    </a:prstGeom>
                  </pic:spPr>
                </pic:pic>
              </a:graphicData>
            </a:graphic>
          </wp:inline>
        </w:drawing>
      </w:r>
    </w:p>
    <w:p w14:paraId="2865B817" w14:textId="3294A794" w:rsidR="006C40D8" w:rsidRPr="00142CF7" w:rsidRDefault="009B18CE" w:rsidP="009B18C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Sigmoid function (Logistic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1</m:t>
            </m:r>
          </m:num>
          <m:den>
            <m:r>
              <w:rPr>
                <w:rFonts w:ascii="Cambria Math" w:hAnsi="Cambria Math" w:cstheme="majorBidi"/>
                <w:color w:val="222222"/>
                <w:shd w:val="clear" w:color="auto" w:fill="FFFFFF"/>
              </w:rPr>
              <m:t xml:space="preserve">1+ </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den>
        </m:f>
      </m:oMath>
    </w:p>
    <w:p w14:paraId="0BEDA7D2" w14:textId="715BA751" w:rsidR="009B18CE" w:rsidRPr="00142CF7" w:rsidRDefault="009B18CE" w:rsidP="009B18CE">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642EB36D" wp14:editId="5B510E26">
            <wp:extent cx="1737360" cy="740664"/>
            <wp:effectExtent l="0" t="0" r="0" b="2540"/>
            <wp:docPr id="20" name="Picture 20" descr="A picture containing colorful, tiled, colored,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olorful, tiled, colored, br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7360" cy="740664"/>
                    </a:xfrm>
                    <a:prstGeom prst="rect">
                      <a:avLst/>
                    </a:prstGeom>
                  </pic:spPr>
                </pic:pic>
              </a:graphicData>
            </a:graphic>
          </wp:inline>
        </w:drawing>
      </w:r>
    </w:p>
    <w:p w14:paraId="7242B7C0" w14:textId="4DA35C03" w:rsidR="006C40D8" w:rsidRPr="00142CF7" w:rsidRDefault="009B18CE" w:rsidP="00663753">
      <w:pPr>
        <w:rPr>
          <w:rFonts w:cstheme="majorBidi"/>
          <w:color w:val="222222"/>
          <w:shd w:val="clear" w:color="auto" w:fill="FFFFFF"/>
        </w:rPr>
      </w:pPr>
      <w:r w:rsidRPr="00142CF7">
        <w:rPr>
          <w:rFonts w:cstheme="majorBidi"/>
          <w:color w:val="222222"/>
          <w:shd w:val="clear" w:color="auto" w:fill="FFFFFF"/>
        </w:rPr>
        <w:t xml:space="preserve">The sigmoid function is the ideal activation function for binary classification. </w:t>
      </w:r>
    </w:p>
    <w:p w14:paraId="0F0DB76F" w14:textId="1DD6B591" w:rsidR="009B18CE" w:rsidRPr="00142CF7" w:rsidRDefault="0042110E" w:rsidP="009B18C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Hyperbolic tangent function: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m:t>
        </m:r>
        <m:func>
          <m:funcPr>
            <m:ctrlPr>
              <w:rPr>
                <w:rFonts w:ascii="Cambria Math" w:hAnsi="Cambria Math" w:cstheme="majorBidi"/>
                <w:i/>
                <w:color w:val="222222"/>
                <w:shd w:val="clear" w:color="auto" w:fill="FFFFFF"/>
              </w:rPr>
            </m:ctrlPr>
          </m:funcPr>
          <m:fName>
            <m:r>
              <m:rPr>
                <m:sty m:val="p"/>
              </m:rPr>
              <w:rPr>
                <w:rFonts w:ascii="Cambria Math" w:hAnsi="Cambria Math" w:cstheme="majorBidi"/>
                <w:color w:val="222222"/>
                <w:shd w:val="clear" w:color="auto" w:fill="FFFFFF"/>
              </w:rPr>
              <m:t>tanh</m:t>
            </m:r>
          </m:fName>
          <m:e>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e>
        </m:func>
        <m:r>
          <w:rPr>
            <w:rFonts w:ascii="Cambria Math" w:hAnsi="Cambria Math" w:cstheme="majorBidi"/>
            <w:color w:val="222222"/>
            <w:shd w:val="clear" w:color="auto" w:fill="FFFFFF"/>
          </w:rPr>
          <m:t xml:space="preserve">= </m:t>
        </m:r>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num>
          <m:den>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e</m:t>
                </m:r>
              </m:e>
              <m:sup>
                <m:r>
                  <w:rPr>
                    <w:rFonts w:ascii="Cambria Math" w:hAnsi="Cambria Math" w:cstheme="majorBidi"/>
                    <w:color w:val="222222"/>
                    <w:shd w:val="clear" w:color="auto" w:fill="FFFFFF"/>
                  </w:rPr>
                  <m:t>-x</m:t>
                </m:r>
              </m:sup>
            </m:sSup>
            <m:r>
              <w:rPr>
                <w:rFonts w:ascii="Cambria Math" w:hAnsi="Cambria Math" w:cstheme="majorBidi"/>
                <w:color w:val="222222"/>
                <w:shd w:val="clear" w:color="auto" w:fill="FFFFFF"/>
              </w:rPr>
              <m:t>)</m:t>
            </m:r>
          </m:den>
        </m:f>
      </m:oMath>
    </w:p>
    <w:p w14:paraId="51003F8F" w14:textId="591EF38D" w:rsidR="0042110E" w:rsidRPr="00142CF7" w:rsidRDefault="0042110E" w:rsidP="00AA7084">
      <w:pPr>
        <w:pStyle w:val="ListParagraph"/>
        <w:ind w:left="1080"/>
        <w:jc w:val="center"/>
        <w:rPr>
          <w:rFonts w:cstheme="majorBidi"/>
          <w:color w:val="222222"/>
          <w:shd w:val="clear" w:color="auto" w:fill="FFFFFF"/>
        </w:rPr>
      </w:pPr>
      <w:r w:rsidRPr="00142CF7">
        <w:rPr>
          <w:rFonts w:cstheme="majorBidi"/>
          <w:noProof/>
          <w:color w:val="222222"/>
          <w:shd w:val="clear" w:color="auto" w:fill="FFFFFF"/>
        </w:rPr>
        <w:drawing>
          <wp:inline distT="0" distB="0" distL="0" distR="0" wp14:anchorId="13723BC5" wp14:editId="17296ED6">
            <wp:extent cx="1737360" cy="868680"/>
            <wp:effectExtent l="0" t="0" r="0" b="7620"/>
            <wp:docPr id="21" name="Picture 21" descr="A picture containing colorful, tiled, room,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olorful, tiled, room, brigh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360" cy="868680"/>
                    </a:xfrm>
                    <a:prstGeom prst="rect">
                      <a:avLst/>
                    </a:prstGeom>
                  </pic:spPr>
                </pic:pic>
              </a:graphicData>
            </a:graphic>
          </wp:inline>
        </w:drawing>
      </w:r>
    </w:p>
    <w:p w14:paraId="2A66C16D" w14:textId="637782F3" w:rsidR="006C40D8" w:rsidRPr="00142CF7" w:rsidRDefault="0042110E" w:rsidP="0042110E">
      <w:pPr>
        <w:pStyle w:val="ListParagraph"/>
        <w:numPr>
          <w:ilvl w:val="0"/>
          <w:numId w:val="4"/>
        </w:numPr>
        <w:rPr>
          <w:rFonts w:cstheme="majorBidi"/>
          <w:color w:val="222222"/>
          <w:shd w:val="clear" w:color="auto" w:fill="FFFFFF"/>
        </w:rPr>
      </w:pPr>
      <w:r w:rsidRPr="00142CF7">
        <w:rPr>
          <w:rFonts w:cstheme="majorBidi"/>
          <w:color w:val="222222"/>
          <w:shd w:val="clear" w:color="auto" w:fill="FFFFFF"/>
        </w:rPr>
        <w:t xml:space="preserve">Rectified linear unit (RELU): </w:t>
      </w:r>
      <m:oMath>
        <m:r>
          <w:rPr>
            <w:rFonts w:ascii="Cambria Math" w:hAnsi="Cambria Math" w:cstheme="majorBidi"/>
            <w:color w:val="222222"/>
            <w:shd w:val="clear" w:color="auto" w:fill="FFFFFF"/>
          </w:rPr>
          <m:t>f</m:t>
        </m:r>
        <m:d>
          <m:dPr>
            <m:ctrlPr>
              <w:rPr>
                <w:rFonts w:ascii="Cambria Math" w:hAnsi="Cambria Math" w:cstheme="majorBidi"/>
                <w:i/>
                <w:color w:val="222222"/>
                <w:shd w:val="clear" w:color="auto" w:fill="FFFFFF"/>
              </w:rPr>
            </m:ctrlPr>
          </m:dPr>
          <m:e>
            <m:r>
              <w:rPr>
                <w:rFonts w:ascii="Cambria Math" w:hAnsi="Cambria Math" w:cstheme="majorBidi"/>
                <w:color w:val="222222"/>
                <w:shd w:val="clear" w:color="auto" w:fill="FFFFFF"/>
              </w:rPr>
              <m:t>x</m:t>
            </m:r>
          </m:e>
        </m:d>
        <m:r>
          <w:rPr>
            <w:rFonts w:ascii="Cambria Math" w:hAnsi="Cambria Math" w:cstheme="majorBidi"/>
            <w:color w:val="222222"/>
            <w:shd w:val="clear" w:color="auto" w:fill="FFFFFF"/>
          </w:rPr>
          <m:t xml:space="preserve">= </m:t>
        </m:r>
        <m:d>
          <m:dPr>
            <m:begChr m:val="{"/>
            <m:endChr m:val=""/>
            <m:ctrlPr>
              <w:rPr>
                <w:rFonts w:ascii="Cambria Math" w:hAnsi="Cambria Math" w:cstheme="majorBidi"/>
                <w:i/>
                <w:color w:val="222222"/>
                <w:shd w:val="clear" w:color="auto" w:fill="FFFFFF"/>
              </w:rPr>
            </m:ctrlPr>
          </m:dPr>
          <m:e>
            <m:eqArr>
              <m:eqArrPr>
                <m:ctrlPr>
                  <w:rPr>
                    <w:rFonts w:ascii="Cambria Math" w:hAnsi="Cambria Math" w:cstheme="majorBidi"/>
                    <w:i/>
                    <w:color w:val="222222"/>
                    <w:shd w:val="clear" w:color="auto" w:fill="FFFFFF"/>
                  </w:rPr>
                </m:ctrlPr>
              </m:eqArrPr>
              <m:e>
                <m:r>
                  <w:rPr>
                    <w:rFonts w:ascii="Cambria Math" w:hAnsi="Cambria Math" w:cstheme="majorBidi"/>
                    <w:color w:val="222222"/>
                    <w:shd w:val="clear" w:color="auto" w:fill="FFFFFF"/>
                  </w:rPr>
                  <m:t>0   for x≤0</m:t>
                </m:r>
              </m:e>
              <m:e>
                <m:r>
                  <w:rPr>
                    <w:rFonts w:ascii="Cambria Math" w:hAnsi="Cambria Math" w:cstheme="majorBidi"/>
                    <w:color w:val="222222"/>
                    <w:shd w:val="clear" w:color="auto" w:fill="FFFFFF"/>
                  </w:rPr>
                  <m:t>x   for x&gt;0</m:t>
                </m:r>
              </m:e>
            </m:eqArr>
          </m:e>
        </m:d>
      </m:oMath>
    </w:p>
    <w:p w14:paraId="6F945997" w14:textId="2F3C43B0" w:rsidR="006C40D8" w:rsidRPr="00142CF7" w:rsidRDefault="00AA7084" w:rsidP="00AA7084">
      <w:pPr>
        <w:jc w:val="center"/>
        <w:rPr>
          <w:rFonts w:cstheme="majorBidi"/>
          <w:color w:val="222222"/>
          <w:shd w:val="clear" w:color="auto" w:fill="FFFFFF"/>
        </w:rPr>
      </w:pPr>
      <w:r w:rsidRPr="00142CF7">
        <w:rPr>
          <w:rFonts w:cstheme="majorBidi"/>
          <w:color w:val="222222"/>
          <w:shd w:val="clear" w:color="auto" w:fill="FFFFFF"/>
        </w:rPr>
        <w:t xml:space="preserve">             </w:t>
      </w:r>
      <w:r w:rsidR="0042110E" w:rsidRPr="00142CF7">
        <w:rPr>
          <w:rFonts w:cstheme="majorBidi"/>
          <w:noProof/>
          <w:color w:val="222222"/>
          <w:shd w:val="clear" w:color="auto" w:fill="FFFFFF"/>
        </w:rPr>
        <w:drawing>
          <wp:inline distT="0" distB="0" distL="0" distR="0" wp14:anchorId="7E89F116" wp14:editId="0E558AAB">
            <wp:extent cx="1737360" cy="868680"/>
            <wp:effectExtent l="0" t="0" r="0" b="7620"/>
            <wp:docPr id="22" name="Picture 22" descr="A picture containing bright, colorful, colore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right, colorful, colored, roo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7360" cy="868680"/>
                    </a:xfrm>
                    <a:prstGeom prst="rect">
                      <a:avLst/>
                    </a:prstGeom>
                  </pic:spPr>
                </pic:pic>
              </a:graphicData>
            </a:graphic>
          </wp:inline>
        </w:drawing>
      </w:r>
    </w:p>
    <w:p w14:paraId="3F5EA956" w14:textId="092A1A5F" w:rsidR="00AA7084" w:rsidRPr="00142CF7" w:rsidRDefault="00AA7084" w:rsidP="00663753">
      <w:pPr>
        <w:rPr>
          <w:rFonts w:cstheme="majorBidi"/>
          <w:color w:val="222222"/>
          <w:shd w:val="clear" w:color="auto" w:fill="FFFFFF"/>
        </w:rPr>
      </w:pPr>
      <w:r w:rsidRPr="00142CF7">
        <w:rPr>
          <w:rFonts w:cstheme="majorBidi"/>
          <w:color w:val="222222"/>
          <w:shd w:val="clear" w:color="auto" w:fill="FFFFFF"/>
        </w:rPr>
        <w:t>ANNs are built of input, hidden and output layers, and each layer is connected the next layer (Figure 3). The values obtained from the output layer are compared to the target values and, based on output and target values, error functions or indices such as the root mean square error (RMSE) are calculated to find the optimal values for weights and biases of the ANN:</w:t>
      </w:r>
    </w:p>
    <w:p w14:paraId="1479ECFB" w14:textId="77777777" w:rsidR="005908CB" w:rsidRDefault="00AA7084" w:rsidP="005908CB">
      <w:pPr>
        <w:keepNext/>
      </w:pPr>
      <m:oMathPara>
        <m:oMath>
          <m:r>
            <w:rPr>
              <w:rFonts w:ascii="Cambria Math" w:hAnsi="Cambria Math" w:cstheme="majorBidi"/>
              <w:color w:val="222222"/>
              <w:shd w:val="clear" w:color="auto" w:fill="FFFFFF"/>
            </w:rPr>
            <w:lastRenderedPageBreak/>
            <m:t xml:space="preserve">RMSE= </m:t>
          </m:r>
          <m:rad>
            <m:radPr>
              <m:degHide m:val="1"/>
              <m:ctrlPr>
                <w:rPr>
                  <w:rFonts w:ascii="Cambria Math" w:hAnsi="Cambria Math" w:cstheme="majorBidi"/>
                  <w:i/>
                  <w:color w:val="222222"/>
                  <w:shd w:val="clear" w:color="auto" w:fill="FFFFFF"/>
                </w:rPr>
              </m:ctrlPr>
            </m:radPr>
            <m:deg/>
            <m:e>
              <m:f>
                <m:fPr>
                  <m:ctrlPr>
                    <w:rPr>
                      <w:rFonts w:ascii="Cambria Math" w:hAnsi="Cambria Math" w:cstheme="majorBidi"/>
                      <w:i/>
                      <w:color w:val="222222"/>
                      <w:shd w:val="clear" w:color="auto" w:fill="FFFFFF"/>
                    </w:rPr>
                  </m:ctrlPr>
                </m:fPr>
                <m:num>
                  <m:r>
                    <w:rPr>
                      <w:rFonts w:ascii="Cambria Math" w:hAnsi="Cambria Math" w:cstheme="majorBidi"/>
                      <w:color w:val="222222"/>
                      <w:shd w:val="clear" w:color="auto" w:fill="FFFFFF"/>
                    </w:rPr>
                    <m:t>1</m:t>
                  </m:r>
                </m:num>
                <m:den>
                  <m:r>
                    <w:rPr>
                      <w:rFonts w:ascii="Cambria Math" w:hAnsi="Cambria Math" w:cstheme="majorBidi"/>
                      <w:color w:val="222222"/>
                      <w:shd w:val="clear" w:color="auto" w:fill="FFFFFF"/>
                    </w:rPr>
                    <m:t>N</m:t>
                  </m:r>
                </m:den>
              </m:f>
              <m:nary>
                <m:naryPr>
                  <m:chr m:val="∑"/>
                  <m:limLoc m:val="undOvr"/>
                  <m:ctrlPr>
                    <w:rPr>
                      <w:rFonts w:ascii="Cambria Math" w:hAnsi="Cambria Math" w:cstheme="majorBidi"/>
                      <w:i/>
                      <w:color w:val="222222"/>
                      <w:shd w:val="clear" w:color="auto" w:fill="FFFFFF"/>
                    </w:rPr>
                  </m:ctrlPr>
                </m:naryPr>
                <m:sub>
                  <m:r>
                    <w:rPr>
                      <w:rFonts w:ascii="Cambria Math" w:hAnsi="Cambria Math" w:cstheme="majorBidi"/>
                      <w:color w:val="222222"/>
                      <w:shd w:val="clear" w:color="auto" w:fill="FFFFFF"/>
                    </w:rPr>
                    <m:t>i=1</m:t>
                  </m:r>
                </m:sub>
                <m:sup>
                  <m:r>
                    <w:rPr>
                      <w:rFonts w:ascii="Cambria Math" w:hAnsi="Cambria Math" w:cstheme="majorBidi"/>
                      <w:color w:val="222222"/>
                      <w:shd w:val="clear" w:color="auto" w:fill="FFFFFF"/>
                    </w:rPr>
                    <m:t>N</m:t>
                  </m:r>
                </m:sup>
                <m:e>
                  <m:sSup>
                    <m:sSupPr>
                      <m:ctrlPr>
                        <w:rPr>
                          <w:rFonts w:ascii="Cambria Math" w:hAnsi="Cambria Math" w:cstheme="majorBidi"/>
                          <w:i/>
                          <w:color w:val="222222"/>
                          <w:shd w:val="clear" w:color="auto" w:fill="FFFFFF"/>
                        </w:rPr>
                      </m:ctrlPr>
                    </m:sSupPr>
                    <m:e>
                      <m:r>
                        <w:rPr>
                          <w:rFonts w:ascii="Cambria Math" w:hAnsi="Cambria Math" w:cstheme="majorBidi"/>
                          <w:color w:val="222222"/>
                          <w:shd w:val="clear" w:color="auto" w:fill="FFFFFF"/>
                        </w:rPr>
                        <m:t>(</m:t>
                      </m:r>
                      <m:sSub>
                        <m:sSubPr>
                          <m:ctrlPr>
                            <w:rPr>
                              <w:rFonts w:ascii="Cambria Math" w:hAnsi="Cambria Math" w:cstheme="majorBidi"/>
                              <w:i/>
                              <w:color w:val="222222"/>
                              <w:shd w:val="clear" w:color="auto" w:fill="FFFFFF"/>
                            </w:rPr>
                          </m:ctrlPr>
                        </m:sSubPr>
                        <m:e>
                          <m:r>
                            <w:rPr>
                              <w:rFonts w:ascii="Cambria Math" w:hAnsi="Cambria Math" w:cstheme="majorBidi"/>
                              <w:color w:val="222222"/>
                              <w:shd w:val="clear" w:color="auto" w:fill="FFFFFF"/>
                            </w:rPr>
                            <m:t>T</m:t>
                          </m:r>
                        </m:e>
                        <m:sub>
                          <m:r>
                            <w:rPr>
                              <w:rFonts w:ascii="Cambria Math" w:hAnsi="Cambria Math" w:cstheme="majorBidi"/>
                              <w:color w:val="222222"/>
                              <w:shd w:val="clear" w:color="auto" w:fill="FFFFFF"/>
                            </w:rPr>
                            <m:t>i</m:t>
                          </m:r>
                        </m:sub>
                      </m:sSub>
                      <m:r>
                        <w:rPr>
                          <w:rFonts w:ascii="Cambria Math" w:hAnsi="Cambria Math" w:cstheme="majorBidi"/>
                          <w:color w:val="222222"/>
                          <w:shd w:val="clear" w:color="auto" w:fill="FFFFFF"/>
                        </w:rPr>
                        <m:t>-</m:t>
                      </m:r>
                      <m:sSub>
                        <m:sSubPr>
                          <m:ctrlPr>
                            <w:rPr>
                              <w:rFonts w:ascii="Cambria Math" w:hAnsi="Cambria Math" w:cstheme="majorBidi"/>
                              <w:i/>
                              <w:color w:val="222222"/>
                              <w:shd w:val="clear" w:color="auto" w:fill="FFFFFF"/>
                            </w:rPr>
                          </m:ctrlPr>
                        </m:sSubPr>
                        <m:e>
                          <m:r>
                            <w:rPr>
                              <w:rFonts w:ascii="Cambria Math" w:hAnsi="Cambria Math" w:cstheme="majorBidi"/>
                              <w:color w:val="222222"/>
                              <w:shd w:val="clear" w:color="auto" w:fill="FFFFFF"/>
                            </w:rPr>
                            <m:t>Y</m:t>
                          </m:r>
                        </m:e>
                        <m:sub>
                          <m:r>
                            <w:rPr>
                              <w:rFonts w:ascii="Cambria Math" w:hAnsi="Cambria Math" w:cstheme="majorBidi"/>
                              <w:color w:val="222222"/>
                              <w:shd w:val="clear" w:color="auto" w:fill="FFFFFF"/>
                            </w:rPr>
                            <m:t>i</m:t>
                          </m:r>
                        </m:sub>
                      </m:sSub>
                      <m:r>
                        <w:rPr>
                          <w:rFonts w:ascii="Cambria Math" w:hAnsi="Cambria Math" w:cstheme="majorBidi"/>
                          <w:color w:val="222222"/>
                          <w:shd w:val="clear" w:color="auto" w:fill="FFFFFF"/>
                        </w:rPr>
                        <m:t>)</m:t>
                      </m:r>
                    </m:e>
                    <m:sup>
                      <m:r>
                        <w:rPr>
                          <w:rFonts w:ascii="Cambria Math" w:hAnsi="Cambria Math" w:cstheme="majorBidi"/>
                          <w:color w:val="222222"/>
                          <w:shd w:val="clear" w:color="auto" w:fill="FFFFFF"/>
                        </w:rPr>
                        <m:t>2</m:t>
                      </m:r>
                    </m:sup>
                  </m:sSup>
                </m:e>
              </m:nary>
            </m:e>
          </m:rad>
        </m:oMath>
      </m:oMathPara>
    </w:p>
    <w:p w14:paraId="2F425181" w14:textId="7F7B9FB4" w:rsidR="00AA7084" w:rsidRPr="00142CF7" w:rsidRDefault="005908CB" w:rsidP="005908CB">
      <w:pPr>
        <w:pStyle w:val="Caption"/>
        <w:jc w:val="center"/>
        <w:rPr>
          <w:rFonts w:eastAsiaTheme="minorEastAsia" w:cstheme="majorBidi"/>
          <w:color w:val="222222"/>
          <w:shd w:val="clear" w:color="auto" w:fill="FFFFFF"/>
        </w:rPr>
      </w:pPr>
      <w:bookmarkStart w:id="20" w:name="_Toc56964252"/>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9</w:t>
        </w:r>
        <w:bookmarkEnd w:id="20"/>
      </w:fldSimple>
    </w:p>
    <w:p w14:paraId="2F6EAF74" w14:textId="6E96D9F6" w:rsidR="00F96331" w:rsidRPr="00142CF7" w:rsidRDefault="00F96331" w:rsidP="00663753">
      <w:pPr>
        <w:rPr>
          <w:rFonts w:eastAsiaTheme="minorEastAsia" w:cstheme="majorBidi"/>
          <w:color w:val="222222"/>
          <w:shd w:val="clear" w:color="auto" w:fill="FFFFFF"/>
        </w:rPr>
      </w:pPr>
      <w:r w:rsidRPr="00142CF7">
        <w:rPr>
          <w:rFonts w:eastAsiaTheme="minorEastAsia" w:cstheme="majorBidi"/>
          <w:color w:val="222222"/>
          <w:shd w:val="clear" w:color="auto" w:fill="FFFFFF"/>
        </w:rPr>
        <w:t>Where Y is the output of the model, T is the target value and N is the data point number. The main goal of the ANN model is to minimize the error function which is done by optimization algorithms. There are many optimization algorithms that can minimize the error function</w:t>
      </w:r>
      <w:r w:rsidR="00164E2A" w:rsidRPr="00142CF7">
        <w:rPr>
          <w:rFonts w:eastAsiaTheme="minorEastAsia" w:cstheme="majorBidi"/>
          <w:color w:val="222222"/>
          <w:shd w:val="clear" w:color="auto" w:fill="FFFFFF"/>
        </w:rPr>
        <w:t xml:space="preserve">. </w:t>
      </w:r>
    </w:p>
    <w:p w14:paraId="119B5CD9" w14:textId="77777777" w:rsidR="00621B89" w:rsidRDefault="00164E2A" w:rsidP="00621B89">
      <w:pPr>
        <w:keepNext/>
        <w:spacing w:line="240" w:lineRule="auto"/>
        <w:jc w:val="center"/>
      </w:pPr>
      <w:r w:rsidRPr="00142CF7">
        <w:rPr>
          <w:rFonts w:cstheme="majorBidi"/>
          <w:noProof/>
          <w:color w:val="222222"/>
          <w:shd w:val="clear" w:color="auto" w:fill="FFFFFF"/>
        </w:rPr>
        <w:drawing>
          <wp:inline distT="0" distB="0" distL="0" distR="0" wp14:anchorId="226FC760" wp14:editId="133DCC0F">
            <wp:extent cx="3190875" cy="3095625"/>
            <wp:effectExtent l="0" t="0" r="9525" b="952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90875" cy="3095625"/>
                    </a:xfrm>
                    <a:prstGeom prst="rect">
                      <a:avLst/>
                    </a:prstGeom>
                  </pic:spPr>
                </pic:pic>
              </a:graphicData>
            </a:graphic>
          </wp:inline>
        </w:drawing>
      </w:r>
    </w:p>
    <w:p w14:paraId="28DDEEA2" w14:textId="4887782C" w:rsidR="00164E2A" w:rsidRPr="00142CF7" w:rsidRDefault="00621B89" w:rsidP="00621B89">
      <w:pPr>
        <w:pStyle w:val="Caption"/>
        <w:jc w:val="center"/>
        <w:rPr>
          <w:rFonts w:cstheme="majorBidi"/>
        </w:rPr>
      </w:pPr>
      <w:bookmarkStart w:id="21" w:name="_Toc56964213"/>
      <w:r>
        <w:t xml:space="preserve">Figure </w:t>
      </w:r>
      <w:fldSimple w:instr=" STYLEREF 1 \s ">
        <w:r w:rsidR="005908CB">
          <w:rPr>
            <w:noProof/>
            <w:cs/>
          </w:rPr>
          <w:t>‎</w:t>
        </w:r>
        <w:r w:rsidR="005908CB">
          <w:rPr>
            <w:noProof/>
          </w:rPr>
          <w:t>3</w:t>
        </w:r>
      </w:fldSimple>
      <w:r w:rsidR="005908CB">
        <w:noBreakHyphen/>
      </w:r>
      <w:fldSimple w:instr=" SEQ Figure \* ARABIC \s 1 ">
        <w:r w:rsidR="005908CB">
          <w:rPr>
            <w:noProof/>
          </w:rPr>
          <w:t>2</w:t>
        </w:r>
      </w:fldSimple>
      <w:r>
        <w:t xml:space="preserve">: </w:t>
      </w:r>
      <w:r w:rsidRPr="00D55FC9">
        <w:t>Comparison of Optimization Algorithms Training ANNs</w:t>
      </w:r>
      <w:bookmarkEnd w:id="21"/>
    </w:p>
    <w:p w14:paraId="6351468A" w14:textId="038B30A5" w:rsidR="00681599" w:rsidRPr="00142CF7" w:rsidRDefault="00164E2A" w:rsidP="00FF02F4">
      <w:pPr>
        <w:spacing w:line="240" w:lineRule="auto"/>
        <w:rPr>
          <w:rFonts w:cstheme="majorBidi"/>
          <w:color w:val="222222"/>
          <w:shd w:val="clear" w:color="auto" w:fill="FFFFFF"/>
        </w:rPr>
      </w:pPr>
      <w:r w:rsidRPr="00142CF7">
        <w:rPr>
          <w:rFonts w:cstheme="majorBidi"/>
          <w:color w:val="222222"/>
          <w:shd w:val="clear" w:color="auto" w:fill="FFFFFF"/>
        </w:rPr>
        <w:t xml:space="preserve">In figure 4, we can wee that Adam optimization algorithm can achieve good results fast. </w:t>
      </w:r>
    </w:p>
    <w:p w14:paraId="3CDB03CB" w14:textId="08D4630C" w:rsidR="00386673" w:rsidRDefault="00386673" w:rsidP="00B54A4A">
      <w:pPr>
        <w:keepNext/>
        <w:spacing w:line="240" w:lineRule="auto"/>
      </w:pPr>
    </w:p>
    <w:p w14:paraId="01522B3C" w14:textId="445CC896" w:rsidR="001857C3" w:rsidRDefault="001857C3" w:rsidP="001857C3">
      <w:pPr>
        <w:pStyle w:val="Heading2"/>
      </w:pPr>
      <w:r>
        <w:tab/>
      </w:r>
      <w:bookmarkStart w:id="22" w:name="_Toc56964201"/>
      <w:r w:rsidR="00C50417">
        <w:t>3-4</w:t>
      </w:r>
      <w:r>
        <w:t xml:space="preserve"> Wavelet transform (WT):</w:t>
      </w:r>
      <w:bookmarkEnd w:id="22"/>
    </w:p>
    <w:p w14:paraId="6C657037" w14:textId="7C87DB71" w:rsidR="004D05EC" w:rsidRPr="004D05EC" w:rsidRDefault="00174731" w:rsidP="004D05EC">
      <w:pPr>
        <w:rPr>
          <w:rFonts w:ascii="Arial" w:hAnsi="Arial" w:cs="Arial"/>
          <w:b/>
          <w:bCs/>
          <w:color w:val="212529"/>
          <w:shd w:val="clear" w:color="auto" w:fill="FFFFFF"/>
        </w:rPr>
      </w:pPr>
      <w:r w:rsidRPr="00174731">
        <w:t>Studying meteorological variables in a frequency domain can have many advantages, since uniform or non-uniform oscillations are one of the natural attributes for many atmospheric phenomena and variabl</w:t>
      </w:r>
      <w:r w:rsidR="00F95B71">
        <w:t xml:space="preserve">es </w:t>
      </w:r>
      <w:r w:rsidR="00F95B71">
        <w:fldChar w:fldCharType="begin" w:fldLock="1"/>
      </w:r>
      <w:r w:rsidR="00F95B71">
        <w:instrText>ADDIN CSL_CITATION {"citationItems":[{"id":"ITEM-1","itemData":{"DOI":"10.1007/978-1-4020-9844-4_10","author":[{"dropping-particle":"","family":"Rakhecha","given":"Pukh Raj","non-dropping-particle":"","parse-names":false,"suffix":""},{"dropping-particle":"","family":"Singh","given":"Vijay P.","non-dropping-particle":"","parse-names":false,"suffix":""},{"dropping-particle":"","family":"Rakhecha","given":"Pukh Raj","non-dropping-particle":"","parse-names":false,"suffix":""},{"dropping-particle":"","family":"Singh","given":"Vijay P.","non-dropping-particle":"","parse-names":false,"suffix":""}],"container-title":"Applied Hydrometeorology","id":"ITEM-1","issued":{"date-parts":[["2009"]]},"page":"219-243","publisher":"Springer Netherlands","title":"Design Storm Estimation","type":"chapter"},"uris":["http://www.mendeley.com/documents/?uuid=f2cb047c-111e-3aa9-b70c-b287a579c987"]}],"mendeley":{"formattedCitation":"(Rakhecha et al., 2009)","plainTextFormattedCitation":"(Rakhecha et al., 2009)","previouslyFormattedCitation":"(Rakhecha et al., 2009)"},"properties":{"noteIndex":0},"schema":"https://github.com/citation-style-language/schema/raw/master/csl-citation.json"}</w:instrText>
      </w:r>
      <w:r w:rsidR="00F95B71">
        <w:fldChar w:fldCharType="separate"/>
      </w:r>
      <w:r w:rsidR="00F95B71" w:rsidRPr="00174731">
        <w:rPr>
          <w:noProof/>
        </w:rPr>
        <w:t>(Rakhecha et al., 2009)</w:t>
      </w:r>
      <w:r w:rsidR="00F95B71">
        <w:fldChar w:fldCharType="end"/>
      </w:r>
      <w:r w:rsidR="00F95B71">
        <w:t xml:space="preserve">. The Fourier transform was one of the first methods for studying fluctuations in signals, but it has limitations especially when the signal or time series has a non-uniform structure over time. The WT is an advanced modification of the short time Fourier transform in which the window </w:t>
      </w:r>
      <w:r w:rsidR="00F95B71">
        <w:lastRenderedPageBreak/>
        <w:t>function is completely flexible and can be changed over time based on the shape and compactness of the signal or time series</w:t>
      </w:r>
      <w:r w:rsidR="00F95B71">
        <w:fldChar w:fldCharType="begin" w:fldLock="1"/>
      </w:r>
      <w:r w:rsidR="00F95B71">
        <w:instrText>ADDIN CSL_CITATION {"citationItems":[{"id":"ITEM-1","itemData":{"URL":"https://books.google.ca/books?hl=en&amp;lr=&amp;id=Dq95ngIhy0oC&amp;oi=fnd&amp;pg=PA1&amp;dq=Hernández+and+Weiss,+1996&amp;ots=mwFg2ul_gf&amp;sig=bo__sTz32cA6rMZ5PfSEhwGFIXo#v=onepage&amp;q=Hernández and Weiss%2C 1996&amp;f=false","accessed":{"date-parts":[["2020","9","13"]]},"id":"ITEM-1","issued":{"date-parts":[["0"]]},"title":"A First Course on Wavelets - Eugenio Hernandez, Guido Weiss - Google Books","type":"webpage"},"uris":["http://www.mendeley.com/documents/?uuid=da2e7dfe-9d6d-3e9d-9304-960d363d8307"]}],"mendeley":{"formattedCitation":"(&lt;i&gt;A First Course on Wavelets - Eugenio Hernandez, Guido Weiss - Google Books&lt;/i&gt;, n.d.)","plainTextFormattedCitation":"(A First Course on Wavelets - Eugenio Hernandez, Guido Weiss - Google Books, n.d.)","previouslyFormattedCitation":"(&lt;i&gt;A First Course on Wavelets - Eugenio Hernandez, Guido Weiss - Google Books&lt;/i&gt;, n.d.)"},"properties":{"noteIndex":0},"schema":"https://github.com/citation-style-language/schema/raw/master/csl-citation.json"}</w:instrText>
      </w:r>
      <w:r w:rsidR="00F95B71">
        <w:fldChar w:fldCharType="separate"/>
      </w:r>
      <w:r w:rsidR="00F95B71" w:rsidRPr="00174731">
        <w:rPr>
          <w:noProof/>
        </w:rPr>
        <w:t>(</w:t>
      </w:r>
      <w:r w:rsidR="00F95B71" w:rsidRPr="00174731">
        <w:rPr>
          <w:i/>
          <w:noProof/>
        </w:rPr>
        <w:t>A First Course on Wavelets - Eugenio Hernandez, Guido Weiss - Google Books</w:t>
      </w:r>
      <w:r w:rsidR="00F95B71" w:rsidRPr="00174731">
        <w:rPr>
          <w:noProof/>
        </w:rPr>
        <w:t>, n.d.)</w:t>
      </w:r>
      <w:r w:rsidR="00F95B71">
        <w:fldChar w:fldCharType="end"/>
      </w:r>
      <w:r w:rsidR="00F95B71">
        <w:t xml:space="preserve">. The continuous WT is defined as follows </w:t>
      </w:r>
      <w:r w:rsidR="00F95B71">
        <w:fldChar w:fldCharType="begin" w:fldLock="1"/>
      </w:r>
      <w:r w:rsidR="00DB37FC">
        <w:instrText>ADDIN CSL_CITATION {"citationItems":[{"id":"ITEM-1","itemData":{"DOI":"10.1175/1520-0477(1995)076&lt;2391:CSDUWT&gt;2.0.CO;2","abstract":"In this paper, the application of the wavelet transform (WT) to climate time series analyses is introduced. A tutorial description of the basic concept of WT, compared with similar concepts used in music, is also provided. Using an analogy between WT representation of a time series and a music score, the authors illustrate the importance of local versus global information in the time-frequency localization of climate signals. Examples of WT applied to climate data analysis are demonstrated using analytic signals as well as real climate time series are presented. Results of WT applied to two climate time series. In spite of the large difference in timescales, common features in time-frequency characteristics of these two time series have been identified. These features suggest that the variations of the earth's climate are consistent with those exhibited by a nonlinear dynamical system under external forcings. -from Authors","author":[{"dropping-particle":"","family":"Lau","given":"K. M.","non-dropping-particle":"","parse-names":false,"suffix":""},{"dropping-particle":"","family":"Hengyi Weng","given":"","non-dropping-particle":"","parse-names":false,"suffix":""}],"container-title":"Bulletin - American Meteorological Society","id":"ITEM-1","issue":"12","issued":{"date-parts":[["1995","12","1"]]},"page":"2391-2402","publisher":"American Meteorological Society","title":"Climate signal detection using wavelet transform: how to make a time series sing","type":"article-journal","volume":"76"},"uris":["http://www.mendeley.com/documents/?uuid=15093863-4f43-3457-9827-c3269a59d865"]}],"mendeley":{"formattedCitation":"(Lau &amp; Hengyi Weng, 1995)","plainTextFormattedCitation":"(Lau &amp; Hengyi Weng, 1995)","previouslyFormattedCitation":"(Lau &amp; Hengyi Weng, 1995)"},"properties":{"noteIndex":0},"schema":"https://github.com/citation-style-language/schema/raw/master/csl-citation.json"}</w:instrText>
      </w:r>
      <w:r w:rsidR="00F95B71">
        <w:fldChar w:fldCharType="separate"/>
      </w:r>
      <w:r w:rsidR="00F95B71" w:rsidRPr="00F95B71">
        <w:rPr>
          <w:noProof/>
        </w:rPr>
        <w:t>(Lau &amp; Hengyi Weng, 1995)</w:t>
      </w:r>
      <w:r w:rsidR="00F95B71">
        <w:fldChar w:fldCharType="end"/>
      </w:r>
      <w:r w:rsidR="00F95B71">
        <w:t xml:space="preserve">: </w:t>
      </w:r>
    </w:p>
    <w:p w14:paraId="772D83F2" w14:textId="77777777" w:rsidR="005908CB" w:rsidRDefault="00F95B71" w:rsidP="005908CB">
      <w:pPr>
        <w:keepNext/>
      </w:pPr>
      <m:oMathPara>
        <m:oMath>
          <m:r>
            <w:rPr>
              <w:rFonts w:ascii="Cambria Math" w:hAnsi="Cambria Math"/>
            </w:rPr>
            <m:t>W</m:t>
          </m:r>
          <m:d>
            <m:dPr>
              <m:ctrlPr>
                <w:rPr>
                  <w:rFonts w:ascii="Cambria Math" w:hAnsi="Cambria Math"/>
                  <w:i/>
                </w:rPr>
              </m:ctrlPr>
            </m:dPr>
            <m:e>
              <m:r>
                <w:rPr>
                  <w:rFonts w:ascii="Cambria Math" w:hAnsi="Cambria Math"/>
                </w:rPr>
                <m:t>s,α</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s</m:t>
                  </m:r>
                </m:e>
              </m:rad>
            </m:den>
          </m:f>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t- </m:t>
              </m:r>
              <m:r>
                <w:rPr>
                  <w:rFonts w:ascii="Cambria Math" w:hAnsi="Cambria Math"/>
                </w:rPr>
                <m:t>α</m:t>
              </m:r>
            </m:num>
            <m:den>
              <m:r>
                <w:rPr>
                  <w:rFonts w:ascii="Cambria Math" w:eastAsiaTheme="minorEastAsia" w:hAnsi="Cambria Math"/>
                </w:rPr>
                <m:t>s</m:t>
              </m:r>
            </m:den>
          </m:f>
          <m:r>
            <w:rPr>
              <w:rFonts w:ascii="Cambria Math" w:eastAsiaTheme="minorEastAsia" w:hAnsi="Cambria Math"/>
            </w:rPr>
            <m:t>)dt</m:t>
          </m:r>
        </m:oMath>
      </m:oMathPara>
    </w:p>
    <w:p w14:paraId="2C67CAC3" w14:textId="0588053D" w:rsidR="00F95B71" w:rsidRPr="004D05EC" w:rsidRDefault="005908CB" w:rsidP="005908CB">
      <w:pPr>
        <w:pStyle w:val="Caption"/>
        <w:jc w:val="center"/>
        <w:rPr>
          <w:rFonts w:eastAsiaTheme="minorEastAsia"/>
        </w:rPr>
      </w:pPr>
      <w:bookmarkStart w:id="23" w:name="_Toc56964253"/>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10</w:t>
        </w:r>
        <w:bookmarkEnd w:id="23"/>
      </w:fldSimple>
    </w:p>
    <w:p w14:paraId="54D9DE19" w14:textId="77777777" w:rsidR="005908CB" w:rsidRDefault="000D0FF6" w:rsidP="005908CB">
      <w:pPr>
        <w:keepNext/>
      </w:pPr>
      <m:oMathPara>
        <m:oMath>
          <m:sSub>
            <m:sSubPr>
              <m:ctrlPr>
                <w:rPr>
                  <w:rFonts w:ascii="Cambria Math" w:hAnsi="Cambria Math"/>
                  <w:i/>
                </w:rPr>
              </m:ctrlPr>
            </m:sSubPr>
            <m:e>
              <m:r>
                <w:rPr>
                  <w:rFonts w:ascii="Cambria Math" w:hAnsi="Cambria Math"/>
                </w:rPr>
                <m:t>W</m:t>
              </m:r>
            </m:e>
            <m:sub>
              <m:d>
                <m:dPr>
                  <m:ctrlPr>
                    <w:rPr>
                      <w:rFonts w:ascii="Cambria Math" w:hAnsi="Cambria Math"/>
                      <w:i/>
                    </w:rPr>
                  </m:ctrlPr>
                </m:dPr>
                <m:e>
                  <m:r>
                    <w:rPr>
                      <w:rFonts w:ascii="Cambria Math" w:hAnsi="Cambria Math"/>
                    </w:rPr>
                    <m:t>s,α</m:t>
                  </m:r>
                </m:e>
              </m:d>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m:t>
                  </m:r>
                </m:e>
              </m:rad>
            </m:den>
          </m:f>
          <m:r>
            <w:rPr>
              <w:rFonts w:ascii="Cambria Math" w:hAnsi="Cambria Math"/>
            </w:rPr>
            <m:t>ψ</m:t>
          </m:r>
          <m:f>
            <m:fPr>
              <m:ctrlPr>
                <w:rPr>
                  <w:rFonts w:ascii="Cambria Math" w:hAnsi="Cambria Math"/>
                  <w:i/>
                </w:rPr>
              </m:ctrlPr>
            </m:fPr>
            <m:num>
              <m:r>
                <w:rPr>
                  <w:rFonts w:ascii="Cambria Math" w:hAnsi="Cambria Math"/>
                </w:rPr>
                <m:t>t-α</m:t>
              </m:r>
            </m:num>
            <m:den>
              <m:r>
                <w:rPr>
                  <w:rFonts w:ascii="Cambria Math" w:hAnsi="Cambria Math"/>
                </w:rPr>
                <m:t>s</m:t>
              </m:r>
            </m:den>
          </m:f>
          <m:r>
            <w:rPr>
              <w:rFonts w:ascii="Cambria Math" w:hAnsi="Cambria Math"/>
            </w:rPr>
            <m:t xml:space="preserve"> </m:t>
          </m:r>
        </m:oMath>
      </m:oMathPara>
    </w:p>
    <w:p w14:paraId="5D4C4035" w14:textId="115BC4E1" w:rsidR="00174731" w:rsidRPr="00DB37FC" w:rsidRDefault="005908CB" w:rsidP="005908CB">
      <w:pPr>
        <w:pStyle w:val="Caption"/>
        <w:jc w:val="center"/>
      </w:pPr>
      <w:bookmarkStart w:id="24" w:name="_Toc56964254"/>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11</w:t>
        </w:r>
        <w:bookmarkEnd w:id="24"/>
      </w:fldSimple>
    </w:p>
    <w:p w14:paraId="22B4E5D1" w14:textId="1E64256A" w:rsidR="00DB37FC" w:rsidRDefault="00DB37FC" w:rsidP="00DB37FC">
      <w:pPr>
        <w:rPr>
          <w:rFonts w:eastAsiaTheme="minorEastAsia"/>
        </w:rPr>
      </w:pPr>
      <w:r>
        <w:t xml:space="preserve">Where </w:t>
      </w:r>
      <m:oMath>
        <m:r>
          <w:rPr>
            <w:rFonts w:ascii="Cambria Math" w:hAnsi="Cambria Math"/>
          </w:rPr>
          <m:t>W</m:t>
        </m:r>
        <m:d>
          <m:dPr>
            <m:ctrlPr>
              <w:rPr>
                <w:rFonts w:ascii="Cambria Math" w:hAnsi="Cambria Math"/>
                <w:i/>
              </w:rPr>
            </m:ctrlPr>
          </m:dPr>
          <m:e>
            <m:r>
              <w:rPr>
                <w:rFonts w:ascii="Cambria Math" w:hAnsi="Cambria Math"/>
              </w:rPr>
              <m:t>s,α</m:t>
            </m:r>
          </m:e>
        </m:d>
      </m:oMath>
      <w:r>
        <w:rPr>
          <w:rFonts w:eastAsiaTheme="minorEastAsia"/>
        </w:rPr>
        <w:t xml:space="preserve"> is the WT with scale s and time shift </w:t>
      </w:r>
      <m:oMath>
        <m:r>
          <w:rPr>
            <w:rFonts w:ascii="Cambria Math" w:hAnsi="Cambria Math"/>
          </w:rPr>
          <m:t>α</m:t>
        </m:r>
      </m:oMath>
      <w:r>
        <w:rPr>
          <w:rFonts w:eastAsiaTheme="minorEastAsia"/>
        </w:rPr>
        <w:t xml:space="preserve">; </w:t>
      </w:r>
      <m:oMath>
        <m:r>
          <w:rPr>
            <w:rFonts w:ascii="Cambria Math" w:eastAsiaTheme="minorEastAsia" w:hAnsi="Cambria Math"/>
          </w:rPr>
          <m:t>ψ</m:t>
        </m:r>
      </m:oMath>
      <w:r>
        <w:rPr>
          <w:rFonts w:eastAsiaTheme="minorEastAsia"/>
        </w:rPr>
        <w:t xml:space="preserve"> represents the wavelet function and </w:t>
      </w:r>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oMath>
      <w:r>
        <w:rPr>
          <w:rFonts w:eastAsiaTheme="minorEastAsia"/>
        </w:rPr>
        <w:t xml:space="preserve"> denotes the complex conjugate. The flexibility of WT </w:t>
      </w:r>
      <w:r w:rsidRPr="00DB37FC">
        <w:rPr>
          <w:rFonts w:eastAsiaTheme="minorEastAsia"/>
        </w:rPr>
        <w:t>is founded on variations in s</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{"citationItems":[{"id":"ITEM-1","itemData":{"DOI":"10.1016/B978-0-12-374370-1.X0001-8","ISBN":"9780123743701","abstract":"Mallat's book is the undisputed reference in this field - it is the only one that covers the essential material in such breadth and depth. - Laurent Demanet, Stanford University The new edition of this classic book gives all the major concepts, techniques and applications of sparse representation, reflecting the key role the subject plays in today's signal processing. The book clearly presents the standard representations with Fourier, wavelet and time-frequency transforms, and the construction of orthogonal bases with fast algorithms. The central concept of sparsity is explained and applied to signal compression, noise reduction, and inverse problems, while coverage is given to sparse representations in redundant dictionaries, super-resolution and compressive sensing applications. Features: * Balances presentation of the mathematics with applications to signal processing * Algorithms and numerical examples are implemented in WaveLab, a MATLAB toolbox * Companion website for instructors and selected solutions and code available for students New in this edition * Sparse signal representations in dictionaries * Compressive sensing, super-resolution and source separation * Geometric image processing with curvelets and bandlets * Wavelets for computer graphics with lifting on surfaces * Time-frequency audio processing and denoising * Image compression with JPEG-2000 * New and updated exercises A Wavelet Tour of Signal Processing: The Sparse Way, third edition, is an invaluable resource for researchers and R&amp;D engineers wishing to apply the theory in fields such as image processing, video processing and compression, bio-sensing, medical imaging, machine vision and communications engineering. Stephane Mallat is Professor in Applied Mathematics at École Polytechnique, Paris, France. From 1986 to 1996 he was a Professor at the Courant Institute of Mathematical Sciences at New York University, and between 2001 and 2007, he co-founded and became CEO of an image processing semiconductor company. Includes all the latest developments since the book was published in 1999, including its application to JPEG 2000 and MPEG-4 Algorithms and numerical examples are implemented in Wavelab, a MATLAB toolbox Balances presentation of the mathematics with applications to signal processing. © 2009 Elsevier Inc. All rights reserved.","author":[{"dropping-particle":"","family":"Mallat","given":"Stephane","non-dropping-particle":"","parse-names":false,"suffix":""}],"container-title":"A Wavelet Tour of Signal Processing","id":"ITEM-1","issued":{"date-parts":[["2009"]]},"publisher":"Elsevier Inc.","title":"A Wavelet Tour of Signal Processing","type":"book"},"uris":["http://www.mendeley.com/documents/?uuid=ea4a087a-1163-3175-bf11-559d1c96bb83"]}],"mendeley":{"formattedCitation":"(Mallat, 2009)","plainTextFormattedCitation":"(Mallat, 2009)","previouslyFormattedCitation":"(Mallat, 2009)"},"properties":{"noteIndex":0},"schema":"https://github.com/citation-style-language/schema/raw/master/csl-citation.json"}</w:instrText>
      </w:r>
      <w:r>
        <w:rPr>
          <w:rFonts w:eastAsiaTheme="minorEastAsia"/>
        </w:rPr>
        <w:fldChar w:fldCharType="separate"/>
      </w:r>
      <w:r w:rsidRPr="00DB37FC">
        <w:rPr>
          <w:rFonts w:eastAsiaTheme="minorEastAsia"/>
          <w:noProof/>
        </w:rPr>
        <w:t>(Mallat, 2009)</w:t>
      </w:r>
      <w:r>
        <w:rPr>
          <w:rFonts w:eastAsiaTheme="minorEastAsia"/>
        </w:rPr>
        <w:fldChar w:fldCharType="end"/>
      </w:r>
      <w:r>
        <w:rPr>
          <w:rFonts w:eastAsiaTheme="minorEastAsia"/>
        </w:rPr>
        <w:t xml:space="preserve">. </w:t>
      </w:r>
      <w:r w:rsidRPr="00DB37FC">
        <w:rPr>
          <w:rFonts w:eastAsiaTheme="minorEastAsia"/>
        </w:rPr>
        <w:t>The other type of WT is a discrete WT (DWT), in which the scale is dyadic and, accordingly, the calculation process can be simplified although the results will be sufficiently accurate</w:t>
      </w:r>
      <w:r>
        <w:rPr>
          <w:rFonts w:eastAsiaTheme="minorEastAsia"/>
        </w:rPr>
        <w:t xml:space="preserve">. </w:t>
      </w:r>
      <w:r w:rsidRPr="00DB37FC">
        <w:rPr>
          <w:rFonts w:eastAsiaTheme="minorEastAsia"/>
        </w:rPr>
        <w:t>The DWT is defined as follows</w:t>
      </w:r>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{"citationItems":[{"id":"ITEM-1","itemData":{"DOI":"10.1016/j.pce.2006.04.043","ISSN":"14747065","abstract":"The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Bali{dotless}kesir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 © 2006 Elsevier Ltd. All rights reserved.","author":[{"dropping-particle":"","family":"Partal","given":"Turgay","non-dropping-particle":"","parse-names":false,"suffix":""},{"dropping-particle":"","family":"Küçük","given":"Murat","non-dropping-particle":"","parse-names":false,"suffix":""}],"container-title":"Physics and Chemistry of the Earth","id":"ITEM-1","issue":"18","issued":{"date-parts":[["2006"]]},"page":"1189-1200","title":"Long-term trend analysis using discrete wavelet components of annual precipitations measurements in Marmara region (Turkey)","type":"article-journal","volume":"31"},"uris":["http://www.mendeley.com/documents/?uuid=3dd78c1f-aadb-37db-b24f-e2e1e8e6c0ed"]}],"mendeley":{"formattedCitation":"(Partal &amp; Küçük, 2006)","plainTextFormattedCitation":"(Partal &amp; Küçük, 2006)","previouslyFormattedCitation":"(Partal &amp; Küçük, 2006)"},"properties":{"noteIndex":0},"schema":"https://github.com/citation-style-language/schema/raw/master/csl-citation.json"}</w:instrText>
      </w:r>
      <w:r>
        <w:rPr>
          <w:rFonts w:eastAsiaTheme="minorEastAsia"/>
        </w:rPr>
        <w:fldChar w:fldCharType="separate"/>
      </w:r>
      <w:r w:rsidRPr="00DB37FC">
        <w:rPr>
          <w:rFonts w:eastAsiaTheme="minorEastAsia"/>
          <w:noProof/>
        </w:rPr>
        <w:t>(Partal &amp; Küçük, 2006)</w:t>
      </w:r>
      <w:r>
        <w:rPr>
          <w:rFonts w:eastAsiaTheme="minorEastAsia"/>
        </w:rPr>
        <w:fldChar w:fldCharType="end"/>
      </w:r>
      <w:r>
        <w:rPr>
          <w:rFonts w:eastAsiaTheme="minorEastAsia"/>
        </w:rPr>
        <w:t>:</w:t>
      </w:r>
      <w:r w:rsidRPr="00DB37FC">
        <w:rPr>
          <w:rFonts w:eastAsiaTheme="minorEastAsia"/>
        </w:rPr>
        <w:t xml:space="preserve"> </w:t>
      </w:r>
    </w:p>
    <w:p w14:paraId="18876A37" w14:textId="77777777" w:rsidR="005908CB" w:rsidRDefault="00DB37FC" w:rsidP="005908CB">
      <w:pPr>
        <w:keepNext/>
      </w:pPr>
      <m:oMathPara>
        <m:oMath>
          <m:r>
            <w:rPr>
              <w:rFonts w:ascii="Cambria Math" w:hAnsi="Cambria Math"/>
            </w:rPr>
            <m:t>W</m:t>
          </m:r>
          <m:d>
            <m:dPr>
              <m:ctrlPr>
                <w:rPr>
                  <w:rFonts w:ascii="Cambria Math" w:hAnsi="Cambria Math"/>
                  <w:i/>
                </w:rPr>
              </m:ctrlPr>
            </m:dPr>
            <m:e>
              <m:r>
                <w:rPr>
                  <w:rFonts w:ascii="Cambria Math" w:hAnsi="Cambria Math"/>
                </w:rPr>
                <m:t>s,α</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s/2</m:t>
                  </m:r>
                </m:sup>
              </m:sSup>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nary>
          <m:r>
            <w:rPr>
              <w:rFonts w:ascii="Cambria Math" w:hAnsi="Cambria Math"/>
            </w:rPr>
            <m:t>ψ(</m:t>
          </m:r>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-α)</m:t>
          </m:r>
        </m:oMath>
      </m:oMathPara>
    </w:p>
    <w:p w14:paraId="1A72A816" w14:textId="0F833EF5" w:rsidR="00DB37FC" w:rsidRPr="00DB37FC" w:rsidRDefault="005908CB" w:rsidP="005908CB">
      <w:pPr>
        <w:pStyle w:val="Caption"/>
        <w:jc w:val="center"/>
        <w:rPr>
          <w:rFonts w:eastAsiaTheme="minorEastAsia"/>
        </w:rPr>
      </w:pPr>
      <w:bookmarkStart w:id="25" w:name="_Toc56964255"/>
      <w:r>
        <w:t xml:space="preserve">Equation </w:t>
      </w:r>
      <w:fldSimple w:instr=" STYLEREF 1 \s ">
        <w:r w:rsidR="00EE4AA9">
          <w:rPr>
            <w:noProof/>
            <w:cs/>
          </w:rPr>
          <w:t>‎</w:t>
        </w:r>
        <w:r w:rsidR="00EE4AA9">
          <w:rPr>
            <w:noProof/>
          </w:rPr>
          <w:t>3</w:t>
        </w:r>
      </w:fldSimple>
      <w:r w:rsidR="00EE4AA9">
        <w:noBreakHyphen/>
      </w:r>
      <w:fldSimple w:instr=" SEQ Equation \* ARABIC \s 1 ">
        <w:r w:rsidR="00EE4AA9">
          <w:rPr>
            <w:noProof/>
          </w:rPr>
          <w:t>12</w:t>
        </w:r>
        <w:bookmarkEnd w:id="25"/>
      </w:fldSimple>
    </w:p>
    <w:p w14:paraId="22827EB9" w14:textId="4659E499" w:rsidR="00DB37FC" w:rsidRDefault="00DB37FC" w:rsidP="00C50417">
      <w:pPr>
        <w:rPr>
          <w:rFonts w:eastAsiaTheme="minorEastAsia"/>
        </w:rPr>
      </w:pPr>
      <w:r w:rsidRPr="00DB37FC">
        <w:rPr>
          <w:rFonts w:eastAsiaTheme="minorEastAsia"/>
        </w:rPr>
        <w:t>On applying the DWT to a time series, it decomposes into two new ancillary time series, called the approximation (A) and detail</w:t>
      </w:r>
      <w:r>
        <w:rPr>
          <w:rFonts w:eastAsiaTheme="minorEastAsia"/>
        </w:rPr>
        <w:t xml:space="preserve"> </w:t>
      </w:r>
      <w:r w:rsidRPr="00DB37FC">
        <w:rPr>
          <w:rFonts w:eastAsiaTheme="minorEastAsia"/>
        </w:rPr>
        <w:t>(D) components. Components A and D show the low and high frequencies, respectively, of the original time series. This decomposition process can be iterated at several levels, and component A is broken down into new A and D components at each decomposition level. In addition, there are very different wavelet func</w:t>
      </w:r>
      <w:r>
        <w:rPr>
          <w:rFonts w:eastAsiaTheme="minorEastAsia"/>
        </w:rPr>
        <w:t xml:space="preserve">tions </w:t>
      </w:r>
      <w:r>
        <w:rPr>
          <w:rFonts w:eastAsiaTheme="minorEastAsia"/>
        </w:rPr>
        <w:fldChar w:fldCharType="begin" w:fldLock="1"/>
      </w:r>
      <w:r w:rsidR="00DB2D93">
        <w:rPr>
          <w:rFonts w:eastAsiaTheme="minorEastAsia"/>
        </w:rPr>
        <w:instrText>ADDIN CSL_CITATION {"citationItems":[{"id":"ITEM-1","itemData":{"DOI":"10.1016/B978-0-12-374370-1.X0001-8","ISBN":"9780123743701","abstract":"Mallat's book is the undisputed reference in this field - it is the only one that covers the essential material in such breadth and depth. - Laurent Demanet, Stanford University The new edition of this classic book gives all the major concepts, techniques and applications of sparse representation, reflecting the key role the subject plays in today's signal processing. The book clearly presents the standard representations with Fourier, wavelet and time-frequency transforms, and the construction of orthogonal bases with fast algorithms. The central concept of sparsity is explained and applied to signal compression, noise reduction, and inverse problems, while coverage is given to sparse representations in redundant dictionaries, super-resolution and compressive sensing applications. Features: * Balances presentation of the mathematics with applications to signal processing * Algorithms and numerical examples are implemented in WaveLab, a MATLAB toolbox * Companion website for instructors and selected solutions and code available for students New in this edition * Sparse signal representations in dictionaries * Compressive sensing, super-resolution and source separation * Geometric image processing with curvelets and bandlets * Wavelets for computer graphics with lifting on surfaces * Time-frequency audio processing and denoising * Image compression with JPEG-2000 * New and updated exercises A Wavelet Tour of Signal Processing: The Sparse Way, third edition, is an invaluable resource for researchers and R&amp;D engineers wishing to apply the theory in fields such as image processing, video processing and compression, bio-sensing, medical imaging, machine vision and communications engineering. Stephane Mallat is Professor in Applied Mathematics at École Polytechnique, Paris, France. From 1986 to 1996 he was a Professor at the Courant Institute of Mathematical Sciences at New York University, and between 2001 and 2007, he co-founded and became CEO of an image processing semiconductor company. Includes all the latest developments since the book was published in 1999, including its application to JPEG 2000 and MPEG-4 Algorithms and numerical examples are implemented in Wavelab, a MATLAB toolbox Balances presentation of the mathematics with applications to signal processing. © 2009 Elsevier Inc. All rights reserved.","author":[{"dropping-particle":"","family":"Mallat","given":"Stephane","non-dropping-particle":"","parse-names":false,"suffix":""}],"container-title":"A Wavelet Tour of Signal Processing","id":"ITEM-1","issued":{"date-parts":[["2009"]]},"publisher":"Elsevier Inc.","title":"A Wavelet Tour of Signal Processing","type":"book"},"uris":["http://www.mendeley.com/documents/?uuid=ea4a087a-1163-3175-bf11-559d1c96bb83"]}],"mendeley":{"formattedCitation":"(Mallat, 2009)","plainTextFormattedCitation":"(Mallat, 2009)","previouslyFormattedCitation":"(Mallat, 2009)"},"properties":{"noteIndex":0},"schema":"https://github.com/citation-style-language/schema/raw/master/csl-citation.json"}</w:instrText>
      </w:r>
      <w:r>
        <w:rPr>
          <w:rFonts w:eastAsiaTheme="minorEastAsia"/>
        </w:rPr>
        <w:fldChar w:fldCharType="separate"/>
      </w:r>
      <w:r w:rsidRPr="00DB37FC">
        <w:rPr>
          <w:rFonts w:eastAsiaTheme="minorEastAsia"/>
          <w:noProof/>
        </w:rPr>
        <w:t>(Mallat, 2009)</w:t>
      </w:r>
      <w:r>
        <w:rPr>
          <w:rFonts w:eastAsiaTheme="minorEastAsia"/>
        </w:rPr>
        <w:fldChar w:fldCharType="end"/>
      </w:r>
      <w:r>
        <w:rPr>
          <w:rFonts w:eastAsiaTheme="minorEastAsia"/>
        </w:rPr>
        <w:t xml:space="preserve">, </w:t>
      </w:r>
      <w:r w:rsidRPr="00DB37FC">
        <w:rPr>
          <w:rFonts w:eastAsiaTheme="minorEastAsia"/>
        </w:rPr>
        <w:t>but the Daubechies (</w:t>
      </w:r>
      <w:proofErr w:type="spellStart"/>
      <w:r w:rsidRPr="00DB37FC">
        <w:rPr>
          <w:rFonts w:eastAsiaTheme="minorEastAsia"/>
        </w:rPr>
        <w:t>db</w:t>
      </w:r>
      <w:proofErr w:type="spellEnd"/>
      <w:r w:rsidRPr="00DB37FC">
        <w:rPr>
          <w:rFonts w:eastAsiaTheme="minorEastAsia"/>
        </w:rPr>
        <w:t>) is one of the most commonly used.</w:t>
      </w:r>
      <w:r>
        <w:rPr>
          <w:rFonts w:eastAsiaTheme="minorEastAsia"/>
        </w:rPr>
        <w:t xml:space="preserve"> </w:t>
      </w:r>
      <w:r w:rsidRPr="00DB37FC">
        <w:rPr>
          <w:rFonts w:eastAsiaTheme="minorEastAsia"/>
        </w:rPr>
        <w:t xml:space="preserve">There are different types of </w:t>
      </w:r>
      <w:proofErr w:type="spellStart"/>
      <w:r w:rsidRPr="00DB37FC">
        <w:rPr>
          <w:rFonts w:eastAsiaTheme="minorEastAsia"/>
        </w:rPr>
        <w:t>db</w:t>
      </w:r>
      <w:proofErr w:type="spellEnd"/>
      <w:r w:rsidRPr="00DB37FC">
        <w:rPr>
          <w:rFonts w:eastAsiaTheme="minorEastAsia"/>
        </w:rPr>
        <w:t xml:space="preserve">, called </w:t>
      </w:r>
      <w:proofErr w:type="spellStart"/>
      <w:r w:rsidRPr="00DB37FC">
        <w:rPr>
          <w:rFonts w:eastAsiaTheme="minorEastAsia"/>
        </w:rPr>
        <w:t>dbN</w:t>
      </w:r>
      <w:proofErr w:type="spellEnd"/>
      <w:r w:rsidRPr="00DB37FC">
        <w:rPr>
          <w:rFonts w:eastAsiaTheme="minorEastAsia"/>
        </w:rPr>
        <w:t xml:space="preserve">, such as db1 to db10. Increasing the number means more complexity in the shape and details of that </w:t>
      </w:r>
      <w:proofErr w:type="spellStart"/>
      <w:r w:rsidRPr="00DB37FC">
        <w:rPr>
          <w:rFonts w:eastAsiaTheme="minorEastAsia"/>
        </w:rPr>
        <w:t>db</w:t>
      </w:r>
      <w:proofErr w:type="spellEnd"/>
      <w:r w:rsidRPr="00DB37FC">
        <w:rPr>
          <w:rFonts w:eastAsiaTheme="minorEastAsia"/>
        </w:rPr>
        <w:t xml:space="preserve"> wavelet function type</w:t>
      </w:r>
      <w:r>
        <w:rPr>
          <w:rFonts w:eastAsiaTheme="minorEastAsia"/>
        </w:rPr>
        <w:t xml:space="preserve">. </w:t>
      </w:r>
    </w:p>
    <w:p w14:paraId="35021B71" w14:textId="01A3A89D" w:rsidR="0097463D" w:rsidRDefault="0097463D" w:rsidP="0097463D">
      <w:pPr>
        <w:keepNext/>
        <w:spacing w:line="240" w:lineRule="auto"/>
        <w:jc w:val="center"/>
      </w:pPr>
    </w:p>
    <w:p w14:paraId="1887C463" w14:textId="0AEBA595" w:rsidR="00174731" w:rsidRDefault="00B00467" w:rsidP="00C50417">
      <w:r w:rsidRPr="00B00467">
        <w:t xml:space="preserve">The DWT was employed in this study as a preprocessing step for the </w:t>
      </w:r>
      <w:r w:rsidR="00C50417">
        <w:t xml:space="preserve">SVM, XGBoost and </w:t>
      </w:r>
      <w:r w:rsidRPr="00B00467">
        <w:t>ANN model</w:t>
      </w:r>
      <w:r w:rsidR="00C50417">
        <w:t>s</w:t>
      </w:r>
      <w:r w:rsidRPr="00B00467">
        <w:t xml:space="preserve"> and therefore these models were named </w:t>
      </w:r>
      <w:r w:rsidR="00C50417">
        <w:t>WSVM, WXGBoost and WANN</w:t>
      </w:r>
      <w:r w:rsidRPr="00B00467">
        <w:t xml:space="preserve">. </w:t>
      </w:r>
    </w:p>
    <w:p w14:paraId="0D3BF756" w14:textId="77777777" w:rsidR="0070657F" w:rsidRDefault="0070657F" w:rsidP="00C50417"/>
    <w:p w14:paraId="078254F9" w14:textId="77777777" w:rsidR="0070657F" w:rsidRDefault="0070657F" w:rsidP="0070657F">
      <w:pPr>
        <w:keepNext/>
      </w:pPr>
      <w:r>
        <w:rPr>
          <w:noProof/>
        </w:rPr>
        <w:drawing>
          <wp:inline distT="0" distB="0" distL="0" distR="0" wp14:anchorId="0CBD95BA" wp14:editId="614ABAC3">
            <wp:extent cx="5943600" cy="5289550"/>
            <wp:effectExtent l="0" t="0" r="0" b="635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14:paraId="166FE709" w14:textId="448B3B89" w:rsidR="0070657F" w:rsidRDefault="0070657F" w:rsidP="0070657F">
      <w:pPr>
        <w:pStyle w:val="Caption"/>
        <w:jc w:val="center"/>
      </w:pPr>
      <w:bookmarkStart w:id="26" w:name="_Toc56964214"/>
      <w:r>
        <w:t xml:space="preserve">Figure </w:t>
      </w:r>
      <w:fldSimple w:instr=" STYLEREF 1 \s ">
        <w:r w:rsidR="005908CB">
          <w:rPr>
            <w:noProof/>
            <w:cs/>
          </w:rPr>
          <w:t>‎</w:t>
        </w:r>
        <w:r w:rsidR="005908CB">
          <w:rPr>
            <w:noProof/>
          </w:rPr>
          <w:t>3</w:t>
        </w:r>
      </w:fldSimple>
      <w:r w:rsidR="005908CB">
        <w:noBreakHyphen/>
      </w:r>
      <w:fldSimple w:instr=" SEQ Figure \* ARABIC \s 1 ">
        <w:r w:rsidR="005908CB">
          <w:rPr>
            <w:noProof/>
          </w:rPr>
          <w:t>3</w:t>
        </w:r>
      </w:fldSimple>
      <w:r>
        <w:t>: Wavelet transform – db5-5 levels</w:t>
      </w:r>
      <w:bookmarkEnd w:id="26"/>
    </w:p>
    <w:p w14:paraId="70B7DBBD" w14:textId="77777777" w:rsidR="00EE4AA9" w:rsidRDefault="00EE4AA9" w:rsidP="00EE4AA9">
      <w:pPr>
        <w:sectPr w:rsidR="00EE4AA9">
          <w:headerReference w:type="default" r:id="rId26"/>
          <w:pgSz w:w="12240" w:h="15840"/>
          <w:pgMar w:top="1440" w:right="1440" w:bottom="1440" w:left="1440" w:header="720" w:footer="720" w:gutter="0"/>
          <w:cols w:space="720"/>
          <w:docGrid w:linePitch="360"/>
        </w:sectPr>
      </w:pPr>
    </w:p>
    <w:p w14:paraId="64F208AA" w14:textId="2B507642" w:rsidR="000D0FF6" w:rsidRDefault="000D0FF6" w:rsidP="000D0FF6">
      <w:pPr>
        <w:pStyle w:val="Heading1"/>
        <w:numPr>
          <w:ilvl w:val="0"/>
          <w:numId w:val="5"/>
        </w:numPr>
      </w:pPr>
      <w:bookmarkStart w:id="27" w:name="_Toc56964202"/>
      <w:r>
        <w:lastRenderedPageBreak/>
        <w:t>Materials:</w:t>
      </w:r>
      <w:bookmarkEnd w:id="27"/>
      <w:r>
        <w:t xml:space="preserve"> </w:t>
      </w:r>
    </w:p>
    <w:p w14:paraId="48D579DF" w14:textId="0984F911" w:rsidR="000D0FF6" w:rsidRDefault="000D0FF6" w:rsidP="000D0FF6">
      <w:pPr>
        <w:rPr>
          <w:rFonts w:cstheme="majorBidi"/>
          <w:color w:val="222222"/>
          <w:shd w:val="clear" w:color="auto" w:fill="FFFFFF"/>
        </w:rPr>
      </w:pPr>
      <w:r w:rsidRPr="00142CF7">
        <w:rPr>
          <w:rFonts w:cstheme="majorBidi"/>
        </w:rPr>
        <w:t>Minimum, average and maximum daily soil and air temperature at depths of 5, 20, 50 and 100 cm below the surface were measured at the St. Adolphe Station (</w:t>
      </w:r>
      <w:r w:rsidRPr="00142CF7">
        <w:rPr>
          <w:rFonts w:cstheme="majorBidi"/>
          <w:color w:val="000000"/>
        </w:rPr>
        <w:t xml:space="preserve">49°40'50.1"N 97°06'48.6"W) from 2011 to 2019. The St. Adolphe station is in Manitoba province in Canada. In Manitoba, the climate is moderately dry with sharp seasonal temperature changes. </w:t>
      </w:r>
      <w:r w:rsidRPr="00142CF7">
        <w:rPr>
          <w:rFonts w:cstheme="majorBidi"/>
          <w:color w:val="222222"/>
          <w:shd w:val="clear" w:color="auto" w:fill="FFFFFF"/>
        </w:rPr>
        <w:t xml:space="preserve">Winter temperatures of about −40 °F (−40 °C) may occasionally occur in any part of the province, and summer days of 100 °F (38 °C) are not unusual in the southern regions. The soil and air temperature were measured every minute in the station and the minimum, average and maximum amount were calculated. In this study, minimum, average and maximum </w:t>
      </w:r>
      <w:r w:rsidR="00725241">
        <w:rPr>
          <w:rFonts w:cstheme="majorBidi"/>
          <w:color w:val="222222"/>
          <w:shd w:val="clear" w:color="auto" w:fill="FFFFFF"/>
        </w:rPr>
        <w:t>air</w:t>
      </w:r>
      <w:r w:rsidRPr="00142CF7">
        <w:rPr>
          <w:rFonts w:cstheme="majorBidi"/>
          <w:color w:val="222222"/>
          <w:shd w:val="clear" w:color="auto" w:fill="FFFFFF"/>
        </w:rPr>
        <w:t xml:space="preserve"> temperature </w:t>
      </w:r>
      <w:r w:rsidR="00DB5BF2">
        <w:rPr>
          <w:rFonts w:cstheme="majorBidi"/>
          <w:color w:val="222222"/>
          <w:shd w:val="clear" w:color="auto" w:fill="FFFFFF"/>
        </w:rPr>
        <w:t xml:space="preserve">today and </w:t>
      </w:r>
      <w:r w:rsidR="00725241">
        <w:rPr>
          <w:rFonts w:cstheme="majorBidi"/>
          <w:color w:val="222222"/>
          <w:shd w:val="clear" w:color="auto" w:fill="FFFFFF"/>
        </w:rPr>
        <w:t>s</w:t>
      </w:r>
      <w:r w:rsidR="00DB5BF2">
        <w:rPr>
          <w:rFonts w:cstheme="majorBidi"/>
          <w:color w:val="222222"/>
          <w:shd w:val="clear" w:color="auto" w:fill="FFFFFF"/>
        </w:rPr>
        <w:t>ix</w:t>
      </w:r>
      <w:r>
        <w:rPr>
          <w:rFonts w:cstheme="majorBidi"/>
          <w:color w:val="222222"/>
          <w:shd w:val="clear" w:color="auto" w:fill="FFFFFF"/>
        </w:rPr>
        <w:t xml:space="preserve"> days</w:t>
      </w:r>
      <w:r w:rsidR="00725241">
        <w:rPr>
          <w:rFonts w:cstheme="majorBidi"/>
          <w:color w:val="222222"/>
          <w:shd w:val="clear" w:color="auto" w:fill="FFFFFF"/>
        </w:rPr>
        <w:t xml:space="preserve"> before</w:t>
      </w:r>
      <w:r>
        <w:rPr>
          <w:rFonts w:cstheme="majorBidi"/>
          <w:color w:val="222222"/>
          <w:shd w:val="clear" w:color="auto" w:fill="FFFFFF"/>
        </w:rPr>
        <w:t xml:space="preserve"> </w:t>
      </w:r>
      <w:r w:rsidRPr="00142CF7">
        <w:rPr>
          <w:rFonts w:cstheme="majorBidi"/>
          <w:color w:val="222222"/>
          <w:shd w:val="clear" w:color="auto" w:fill="FFFFFF"/>
        </w:rPr>
        <w:t xml:space="preserve">were selected as the </w:t>
      </w:r>
      <w:r w:rsidR="00725241">
        <w:rPr>
          <w:rFonts w:cstheme="majorBidi"/>
          <w:color w:val="222222"/>
          <w:shd w:val="clear" w:color="auto" w:fill="FFFFFF"/>
        </w:rPr>
        <w:t xml:space="preserve">inputs and </w:t>
      </w:r>
      <w:r w:rsidR="00725241" w:rsidRPr="00142CF7">
        <w:rPr>
          <w:rFonts w:cstheme="majorBidi"/>
          <w:color w:val="222222"/>
          <w:shd w:val="clear" w:color="auto" w:fill="FFFFFF"/>
        </w:rPr>
        <w:t xml:space="preserve">minimum, average and maximum </w:t>
      </w:r>
      <w:r w:rsidR="00725241">
        <w:rPr>
          <w:rFonts w:cstheme="majorBidi"/>
          <w:color w:val="222222"/>
          <w:shd w:val="clear" w:color="auto" w:fill="FFFFFF"/>
        </w:rPr>
        <w:t>soil</w:t>
      </w:r>
      <w:r w:rsidR="00725241" w:rsidRPr="00142CF7">
        <w:rPr>
          <w:rFonts w:cstheme="majorBidi"/>
          <w:color w:val="222222"/>
          <w:shd w:val="clear" w:color="auto" w:fill="FFFFFF"/>
        </w:rPr>
        <w:t xml:space="preserve"> temperature at the depths of 5</w:t>
      </w:r>
      <w:r w:rsidR="00725241">
        <w:rPr>
          <w:rFonts w:cstheme="majorBidi"/>
          <w:color w:val="222222"/>
          <w:shd w:val="clear" w:color="auto" w:fill="FFFFFF"/>
        </w:rPr>
        <w:t xml:space="preserve">, 20, 50 and 100 cm of </w:t>
      </w:r>
      <w:r w:rsidR="00DB5BF2">
        <w:rPr>
          <w:rFonts w:cstheme="majorBidi"/>
          <w:color w:val="222222"/>
          <w:shd w:val="clear" w:color="auto" w:fill="FFFFFF"/>
        </w:rPr>
        <w:t xml:space="preserve">today and </w:t>
      </w:r>
      <w:r w:rsidR="00725241">
        <w:rPr>
          <w:rFonts w:cstheme="majorBidi"/>
          <w:color w:val="222222"/>
          <w:shd w:val="clear" w:color="auto" w:fill="FFFFFF"/>
        </w:rPr>
        <w:t>t</w:t>
      </w:r>
      <w:r w:rsidR="00DB5BF2">
        <w:rPr>
          <w:rFonts w:cstheme="majorBidi"/>
          <w:color w:val="222222"/>
          <w:shd w:val="clear" w:color="auto" w:fill="FFFFFF"/>
        </w:rPr>
        <w:t>wo</w:t>
      </w:r>
      <w:r w:rsidR="00725241">
        <w:rPr>
          <w:rFonts w:cstheme="majorBidi"/>
          <w:color w:val="222222"/>
          <w:shd w:val="clear" w:color="auto" w:fill="FFFFFF"/>
        </w:rPr>
        <w:t xml:space="preserve"> days ahead were chosen to be forecasting targets. Here is the description of variable names:</w:t>
      </w:r>
    </w:p>
    <w:p w14:paraId="218695C1" w14:textId="77777777" w:rsidR="00776F71" w:rsidRDefault="00621B89" w:rsidP="00776F71">
      <w:pPr>
        <w:keepNext/>
        <w:jc w:val="center"/>
      </w:pPr>
      <w:r w:rsidRPr="00621B89">
        <w:drawing>
          <wp:inline distT="0" distB="0" distL="0" distR="0" wp14:anchorId="1EFA12CB" wp14:editId="31CAB647">
            <wp:extent cx="6528403" cy="38785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8403" cy="3878580"/>
                    </a:xfrm>
                    <a:prstGeom prst="rect">
                      <a:avLst/>
                    </a:prstGeom>
                    <a:noFill/>
                    <a:ln>
                      <a:noFill/>
                    </a:ln>
                  </pic:spPr>
                </pic:pic>
              </a:graphicData>
            </a:graphic>
          </wp:inline>
        </w:drawing>
      </w:r>
    </w:p>
    <w:p w14:paraId="4D53ABCF" w14:textId="62D3C627" w:rsidR="00621B89" w:rsidRDefault="00776F71" w:rsidP="00776F71">
      <w:pPr>
        <w:pStyle w:val="Caption"/>
        <w:jc w:val="center"/>
      </w:pPr>
      <w:bookmarkStart w:id="28" w:name="_Toc56964215"/>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w:t>
        </w:r>
      </w:fldSimple>
      <w:r>
        <w:t>: Air temperatures – Inputs</w:t>
      </w:r>
      <w:r w:rsidR="003E4FF2">
        <w:t xml:space="preserve"> variable</w:t>
      </w:r>
      <w:bookmarkEnd w:id="28"/>
    </w:p>
    <w:p w14:paraId="035169F2" w14:textId="0CF5A1C7" w:rsidR="00776F71" w:rsidRDefault="00776F71" w:rsidP="00776F71"/>
    <w:p w14:paraId="0D65D4AE" w14:textId="77777777" w:rsidR="00776F71" w:rsidRDefault="00776F71" w:rsidP="00776F71">
      <w:pPr>
        <w:keepNext/>
      </w:pPr>
      <w:r w:rsidRPr="00776F71">
        <w:drawing>
          <wp:inline distT="0" distB="0" distL="0" distR="0" wp14:anchorId="408E3964" wp14:editId="2C01D57E">
            <wp:extent cx="6520497" cy="1651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9082" cy="1660770"/>
                    </a:xfrm>
                    <a:prstGeom prst="rect">
                      <a:avLst/>
                    </a:prstGeom>
                    <a:noFill/>
                    <a:ln>
                      <a:noFill/>
                    </a:ln>
                  </pic:spPr>
                </pic:pic>
              </a:graphicData>
            </a:graphic>
          </wp:inline>
        </w:drawing>
      </w:r>
    </w:p>
    <w:p w14:paraId="464C00AC" w14:textId="0ED75243" w:rsidR="00776F71" w:rsidRDefault="00776F71" w:rsidP="00776F71">
      <w:pPr>
        <w:pStyle w:val="Caption"/>
        <w:jc w:val="center"/>
      </w:pPr>
      <w:bookmarkStart w:id="29" w:name="_Toc56964216"/>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2</w:t>
        </w:r>
      </w:fldSimple>
      <w:r>
        <w:t>: Soil temperature at depth 5 C</w:t>
      </w:r>
      <w:r w:rsidR="003E4FF2">
        <w:t>m</w:t>
      </w:r>
      <w:r>
        <w:t xml:space="preserve"> – output</w:t>
      </w:r>
      <w:r w:rsidR="003E4FF2">
        <w:t xml:space="preserve"> variable</w:t>
      </w:r>
      <w:bookmarkEnd w:id="29"/>
    </w:p>
    <w:p w14:paraId="2CC7C7BA" w14:textId="35D3B35D" w:rsidR="00776F71" w:rsidRDefault="00776F71" w:rsidP="00776F71"/>
    <w:p w14:paraId="53257FA1" w14:textId="77777777" w:rsidR="00776F71" w:rsidRDefault="00776F71" w:rsidP="00776F71">
      <w:pPr>
        <w:keepNext/>
      </w:pPr>
      <w:r w:rsidRPr="00776F71">
        <w:drawing>
          <wp:inline distT="0" distB="0" distL="0" distR="0" wp14:anchorId="7F5ED556" wp14:editId="61790ECB">
            <wp:extent cx="6410960" cy="16319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9999" cy="1639342"/>
                    </a:xfrm>
                    <a:prstGeom prst="rect">
                      <a:avLst/>
                    </a:prstGeom>
                    <a:noFill/>
                    <a:ln>
                      <a:noFill/>
                    </a:ln>
                  </pic:spPr>
                </pic:pic>
              </a:graphicData>
            </a:graphic>
          </wp:inline>
        </w:drawing>
      </w:r>
    </w:p>
    <w:p w14:paraId="1594CF21" w14:textId="28E78BF5" w:rsidR="00776F71" w:rsidRPr="00776F71" w:rsidRDefault="00776F71" w:rsidP="00776F71">
      <w:pPr>
        <w:pStyle w:val="Caption"/>
        <w:jc w:val="center"/>
      </w:pPr>
      <w:bookmarkStart w:id="30" w:name="_Toc56964217"/>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3</w:t>
        </w:r>
      </w:fldSimple>
      <w:r>
        <w:t>: Soil temperature at depth 20 Cm - output variable</w:t>
      </w:r>
      <w:bookmarkEnd w:id="30"/>
    </w:p>
    <w:p w14:paraId="1BEC8656" w14:textId="37F999B7" w:rsidR="00725241" w:rsidRDefault="00725241" w:rsidP="000D0FF6"/>
    <w:p w14:paraId="2468C2F5" w14:textId="77777777" w:rsidR="003E4FF2" w:rsidRDefault="003E4FF2" w:rsidP="003E4FF2">
      <w:pPr>
        <w:keepNext/>
      </w:pPr>
      <w:r w:rsidRPr="003E4FF2">
        <w:drawing>
          <wp:inline distT="0" distB="0" distL="0" distR="0" wp14:anchorId="39CFE1D8" wp14:editId="7B7CC88D">
            <wp:extent cx="6448776" cy="1530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0489" cy="1544995"/>
                    </a:xfrm>
                    <a:prstGeom prst="rect">
                      <a:avLst/>
                    </a:prstGeom>
                    <a:noFill/>
                    <a:ln>
                      <a:noFill/>
                    </a:ln>
                  </pic:spPr>
                </pic:pic>
              </a:graphicData>
            </a:graphic>
          </wp:inline>
        </w:drawing>
      </w:r>
    </w:p>
    <w:p w14:paraId="7D8AE488" w14:textId="19032D39" w:rsidR="003E4FF2" w:rsidRDefault="003E4FF2" w:rsidP="003E4FF2">
      <w:pPr>
        <w:pStyle w:val="Caption"/>
        <w:jc w:val="center"/>
      </w:pPr>
      <w:bookmarkStart w:id="31" w:name="_Toc56964218"/>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4</w:t>
        </w:r>
      </w:fldSimple>
      <w:r>
        <w:t>: Soil temperature at depth 50 Cm - output variable</w:t>
      </w:r>
      <w:bookmarkEnd w:id="31"/>
    </w:p>
    <w:p w14:paraId="31F66AEA" w14:textId="55705BE9" w:rsidR="003E4FF2" w:rsidRDefault="003E4FF2" w:rsidP="003E4FF2"/>
    <w:p w14:paraId="15FCD9FC" w14:textId="77777777" w:rsidR="003E4FF2" w:rsidRDefault="003E4FF2" w:rsidP="003E4FF2">
      <w:pPr>
        <w:keepNext/>
      </w:pPr>
      <w:r w:rsidRPr="003E4FF2">
        <w:lastRenderedPageBreak/>
        <w:drawing>
          <wp:inline distT="0" distB="0" distL="0" distR="0" wp14:anchorId="4A619E57" wp14:editId="5A9CE0FC">
            <wp:extent cx="6470015" cy="1638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629" cy="1647318"/>
                    </a:xfrm>
                    <a:prstGeom prst="rect">
                      <a:avLst/>
                    </a:prstGeom>
                    <a:noFill/>
                    <a:ln>
                      <a:noFill/>
                    </a:ln>
                  </pic:spPr>
                </pic:pic>
              </a:graphicData>
            </a:graphic>
          </wp:inline>
        </w:drawing>
      </w:r>
    </w:p>
    <w:p w14:paraId="5282EFBB" w14:textId="4350A320" w:rsidR="003E4FF2" w:rsidRPr="003E4FF2" w:rsidRDefault="003E4FF2" w:rsidP="003E4FF2">
      <w:pPr>
        <w:pStyle w:val="Caption"/>
        <w:jc w:val="center"/>
      </w:pPr>
      <w:bookmarkStart w:id="32" w:name="_Toc56964219"/>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5</w:t>
        </w:r>
      </w:fldSimple>
      <w:r>
        <w:t>: Soil temperature at depth 100 cm - output variable</w:t>
      </w:r>
      <w:bookmarkEnd w:id="32"/>
    </w:p>
    <w:p w14:paraId="23C92AE3" w14:textId="777EFD02" w:rsidR="003E4FF2" w:rsidRDefault="003E4FF2" w:rsidP="000D0FF6"/>
    <w:p w14:paraId="5DBD3EEB" w14:textId="6885FBC4" w:rsidR="003E4FF2" w:rsidRDefault="003E4FF2" w:rsidP="000D0FF6">
      <w:r>
        <w:t>Data had some missing values and outliers that need to be dealt with.</w:t>
      </w:r>
      <w:r w:rsidR="007D2755">
        <w:t xml:space="preserve"> Some of them were handled using interpolation method and the rest were filled with</w:t>
      </w:r>
      <w:r w:rsidR="0070657F">
        <w:t xml:space="preserve"> mean of</w:t>
      </w:r>
      <w:r w:rsidR="007D2755">
        <w:t xml:space="preserve"> four previous and four next values.  </w:t>
      </w:r>
    </w:p>
    <w:p w14:paraId="77188EED" w14:textId="3509E5AC" w:rsidR="000F23A0" w:rsidRDefault="000F23A0" w:rsidP="000D0FF6">
      <w:r>
        <w:t xml:space="preserve">Handling missing values and outliers using mean: </w:t>
      </w:r>
      <w:r w:rsidR="000E70B3">
        <w:t xml:space="preserve">Let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E70B3">
        <w:rPr>
          <w:rFonts w:eastAsiaTheme="minorEastAsia"/>
        </w:rPr>
        <w:t xml:space="preserve"> be an outlier or a missing value</w:t>
      </w:r>
    </w:p>
    <w:p w14:paraId="713A1B72" w14:textId="77777777" w:rsidR="00EE4AA9" w:rsidRDefault="000F23A0" w:rsidP="00EE4AA9">
      <w:pPr>
        <w:keepNext/>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n+4</m:t>
                  </m:r>
                </m:sub>
              </m:sSub>
            </m:num>
            <m:den>
              <m:r>
                <w:rPr>
                  <w:rFonts w:ascii="Cambria Math" w:hAnsi="Cambria Math"/>
                </w:rPr>
                <m:t>8</m:t>
              </m:r>
            </m:den>
          </m:f>
          <m:r>
            <w:rPr>
              <w:rFonts w:ascii="Cambria Math" w:hAnsi="Cambria Math"/>
            </w:rPr>
            <m:t xml:space="preserve"> </m:t>
          </m:r>
        </m:oMath>
      </m:oMathPara>
    </w:p>
    <w:p w14:paraId="6E64ADCE" w14:textId="17D9E68C" w:rsidR="000F23A0" w:rsidRDefault="00EE4AA9" w:rsidP="00EE4AA9">
      <w:pPr>
        <w:pStyle w:val="Caption"/>
        <w:jc w:val="center"/>
        <w:rPr>
          <w:rFonts w:eastAsiaTheme="minorEastAsia"/>
        </w:rPr>
      </w:pPr>
      <w:bookmarkStart w:id="33" w:name="_Toc56964256"/>
      <w:r>
        <w:t xml:space="preserve">Equation </w:t>
      </w:r>
      <w:fldSimple w:instr=" STYLEREF 1 \s ">
        <w:r>
          <w:rPr>
            <w:noProof/>
            <w:cs/>
          </w:rPr>
          <w:t>‎</w:t>
        </w:r>
        <w:r>
          <w:rPr>
            <w:noProof/>
          </w:rPr>
          <w:t>4</w:t>
        </w:r>
      </w:fldSimple>
      <w:r>
        <w:noBreakHyphen/>
      </w:r>
      <w:fldSimple w:instr=" SEQ Equation \* ARABIC \s 1 ">
        <w:r>
          <w:rPr>
            <w:noProof/>
          </w:rPr>
          <w:t>1</w:t>
        </w:r>
        <w:bookmarkEnd w:id="33"/>
      </w:fldSimple>
    </w:p>
    <w:p w14:paraId="6E9C865B" w14:textId="38E7ACC7" w:rsidR="000E70B3" w:rsidRDefault="000F23A0" w:rsidP="000E70B3">
      <w:pPr>
        <w:rPr>
          <w:rFonts w:eastAsiaTheme="minorEastAsia"/>
        </w:rPr>
      </w:pPr>
      <w:r>
        <w:rPr>
          <w:rFonts w:eastAsiaTheme="minorEastAsia"/>
        </w:rPr>
        <w:t>Handling missing values and outliers using interpolation</w:t>
      </w:r>
      <w:r w:rsidR="000E70B3">
        <w:t xml:space="preserve">: Let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E70B3">
        <w:rPr>
          <w:rFonts w:eastAsiaTheme="minorEastAsia"/>
        </w:rPr>
        <w:t xml:space="preserve"> be an outlier or a missing value:</w:t>
      </w:r>
    </w:p>
    <w:p w14:paraId="02EB7919" w14:textId="77777777" w:rsidR="00EE4AA9" w:rsidRDefault="000E70B3" w:rsidP="00EE4AA9">
      <w:pPr>
        <w:keepNext/>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den>
          </m:f>
        </m:oMath>
      </m:oMathPara>
    </w:p>
    <w:p w14:paraId="2ADC121B" w14:textId="4957F7EA" w:rsidR="000E70B3" w:rsidRDefault="00EE4AA9" w:rsidP="00EE4AA9">
      <w:pPr>
        <w:pStyle w:val="Caption"/>
        <w:jc w:val="center"/>
        <w:rPr>
          <w:rFonts w:eastAsiaTheme="minorEastAsia"/>
        </w:rPr>
      </w:pPr>
      <w:bookmarkStart w:id="34" w:name="_Toc56964257"/>
      <w:r>
        <w:t xml:space="preserve">Equation </w:t>
      </w:r>
      <w:fldSimple w:instr=" STYLEREF 1 \s ">
        <w:r>
          <w:rPr>
            <w:noProof/>
            <w:cs/>
          </w:rPr>
          <w:t>‎</w:t>
        </w:r>
        <w:r>
          <w:rPr>
            <w:noProof/>
          </w:rPr>
          <w:t>4</w:t>
        </w:r>
      </w:fldSimple>
      <w:r>
        <w:noBreakHyphen/>
      </w:r>
      <w:fldSimple w:instr=" SEQ Equation \* ARABIC \s 1 ">
        <w:r>
          <w:rPr>
            <w:noProof/>
          </w:rPr>
          <w:t>2</w:t>
        </w:r>
        <w:bookmarkEnd w:id="34"/>
      </w:fldSimple>
    </w:p>
    <w:p w14:paraId="6FF1FC24" w14:textId="77777777" w:rsidR="000E70B3" w:rsidRDefault="000E70B3" w:rsidP="000D0FF6"/>
    <w:p w14:paraId="0E9B8142" w14:textId="77777777" w:rsidR="00B25450" w:rsidRDefault="00B25450" w:rsidP="00B25450">
      <w:pPr>
        <w:keepNext/>
      </w:pPr>
      <w:r>
        <w:rPr>
          <w:noProof/>
        </w:rPr>
        <w:lastRenderedPageBreak/>
        <w:drawing>
          <wp:inline distT="0" distB="0" distL="0" distR="0" wp14:anchorId="10A6F8A0" wp14:editId="41ECB13E">
            <wp:extent cx="5943600" cy="5943600"/>
            <wp:effectExtent l="0" t="0" r="0" b="0"/>
            <wp:docPr id="8" name="Picture 8"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9E2C3A" w14:textId="6742699C" w:rsidR="0070657F" w:rsidRDefault="00B25450" w:rsidP="00B25450">
      <w:pPr>
        <w:pStyle w:val="Caption"/>
        <w:jc w:val="center"/>
      </w:pPr>
      <w:bookmarkStart w:id="35" w:name="_Toc56964220"/>
      <w:r>
        <w:t xml:space="preserve">Figure </w:t>
      </w:r>
      <w:fldSimple w:instr=" STYLEREF 1 \s ">
        <w:r w:rsidR="00EE4AA9">
          <w:rPr>
            <w:noProof/>
            <w:cs/>
          </w:rPr>
          <w:t>‎</w:t>
        </w:r>
        <w:r w:rsidR="00EE4AA9">
          <w:rPr>
            <w:noProof/>
          </w:rPr>
          <w:t>4</w:t>
        </w:r>
      </w:fldSimple>
      <w:r w:rsidR="005908CB">
        <w:noBreakHyphen/>
      </w:r>
      <w:fldSimple w:instr=" SEQ Figure \* ARABIC \s 1 ">
        <w:r w:rsidR="00EE4AA9">
          <w:rPr>
            <w:noProof/>
          </w:rPr>
          <w:t>6</w:t>
        </w:r>
      </w:fldSimple>
      <w:r>
        <w:t>: Output variables before handling missing and outlier values</w:t>
      </w:r>
      <w:bookmarkEnd w:id="35"/>
    </w:p>
    <w:p w14:paraId="1105D0A2" w14:textId="27218708" w:rsidR="00B25450" w:rsidRDefault="00B25450" w:rsidP="00B25450"/>
    <w:p w14:paraId="2026C250" w14:textId="77777777" w:rsidR="00B25450" w:rsidRDefault="00B25450" w:rsidP="00B25450">
      <w:pPr>
        <w:keepNext/>
      </w:pPr>
      <w:r>
        <w:rPr>
          <w:noProof/>
        </w:rPr>
        <w:lastRenderedPageBreak/>
        <w:drawing>
          <wp:inline distT="0" distB="0" distL="0" distR="0" wp14:anchorId="4239050A" wp14:editId="6E759AC5">
            <wp:extent cx="5943600" cy="5943600"/>
            <wp:effectExtent l="0" t="0" r="0" b="0"/>
            <wp:docPr id="9" name="Picture 9"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C460FE1" w14:textId="5EB3B3E6" w:rsidR="00B25450" w:rsidRDefault="00B25450" w:rsidP="00B25450">
      <w:pPr>
        <w:pStyle w:val="Caption"/>
        <w:jc w:val="center"/>
      </w:pPr>
      <w:bookmarkStart w:id="36" w:name="_Toc56964221"/>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7</w:t>
        </w:r>
      </w:fldSimple>
      <w:r>
        <w:t>: output variables after handling missing and outlier values</w:t>
      </w:r>
      <w:bookmarkEnd w:id="36"/>
    </w:p>
    <w:p w14:paraId="11674755" w14:textId="42285282" w:rsidR="00B25450" w:rsidRDefault="00B25450" w:rsidP="00B25450"/>
    <w:p w14:paraId="24BA0B80" w14:textId="77777777" w:rsidR="00735B44" w:rsidRDefault="00735B44" w:rsidP="00735B44">
      <w:pPr>
        <w:keepNext/>
      </w:pPr>
      <w:r>
        <w:rPr>
          <w:noProof/>
        </w:rPr>
        <w:lastRenderedPageBreak/>
        <w:drawing>
          <wp:inline distT="0" distB="0" distL="0" distR="0" wp14:anchorId="5608A2A1" wp14:editId="1AA40E12">
            <wp:extent cx="5943600" cy="7145655"/>
            <wp:effectExtent l="0" t="0" r="0" b="0"/>
            <wp:docPr id="10" name="Picture 1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uild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1FF22746" w14:textId="6C332445" w:rsidR="00B25450" w:rsidRDefault="00735B44" w:rsidP="00735B44">
      <w:pPr>
        <w:pStyle w:val="Caption"/>
        <w:jc w:val="center"/>
      </w:pPr>
      <w:bookmarkStart w:id="37" w:name="_Toc56964222"/>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8</w:t>
        </w:r>
      </w:fldSimple>
      <w:r>
        <w:t>: Air temperature and Soil temperature at the depth of 5cm</w:t>
      </w:r>
      <w:bookmarkEnd w:id="37"/>
    </w:p>
    <w:p w14:paraId="3707D36F" w14:textId="424709D6" w:rsidR="00735B44" w:rsidRDefault="00735B44" w:rsidP="00B25450"/>
    <w:p w14:paraId="256D795E" w14:textId="77777777" w:rsidR="00735B44" w:rsidRDefault="00735B44" w:rsidP="00735B44">
      <w:pPr>
        <w:keepNext/>
      </w:pPr>
      <w:r>
        <w:rPr>
          <w:noProof/>
        </w:rPr>
        <w:lastRenderedPageBreak/>
        <w:drawing>
          <wp:inline distT="0" distB="0" distL="0" distR="0" wp14:anchorId="05718F45" wp14:editId="1A1BE18A">
            <wp:extent cx="5943600" cy="5949315"/>
            <wp:effectExtent l="0" t="0" r="0" b="0"/>
            <wp:docPr id="11" name="Picture 1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3A513FA4" w14:textId="7D724C9D" w:rsidR="00735B44" w:rsidRDefault="00735B44" w:rsidP="00735B44">
      <w:pPr>
        <w:pStyle w:val="Caption"/>
        <w:jc w:val="center"/>
      </w:pPr>
      <w:bookmarkStart w:id="38" w:name="_Toc56964223"/>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9</w:t>
        </w:r>
      </w:fldSimple>
      <w:r>
        <w:t xml:space="preserve">: </w:t>
      </w:r>
      <w:r w:rsidRPr="000F0D0C">
        <w:t>Air temperature and Soil temperature at the depth of 5cm</w:t>
      </w:r>
      <w:r>
        <w:t xml:space="preserve"> - Correlation</w:t>
      </w:r>
      <w:bookmarkEnd w:id="38"/>
    </w:p>
    <w:p w14:paraId="708373C0" w14:textId="08BC84E1" w:rsidR="00735B44" w:rsidRDefault="00735B44" w:rsidP="00B25450"/>
    <w:p w14:paraId="43424FA1" w14:textId="61F5AD8D" w:rsidR="00735B44" w:rsidRDefault="00735B44" w:rsidP="00B25450"/>
    <w:p w14:paraId="588D818A" w14:textId="77777777" w:rsidR="00735B44" w:rsidRDefault="00735B44" w:rsidP="00735B44">
      <w:pPr>
        <w:keepNext/>
      </w:pPr>
      <w:r>
        <w:rPr>
          <w:noProof/>
        </w:rPr>
        <w:lastRenderedPageBreak/>
        <w:drawing>
          <wp:inline distT="0" distB="0" distL="0" distR="0" wp14:anchorId="3B062262" wp14:editId="732D3C1D">
            <wp:extent cx="5943600" cy="7145655"/>
            <wp:effectExtent l="0" t="0" r="0" b="0"/>
            <wp:docPr id="12" name="Picture 1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uild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290FE0CD" w14:textId="6D617543" w:rsidR="00735B44" w:rsidRDefault="00735B44" w:rsidP="00735B44">
      <w:pPr>
        <w:pStyle w:val="Caption"/>
        <w:jc w:val="center"/>
      </w:pPr>
      <w:bookmarkStart w:id="39" w:name="_Toc56964224"/>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10</w:t>
        </w:r>
      </w:fldSimple>
      <w:r>
        <w:t>:</w:t>
      </w:r>
      <w:r w:rsidRPr="00F068FE">
        <w:t xml:space="preserve">Air temperature and Soil temperature at the depth of </w:t>
      </w:r>
      <w:r>
        <w:t>20</w:t>
      </w:r>
      <w:r w:rsidRPr="00F068FE">
        <w:t>cm</w:t>
      </w:r>
      <w:r>
        <w:t xml:space="preserve"> - before handling outliers</w:t>
      </w:r>
      <w:bookmarkEnd w:id="39"/>
    </w:p>
    <w:p w14:paraId="1C059072" w14:textId="7D490BF7" w:rsidR="00735B44" w:rsidRDefault="00B9101F" w:rsidP="00B25450">
      <w:r>
        <w:t xml:space="preserve">As can be seen from the figure 13, there are some abrupt changes in the soil temperature which indicate outlier that need to be handled. </w:t>
      </w:r>
    </w:p>
    <w:p w14:paraId="2802F3B0" w14:textId="77777777" w:rsidR="00735B44" w:rsidRDefault="00735B44" w:rsidP="00B25450"/>
    <w:p w14:paraId="7E4AD684" w14:textId="77777777" w:rsidR="00B9101F" w:rsidRDefault="00735B44" w:rsidP="00B9101F">
      <w:pPr>
        <w:keepNext/>
      </w:pPr>
      <w:r>
        <w:rPr>
          <w:noProof/>
        </w:rPr>
        <w:drawing>
          <wp:inline distT="0" distB="0" distL="0" distR="0" wp14:anchorId="7E0735F5" wp14:editId="6E9E32D8">
            <wp:extent cx="5943600" cy="7145655"/>
            <wp:effectExtent l="0" t="0" r="0" b="0"/>
            <wp:docPr id="13" name="Picture 1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uil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43690CDE" w14:textId="5E914B77" w:rsidR="00735B44" w:rsidRDefault="00B9101F" w:rsidP="00057621">
      <w:pPr>
        <w:pStyle w:val="Caption"/>
        <w:jc w:val="center"/>
      </w:pPr>
      <w:bookmarkStart w:id="40" w:name="_Toc56964225"/>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11</w:t>
        </w:r>
      </w:fldSimple>
      <w:r>
        <w:t xml:space="preserve">: </w:t>
      </w:r>
      <w:r w:rsidRPr="005C69EF">
        <w:t xml:space="preserve">Air temperature and Soil temperature at the depth of </w:t>
      </w:r>
      <w:r>
        <w:t>20</w:t>
      </w:r>
      <w:r w:rsidRPr="005C69EF">
        <w:t>cm</w:t>
      </w:r>
      <w:r>
        <w:t>- after handling outliers</w:t>
      </w:r>
      <w:bookmarkEnd w:id="40"/>
    </w:p>
    <w:p w14:paraId="2FADEAB1" w14:textId="77777777" w:rsidR="00057621" w:rsidRDefault="00735B44" w:rsidP="00057621">
      <w:pPr>
        <w:keepNext/>
      </w:pPr>
      <w:r>
        <w:rPr>
          <w:noProof/>
        </w:rPr>
        <w:lastRenderedPageBreak/>
        <w:drawing>
          <wp:inline distT="0" distB="0" distL="0" distR="0" wp14:anchorId="2AC6900B" wp14:editId="7E3F08F5">
            <wp:extent cx="5943600" cy="5949315"/>
            <wp:effectExtent l="0" t="0" r="0" b="0"/>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7DFE42A2" w14:textId="4B4EA7EE" w:rsidR="00735B44" w:rsidRDefault="00057621" w:rsidP="00057621">
      <w:pPr>
        <w:pStyle w:val="Caption"/>
        <w:jc w:val="center"/>
      </w:pPr>
      <w:bookmarkStart w:id="41" w:name="_Toc56964226"/>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12</w:t>
        </w:r>
      </w:fldSimple>
      <w:r>
        <w:t>:</w:t>
      </w:r>
      <w:r w:rsidRPr="00641310">
        <w:t xml:space="preserve">Air temperature and Soil temperature at the depth of </w:t>
      </w:r>
      <w:r>
        <w:t>20</w:t>
      </w:r>
      <w:r w:rsidRPr="00641310">
        <w:t>cm</w:t>
      </w:r>
      <w:r>
        <w:t xml:space="preserve"> - correlation</w:t>
      </w:r>
      <w:bookmarkEnd w:id="41"/>
    </w:p>
    <w:p w14:paraId="63AA4ECC" w14:textId="77777777" w:rsidR="00735B44" w:rsidRDefault="00735B44" w:rsidP="00735B44"/>
    <w:p w14:paraId="1B9EE803" w14:textId="77777777" w:rsidR="00735B44" w:rsidRDefault="00735B44" w:rsidP="00735B44"/>
    <w:p w14:paraId="7B1DE7E8" w14:textId="77777777" w:rsidR="00735B44" w:rsidRDefault="00735B44" w:rsidP="00735B44"/>
    <w:p w14:paraId="275533DD" w14:textId="77777777" w:rsidR="00735B44" w:rsidRDefault="00735B44" w:rsidP="00735B44"/>
    <w:p w14:paraId="22CD640D" w14:textId="77777777" w:rsidR="00735B44" w:rsidRDefault="00735B44" w:rsidP="00735B44"/>
    <w:p w14:paraId="60A5F483" w14:textId="77777777" w:rsidR="00057621" w:rsidRDefault="00735B44" w:rsidP="00057621">
      <w:pPr>
        <w:keepNext/>
      </w:pPr>
      <w:r>
        <w:rPr>
          <w:noProof/>
        </w:rPr>
        <w:drawing>
          <wp:inline distT="0" distB="0" distL="0" distR="0" wp14:anchorId="28EAADE5" wp14:editId="4512FCA5">
            <wp:extent cx="5943600" cy="7145655"/>
            <wp:effectExtent l="0" t="0" r="0"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2EBAA159" w14:textId="7A01A285" w:rsidR="00735B44" w:rsidRDefault="00057621" w:rsidP="00057621">
      <w:pPr>
        <w:pStyle w:val="Caption"/>
        <w:jc w:val="center"/>
      </w:pPr>
      <w:bookmarkStart w:id="42" w:name="_Toc56964227"/>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13</w:t>
        </w:r>
      </w:fldSimple>
      <w:r>
        <w:t xml:space="preserve">: </w:t>
      </w:r>
      <w:r w:rsidRPr="004152A2">
        <w:t>Air temperature and Soil temperature at the depth of 5</w:t>
      </w:r>
      <w:r>
        <w:t>0</w:t>
      </w:r>
      <w:r w:rsidRPr="004152A2">
        <w:t>cm</w:t>
      </w:r>
      <w:bookmarkEnd w:id="42"/>
    </w:p>
    <w:p w14:paraId="511DFBBD" w14:textId="5F8ACC6F" w:rsidR="00735B44" w:rsidRDefault="00735B44" w:rsidP="00735B44"/>
    <w:p w14:paraId="5A1B0789" w14:textId="77777777" w:rsidR="000F23A0" w:rsidRDefault="00735B44" w:rsidP="000F23A0">
      <w:pPr>
        <w:keepNext/>
      </w:pPr>
      <w:r>
        <w:rPr>
          <w:noProof/>
        </w:rPr>
        <w:drawing>
          <wp:inline distT="0" distB="0" distL="0" distR="0" wp14:anchorId="7D9039FC" wp14:editId="1D4805BA">
            <wp:extent cx="5943600" cy="5949315"/>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6AD1B7C8" w14:textId="1D8C0AF1" w:rsidR="00735B44" w:rsidRDefault="000F23A0" w:rsidP="000F23A0">
      <w:pPr>
        <w:pStyle w:val="Caption"/>
        <w:jc w:val="center"/>
      </w:pPr>
      <w:bookmarkStart w:id="43" w:name="_Toc56964228"/>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14</w:t>
        </w:r>
      </w:fldSimple>
      <w:r>
        <w:t xml:space="preserve">: </w:t>
      </w:r>
      <w:r w:rsidRPr="009B2053">
        <w:t>Air temperature and Soil temperature at the depth of 5</w:t>
      </w:r>
      <w:r>
        <w:t>0</w:t>
      </w:r>
      <w:r w:rsidRPr="009B2053">
        <w:t>cm</w:t>
      </w:r>
      <w:r>
        <w:t xml:space="preserve"> - correlation</w:t>
      </w:r>
      <w:bookmarkEnd w:id="43"/>
    </w:p>
    <w:p w14:paraId="66058D8F" w14:textId="05D4D78D" w:rsidR="00735B44" w:rsidRDefault="00735B44" w:rsidP="00735B44"/>
    <w:p w14:paraId="3695D99B" w14:textId="77777777" w:rsidR="000F23A0" w:rsidRDefault="00735B44" w:rsidP="000F23A0">
      <w:pPr>
        <w:keepNext/>
      </w:pPr>
      <w:r>
        <w:rPr>
          <w:noProof/>
        </w:rPr>
        <w:lastRenderedPageBreak/>
        <w:drawing>
          <wp:inline distT="0" distB="0" distL="0" distR="0" wp14:anchorId="3D96E9C9" wp14:editId="77B7BE49">
            <wp:extent cx="5943600" cy="7145655"/>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7145655"/>
                    </a:xfrm>
                    <a:prstGeom prst="rect">
                      <a:avLst/>
                    </a:prstGeom>
                  </pic:spPr>
                </pic:pic>
              </a:graphicData>
            </a:graphic>
          </wp:inline>
        </w:drawing>
      </w:r>
    </w:p>
    <w:p w14:paraId="515DECA0" w14:textId="433371A5" w:rsidR="00735B44" w:rsidRDefault="000F23A0" w:rsidP="000F23A0">
      <w:pPr>
        <w:pStyle w:val="Caption"/>
        <w:jc w:val="center"/>
      </w:pPr>
      <w:bookmarkStart w:id="44" w:name="_Toc56964229"/>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15</w:t>
        </w:r>
      </w:fldSimple>
      <w:r>
        <w:t xml:space="preserve">: </w:t>
      </w:r>
      <w:r w:rsidRPr="00663EE7">
        <w:t xml:space="preserve">Air temperature and Soil temperature at the depth of </w:t>
      </w:r>
      <w:r>
        <w:t>100</w:t>
      </w:r>
      <w:r w:rsidRPr="00663EE7">
        <w:t>cm</w:t>
      </w:r>
      <w:bookmarkEnd w:id="44"/>
    </w:p>
    <w:p w14:paraId="66C05A01" w14:textId="21919554" w:rsidR="00735B44" w:rsidRDefault="00735B44" w:rsidP="00735B44"/>
    <w:p w14:paraId="691A7747" w14:textId="375ECEBD" w:rsidR="00735B44" w:rsidRDefault="00735B44" w:rsidP="00735B44"/>
    <w:p w14:paraId="4303EB0D" w14:textId="77777777" w:rsidR="000F23A0" w:rsidRDefault="00735B44" w:rsidP="000F23A0">
      <w:pPr>
        <w:keepNext/>
      </w:pPr>
      <w:r>
        <w:rPr>
          <w:noProof/>
        </w:rPr>
        <w:drawing>
          <wp:inline distT="0" distB="0" distL="0" distR="0" wp14:anchorId="298A66D0" wp14:editId="4EFEFAC3">
            <wp:extent cx="5943600" cy="5949315"/>
            <wp:effectExtent l="0" t="0" r="0" b="0"/>
            <wp:docPr id="18" name="Picture 1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hitebo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949315"/>
                    </a:xfrm>
                    <a:prstGeom prst="rect">
                      <a:avLst/>
                    </a:prstGeom>
                  </pic:spPr>
                </pic:pic>
              </a:graphicData>
            </a:graphic>
          </wp:inline>
        </w:drawing>
      </w:r>
    </w:p>
    <w:p w14:paraId="4B2DEA5F" w14:textId="79DA6F3E" w:rsidR="00735B44" w:rsidRDefault="000F23A0" w:rsidP="000F23A0">
      <w:pPr>
        <w:pStyle w:val="Caption"/>
        <w:jc w:val="center"/>
      </w:pPr>
      <w:bookmarkStart w:id="45" w:name="_Toc56964230"/>
      <w:r>
        <w:t xml:space="preserve">Figure </w:t>
      </w:r>
      <w:fldSimple w:instr=" STYLEREF 1 \s ">
        <w:r w:rsidR="005908CB">
          <w:rPr>
            <w:noProof/>
            <w:cs/>
          </w:rPr>
          <w:t>‎</w:t>
        </w:r>
        <w:r w:rsidR="005908CB">
          <w:rPr>
            <w:noProof/>
          </w:rPr>
          <w:t>4</w:t>
        </w:r>
      </w:fldSimple>
      <w:r w:rsidR="005908CB">
        <w:noBreakHyphen/>
      </w:r>
      <w:fldSimple w:instr=" SEQ Figure \* ARABIC \s 1 ">
        <w:r w:rsidR="005908CB">
          <w:rPr>
            <w:noProof/>
          </w:rPr>
          <w:t>16</w:t>
        </w:r>
      </w:fldSimple>
      <w:r>
        <w:t xml:space="preserve">: </w:t>
      </w:r>
      <w:r w:rsidRPr="00552324">
        <w:t xml:space="preserve">Air temperature and Soil temperature at the depth of </w:t>
      </w:r>
      <w:r>
        <w:t>100</w:t>
      </w:r>
      <w:r w:rsidRPr="00552324">
        <w:t>cm</w:t>
      </w:r>
      <w:r>
        <w:t xml:space="preserve"> – correlation</w:t>
      </w:r>
      <w:bookmarkEnd w:id="45"/>
    </w:p>
    <w:p w14:paraId="63A23BBD" w14:textId="77777777" w:rsidR="00EE4AA9" w:rsidRDefault="00EE4AA9" w:rsidP="00EE4AA9">
      <w:pPr>
        <w:sectPr w:rsidR="00EE4AA9">
          <w:headerReference w:type="default" r:id="rId43"/>
          <w:pgSz w:w="12240" w:h="15840"/>
          <w:pgMar w:top="1440" w:right="1440" w:bottom="1440" w:left="1440" w:header="720" w:footer="720" w:gutter="0"/>
          <w:cols w:space="720"/>
          <w:docGrid w:linePitch="360"/>
        </w:sectPr>
      </w:pPr>
    </w:p>
    <w:p w14:paraId="0CCD36D4" w14:textId="3C225684" w:rsidR="00A86156" w:rsidRDefault="00A86156" w:rsidP="00A86156">
      <w:pPr>
        <w:pStyle w:val="Heading1"/>
        <w:numPr>
          <w:ilvl w:val="0"/>
          <w:numId w:val="5"/>
        </w:numPr>
      </w:pPr>
      <w:bookmarkStart w:id="46" w:name="_Toc56964203"/>
      <w:r>
        <w:lastRenderedPageBreak/>
        <w:t>Feature engineering</w:t>
      </w:r>
      <w:r w:rsidR="00241A3B">
        <w:t xml:space="preserve">, </w:t>
      </w:r>
      <w:r>
        <w:t>Model development</w:t>
      </w:r>
      <w:r w:rsidR="00241A3B">
        <w:t xml:space="preserve"> and evaluation metrics</w:t>
      </w:r>
      <w:r>
        <w:t>:</w:t>
      </w:r>
      <w:bookmarkEnd w:id="46"/>
    </w:p>
    <w:p w14:paraId="4446A981" w14:textId="50BB3452" w:rsidR="00A86156" w:rsidRDefault="00A86156" w:rsidP="00A86156">
      <w:pPr>
        <w:pStyle w:val="Heading2"/>
      </w:pPr>
      <w:bookmarkStart w:id="47" w:name="_Toc56964204"/>
      <w:r>
        <w:t>5-1 Feature engineering:</w:t>
      </w:r>
      <w:bookmarkEnd w:id="47"/>
    </w:p>
    <w:p w14:paraId="50A59381" w14:textId="124A76F1" w:rsidR="00C061BD" w:rsidRDefault="00C061BD" w:rsidP="00A86156">
      <w:r>
        <w:t xml:space="preserve">In this study, </w:t>
      </w:r>
      <w:r w:rsidR="00A86156">
        <w:t xml:space="preserve">For the sake of computational cost, </w:t>
      </w:r>
      <w:r>
        <w:t>and avoid overfitting all the possible input variables will not be utilized in the model training and testing section. A threshold for correlation coefficient has been determined for each target variable and model. The variables that ha</w:t>
      </w:r>
      <w:r w:rsidR="003C1D26">
        <w:t>ve</w:t>
      </w:r>
      <w:r>
        <w:t xml:space="preserve"> the correlation coefficient higher than the determined correlation coefficient will be used as model inputs. Here are the details:</w:t>
      </w:r>
    </w:p>
    <w:p w14:paraId="4A204670" w14:textId="77777777" w:rsidR="00EE4AA9" w:rsidRDefault="00C061BD" w:rsidP="00EE4AA9">
      <w:pPr>
        <w:keepNext/>
        <w:spacing w:line="240" w:lineRule="auto"/>
      </w:pPr>
      <m:oMathPara>
        <m:oMath>
          <m:r>
            <w:rPr>
              <w:rFonts w:ascii="Cambria Math" w:hAnsi="Cambria Math"/>
            </w:rPr>
            <m:t xml:space="preserve">r=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sup>
                          <m:r>
                            <w:rPr>
                              <w:rFonts w:ascii="Cambria Math" w:hAnsi="Cambria Math"/>
                            </w:rPr>
                            <m:t>2</m:t>
                          </m:r>
                        </m:sup>
                      </m:sSup>
                    </m:e>
                  </m:nary>
                </m:e>
              </m:rad>
            </m:den>
          </m:f>
        </m:oMath>
      </m:oMathPara>
    </w:p>
    <w:p w14:paraId="7AAAAB86" w14:textId="7AD37332" w:rsidR="00C061BD" w:rsidRDefault="00EE4AA9" w:rsidP="00EE4AA9">
      <w:pPr>
        <w:pStyle w:val="Caption"/>
        <w:jc w:val="center"/>
      </w:pPr>
      <w:bookmarkStart w:id="48" w:name="_Toc56964258"/>
      <w:r>
        <w:t xml:space="preserve">Equation </w:t>
      </w:r>
      <w:fldSimple w:instr=" STYLEREF 1 \s ">
        <w:r>
          <w:rPr>
            <w:noProof/>
            <w:cs/>
          </w:rPr>
          <w:t>‎</w:t>
        </w:r>
        <w:r>
          <w:rPr>
            <w:noProof/>
          </w:rPr>
          <w:t>5</w:t>
        </w:r>
      </w:fldSimple>
      <w:r>
        <w:noBreakHyphen/>
      </w:r>
      <w:fldSimple w:instr=" SEQ Equation \* ARABIC \s 1 ">
        <w:r>
          <w:rPr>
            <w:noProof/>
          </w:rPr>
          <w:t>1</w:t>
        </w:r>
        <w:bookmarkEnd w:id="48"/>
      </w:fldSimple>
    </w:p>
    <w:p w14:paraId="2E81178A" w14:textId="65F426F9" w:rsidR="002B7C14" w:rsidRPr="002B7C14" w:rsidRDefault="002B7C14" w:rsidP="00BD5C34">
      <w:pPr>
        <w:spacing w:line="240" w:lineRule="auto"/>
        <w:rPr>
          <w:rFonts w:eastAsiaTheme="minorEastAsia"/>
        </w:rPr>
      </w:pPr>
      <m:oMathPara>
        <m:oMath>
          <m:r>
            <w:rPr>
              <w:rFonts w:ascii="Cambria Math" w:hAnsi="Cambria Math"/>
            </w:rPr>
            <m:t>r=correlation coefficient</m:t>
          </m:r>
        </m:oMath>
      </m:oMathPara>
    </w:p>
    <w:p w14:paraId="62880110" w14:textId="2C6D179B" w:rsidR="002B7C14" w:rsidRPr="002B7C14" w:rsidRDefault="002B7C14" w:rsidP="00BD5C34">
      <w:pPr>
        <w:spacing w:line="240"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=values of the possible input variable</m:t>
          </m:r>
        </m:oMath>
      </m:oMathPara>
    </w:p>
    <w:p w14:paraId="702F621C" w14:textId="668FEBF0" w:rsidR="002B7C14" w:rsidRPr="002B7C14" w:rsidRDefault="002B7C14" w:rsidP="00BD5C34">
      <w:pPr>
        <w:spacing w:line="240" w:lineRule="auto"/>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=mean of the values of that possible variable</m:t>
          </m:r>
        </m:oMath>
      </m:oMathPara>
    </w:p>
    <w:p w14:paraId="3A5B3FE9" w14:textId="1FCC28FE" w:rsidR="002B7C14" w:rsidRPr="002B7C14" w:rsidRDefault="002B7C14" w:rsidP="00BD5C34">
      <w:pPr>
        <w:spacing w:line="24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=values of the target variable</m:t>
          </m:r>
        </m:oMath>
      </m:oMathPara>
    </w:p>
    <w:p w14:paraId="764D5B55" w14:textId="6A5F3915" w:rsidR="002B7C14" w:rsidRPr="002B7C14" w:rsidRDefault="002B7C14" w:rsidP="00BD5C34">
      <w:pPr>
        <w:spacing w:line="240" w:lineRule="auto"/>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rPr>
            <m:t>=mean of the values of that target variable</m:t>
          </m:r>
        </m:oMath>
      </m:oMathPara>
    </w:p>
    <w:p w14:paraId="621DC134" w14:textId="2C38D8B2" w:rsidR="002B7C14" w:rsidRPr="002B7C14" w:rsidRDefault="008E4767" w:rsidP="008E4767">
      <w:pPr>
        <w:spacing w:line="240" w:lineRule="auto"/>
        <w:rPr>
          <w:rFonts w:eastAsiaTheme="minorEastAsia"/>
        </w:rPr>
      </w:pPr>
      <w:r w:rsidRPr="008E4767">
        <w:lastRenderedPageBreak/>
        <w:drawing>
          <wp:inline distT="0" distB="0" distL="0" distR="0" wp14:anchorId="1BDDE867" wp14:editId="10F09D99">
            <wp:extent cx="6327648" cy="5212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7648" cy="5212080"/>
                    </a:xfrm>
                    <a:prstGeom prst="rect">
                      <a:avLst/>
                    </a:prstGeom>
                    <a:noFill/>
                    <a:ln>
                      <a:noFill/>
                    </a:ln>
                  </pic:spPr>
                </pic:pic>
              </a:graphicData>
            </a:graphic>
          </wp:inline>
        </w:drawing>
      </w:r>
    </w:p>
    <w:p w14:paraId="1243FF20" w14:textId="142D625E" w:rsidR="008E4767" w:rsidRDefault="008E4767" w:rsidP="008E4767">
      <w:pPr>
        <w:keepNext/>
        <w:spacing w:line="240" w:lineRule="auto"/>
      </w:pPr>
    </w:p>
    <w:p w14:paraId="2DC803CD" w14:textId="43D43159" w:rsidR="00A86156" w:rsidRPr="00A86156" w:rsidRDefault="008E4767" w:rsidP="008E4767">
      <w:pPr>
        <w:pStyle w:val="Caption"/>
        <w:jc w:val="center"/>
      </w:pPr>
      <w:bookmarkStart w:id="49" w:name="_Toc56964231"/>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1</w:t>
        </w:r>
      </w:fldSimple>
      <w:r>
        <w:t>: Correlation coefficient threshold for each target variable for both SVR and WSVR models</w:t>
      </w:r>
      <w:bookmarkEnd w:id="49"/>
    </w:p>
    <w:p w14:paraId="792CBA94" w14:textId="4EAC6F4F" w:rsidR="000F23A0" w:rsidRDefault="000F23A0" w:rsidP="000F23A0"/>
    <w:p w14:paraId="506EECA3" w14:textId="77777777" w:rsidR="008E4767" w:rsidRDefault="008E4767" w:rsidP="008E4767">
      <w:pPr>
        <w:keepNext/>
      </w:pPr>
      <w:r w:rsidRPr="008E4767">
        <w:lastRenderedPageBreak/>
        <w:drawing>
          <wp:inline distT="0" distB="0" distL="0" distR="0" wp14:anchorId="415F7022" wp14:editId="34B11619">
            <wp:extent cx="5943600" cy="5211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11445"/>
                    </a:xfrm>
                    <a:prstGeom prst="rect">
                      <a:avLst/>
                    </a:prstGeom>
                    <a:noFill/>
                    <a:ln>
                      <a:noFill/>
                    </a:ln>
                  </pic:spPr>
                </pic:pic>
              </a:graphicData>
            </a:graphic>
          </wp:inline>
        </w:drawing>
      </w:r>
    </w:p>
    <w:p w14:paraId="48371A04" w14:textId="09D7BB7B" w:rsidR="000F23A0" w:rsidRDefault="008E4767" w:rsidP="008E4767">
      <w:pPr>
        <w:pStyle w:val="Caption"/>
        <w:jc w:val="center"/>
      </w:pPr>
      <w:bookmarkStart w:id="50" w:name="_Toc56964232"/>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2</w:t>
        </w:r>
      </w:fldSimple>
      <w:r>
        <w:t xml:space="preserve">: </w:t>
      </w:r>
      <w:r w:rsidRPr="003F0792">
        <w:t xml:space="preserve">Correlation coefficient threshold for each target variable for both </w:t>
      </w:r>
      <w:r>
        <w:t>XGBoost</w:t>
      </w:r>
      <w:r w:rsidRPr="003F0792">
        <w:t xml:space="preserve"> and W</w:t>
      </w:r>
      <w:r>
        <w:t>XGBoost</w:t>
      </w:r>
      <w:r w:rsidRPr="003F0792">
        <w:t xml:space="preserve"> models</w:t>
      </w:r>
      <w:bookmarkEnd w:id="50"/>
    </w:p>
    <w:p w14:paraId="23344DA5" w14:textId="289386A3" w:rsidR="008E4767" w:rsidRDefault="008E4767" w:rsidP="008E4767"/>
    <w:p w14:paraId="31F6C0EA" w14:textId="77777777" w:rsidR="008E4767" w:rsidRDefault="008E4767" w:rsidP="008E4767">
      <w:pPr>
        <w:keepNext/>
      </w:pPr>
      <w:r w:rsidRPr="008E4767">
        <w:lastRenderedPageBreak/>
        <w:drawing>
          <wp:inline distT="0" distB="0" distL="0" distR="0" wp14:anchorId="3799FFDF" wp14:editId="349A0011">
            <wp:extent cx="5943600" cy="512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3EA0F0EF" w14:textId="775597D1" w:rsidR="008E4767" w:rsidRDefault="008E4767" w:rsidP="008E4767">
      <w:pPr>
        <w:pStyle w:val="Caption"/>
        <w:jc w:val="center"/>
      </w:pPr>
      <w:bookmarkStart w:id="51" w:name="_Toc56964233"/>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3</w:t>
        </w:r>
      </w:fldSimple>
      <w:r>
        <w:t>:</w:t>
      </w:r>
      <w:r w:rsidRPr="00434EE5">
        <w:t xml:space="preserve">Correlation coefficient threshold for each target variable for both </w:t>
      </w:r>
      <w:r>
        <w:t>ANN</w:t>
      </w:r>
      <w:r w:rsidRPr="00434EE5">
        <w:t xml:space="preserve"> and W</w:t>
      </w:r>
      <w:r>
        <w:t>ANN</w:t>
      </w:r>
      <w:r w:rsidRPr="00434EE5">
        <w:t xml:space="preserve"> models</w:t>
      </w:r>
      <w:bookmarkEnd w:id="51"/>
    </w:p>
    <w:p w14:paraId="10E82B3E" w14:textId="1D4CEFB9" w:rsidR="008E4767" w:rsidRDefault="008E4767" w:rsidP="008E4767">
      <w:r>
        <w:t>As can be seen from the tables, at the depth of 5cm and 20cm, for all the models, the correlation coefficients were s</w:t>
      </w:r>
      <w:r w:rsidR="003C1D26">
        <w:t>e</w:t>
      </w:r>
      <w:r>
        <w:t xml:space="preserve">t to the 0.85. on the other hand, since the data was scarce at the depth of 50cm and 100cm, and in order to train our models effectively, </w:t>
      </w:r>
      <w:r w:rsidR="00CD438E">
        <w:t>the correlation coefficients for all the models were set to 0.5 to allow more input variables.</w:t>
      </w:r>
    </w:p>
    <w:p w14:paraId="371D4D6D" w14:textId="31E761F9" w:rsidR="000F23A0" w:rsidRDefault="0041019C" w:rsidP="000F23A0">
      <w:r>
        <w:t>In this study wavelet function type was set to db5 for every model in five levels which has neither a very simple nor a very complex shape.</w:t>
      </w:r>
    </w:p>
    <w:p w14:paraId="14A66739" w14:textId="347930F6" w:rsidR="0041019C" w:rsidRDefault="0041019C" w:rsidP="0041019C">
      <w:pPr>
        <w:pStyle w:val="Heading2"/>
      </w:pPr>
      <w:bookmarkStart w:id="52" w:name="_Toc56964205"/>
      <w:r>
        <w:lastRenderedPageBreak/>
        <w:t>5-2 Model development and hyperparameter tuning:</w:t>
      </w:r>
      <w:bookmarkEnd w:id="52"/>
    </w:p>
    <w:p w14:paraId="28582F86" w14:textId="12083509" w:rsidR="0041019C" w:rsidRDefault="0041019C" w:rsidP="0041019C">
      <w:r>
        <w:t xml:space="preserve">In this study, the total number of observations for all depths were divided into two </w:t>
      </w:r>
      <w:r w:rsidR="008F092F">
        <w:t>groups:</w:t>
      </w:r>
      <w:r>
        <w:t xml:space="preserve"> training set and testing set. 30% of the data was assigned to the </w:t>
      </w:r>
      <w:r w:rsidR="008F092F">
        <w:t xml:space="preserve">model </w:t>
      </w:r>
      <w:r>
        <w:t xml:space="preserve">testing set and the rest used for </w:t>
      </w:r>
      <w:r w:rsidR="008F092F">
        <w:t xml:space="preserve">model </w:t>
      </w:r>
      <w:r>
        <w:t xml:space="preserve">training. </w:t>
      </w:r>
      <w:r w:rsidR="008F092F">
        <w:t>Using Grid</w:t>
      </w:r>
      <w:r w:rsidR="00EE4AA9">
        <w:t xml:space="preserve"> </w:t>
      </w:r>
      <w:r w:rsidR="008F092F">
        <w:t xml:space="preserve">Search function in python and 5-fold cross validation method, many hyperparameters were tested to find the best hyperparameters for each target variable. Here are all the hyperparameters options which were tested in the training stage: </w:t>
      </w:r>
    </w:p>
    <w:p w14:paraId="746A3295" w14:textId="77777777" w:rsidR="00CE0911" w:rsidRDefault="00CE0911" w:rsidP="00CE0911">
      <w:pPr>
        <w:keepNext/>
        <w:spacing w:line="240" w:lineRule="auto"/>
        <w:jc w:val="center"/>
      </w:pPr>
      <w:r w:rsidRPr="00CE0911">
        <w:drawing>
          <wp:inline distT="0" distB="0" distL="0" distR="0" wp14:anchorId="25B3DEBB" wp14:editId="37441988">
            <wp:extent cx="2665730" cy="57594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5730" cy="575945"/>
                    </a:xfrm>
                    <a:prstGeom prst="rect">
                      <a:avLst/>
                    </a:prstGeom>
                    <a:noFill/>
                    <a:ln>
                      <a:noFill/>
                    </a:ln>
                  </pic:spPr>
                </pic:pic>
              </a:graphicData>
            </a:graphic>
          </wp:inline>
        </w:drawing>
      </w:r>
    </w:p>
    <w:p w14:paraId="6329378B" w14:textId="05D47E50" w:rsidR="008F092F" w:rsidRDefault="00CE0911" w:rsidP="00CE0911">
      <w:pPr>
        <w:pStyle w:val="Caption"/>
        <w:jc w:val="center"/>
      </w:pPr>
      <w:bookmarkStart w:id="53" w:name="_Toc56964234"/>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4</w:t>
        </w:r>
      </w:fldSimple>
      <w:r>
        <w:t>: Possible hyperparameters for SVR and WSVR</w:t>
      </w:r>
      <w:bookmarkEnd w:id="53"/>
    </w:p>
    <w:p w14:paraId="3A7F4261" w14:textId="77777777" w:rsidR="00CE0911" w:rsidRPr="00CE0911" w:rsidRDefault="00CE0911" w:rsidP="00CE0911"/>
    <w:p w14:paraId="5B32B49F" w14:textId="77777777" w:rsidR="00CE0911" w:rsidRDefault="00CE0911" w:rsidP="00CE0911">
      <w:pPr>
        <w:keepNext/>
        <w:spacing w:line="240" w:lineRule="auto"/>
        <w:jc w:val="center"/>
      </w:pPr>
      <w:r w:rsidRPr="00CE0911">
        <w:drawing>
          <wp:inline distT="0" distB="0" distL="0" distR="0" wp14:anchorId="7A87AB1C" wp14:editId="1022ADD8">
            <wp:extent cx="2665730" cy="11518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5730" cy="1151890"/>
                    </a:xfrm>
                    <a:prstGeom prst="rect">
                      <a:avLst/>
                    </a:prstGeom>
                    <a:noFill/>
                    <a:ln>
                      <a:noFill/>
                    </a:ln>
                  </pic:spPr>
                </pic:pic>
              </a:graphicData>
            </a:graphic>
          </wp:inline>
        </w:drawing>
      </w:r>
    </w:p>
    <w:p w14:paraId="5BDDB391" w14:textId="01068F08" w:rsidR="00CE0911" w:rsidRDefault="00CE0911" w:rsidP="00CE0911">
      <w:pPr>
        <w:pStyle w:val="Caption"/>
        <w:jc w:val="center"/>
      </w:pPr>
      <w:bookmarkStart w:id="54" w:name="_Toc56964235"/>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5</w:t>
        </w:r>
      </w:fldSimple>
      <w:r>
        <w:t>: Possible hyperparameters for XGBoost and WXGBoost</w:t>
      </w:r>
      <w:bookmarkEnd w:id="54"/>
    </w:p>
    <w:p w14:paraId="7FD5C7A7" w14:textId="77777777" w:rsidR="00CE0911" w:rsidRPr="00CE0911" w:rsidRDefault="00CE0911" w:rsidP="00CE0911"/>
    <w:p w14:paraId="3C52A73F" w14:textId="77777777" w:rsidR="00CE0911" w:rsidRDefault="00CE0911" w:rsidP="00CE0911">
      <w:pPr>
        <w:keepNext/>
        <w:spacing w:line="240" w:lineRule="auto"/>
        <w:jc w:val="center"/>
      </w:pPr>
      <w:r w:rsidRPr="00CE0911">
        <w:drawing>
          <wp:inline distT="0" distB="0" distL="0" distR="0" wp14:anchorId="7FD2E4B5" wp14:editId="5B2BCC8C">
            <wp:extent cx="2665730" cy="13417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5730" cy="1341755"/>
                    </a:xfrm>
                    <a:prstGeom prst="rect">
                      <a:avLst/>
                    </a:prstGeom>
                    <a:noFill/>
                    <a:ln>
                      <a:noFill/>
                    </a:ln>
                  </pic:spPr>
                </pic:pic>
              </a:graphicData>
            </a:graphic>
          </wp:inline>
        </w:drawing>
      </w:r>
    </w:p>
    <w:p w14:paraId="59A29347" w14:textId="1A795888" w:rsidR="00CE0911" w:rsidRPr="0041019C" w:rsidRDefault="00CE0911" w:rsidP="00CE0911">
      <w:pPr>
        <w:pStyle w:val="Caption"/>
        <w:jc w:val="center"/>
      </w:pPr>
      <w:bookmarkStart w:id="55" w:name="_Toc56964236"/>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6</w:t>
        </w:r>
      </w:fldSimple>
      <w:r>
        <w:t>: Possible hyperparameters for ANN and WANN</w:t>
      </w:r>
      <w:bookmarkEnd w:id="55"/>
    </w:p>
    <w:p w14:paraId="1ABDABEC" w14:textId="3D20CC6A" w:rsidR="00846A4D" w:rsidRDefault="00CE0911" w:rsidP="00846A4D">
      <w:r>
        <w:t xml:space="preserve">After hours of testing, </w:t>
      </w:r>
      <w:r w:rsidR="00846A4D">
        <w:t>the selected hyperparameters are as follow:</w:t>
      </w:r>
    </w:p>
    <w:p w14:paraId="7045DCBA" w14:textId="77777777" w:rsidR="007A34FD" w:rsidRDefault="007A34FD" w:rsidP="007A34FD">
      <w:pPr>
        <w:keepNext/>
        <w:spacing w:line="240" w:lineRule="auto"/>
        <w:jc w:val="center"/>
      </w:pPr>
      <w:r w:rsidRPr="007A34FD">
        <w:lastRenderedPageBreak/>
        <w:drawing>
          <wp:inline distT="0" distB="0" distL="0" distR="0" wp14:anchorId="3D8188B9" wp14:editId="539BD4CE">
            <wp:extent cx="5943600" cy="5948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2E4ECD69" w14:textId="3F7328FB" w:rsidR="00846A4D" w:rsidRDefault="007A34FD" w:rsidP="007A34FD">
      <w:pPr>
        <w:pStyle w:val="Caption"/>
        <w:jc w:val="center"/>
      </w:pPr>
      <w:bookmarkStart w:id="56" w:name="_Toc56964237"/>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7</w:t>
        </w:r>
      </w:fldSimple>
      <w:r>
        <w:t>: Selected Hyperparameters for SVR and WSVR</w:t>
      </w:r>
      <w:bookmarkEnd w:id="56"/>
    </w:p>
    <w:p w14:paraId="679F530C" w14:textId="6641DA9C" w:rsidR="007A34FD" w:rsidRDefault="007A34FD" w:rsidP="007A34FD"/>
    <w:p w14:paraId="63E0EC76" w14:textId="77777777" w:rsidR="007A34FD" w:rsidRDefault="007A34FD" w:rsidP="007A34FD">
      <w:pPr>
        <w:keepNext/>
        <w:spacing w:line="240" w:lineRule="auto"/>
        <w:jc w:val="center"/>
      </w:pPr>
      <w:r w:rsidRPr="007A34FD">
        <w:lastRenderedPageBreak/>
        <w:drawing>
          <wp:inline distT="0" distB="0" distL="0" distR="0" wp14:anchorId="7691A316" wp14:editId="2EF70DD7">
            <wp:extent cx="5705475" cy="7843652"/>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7843652"/>
                    </a:xfrm>
                    <a:prstGeom prst="rect">
                      <a:avLst/>
                    </a:prstGeom>
                    <a:noFill/>
                    <a:ln>
                      <a:noFill/>
                    </a:ln>
                  </pic:spPr>
                </pic:pic>
              </a:graphicData>
            </a:graphic>
          </wp:inline>
        </w:drawing>
      </w:r>
    </w:p>
    <w:p w14:paraId="076C8385" w14:textId="771E1BD5" w:rsidR="007A34FD" w:rsidRPr="007A34FD" w:rsidRDefault="007A34FD" w:rsidP="007A34FD">
      <w:pPr>
        <w:pStyle w:val="Caption"/>
        <w:jc w:val="center"/>
      </w:pPr>
      <w:bookmarkStart w:id="57" w:name="_Toc56964238"/>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8</w:t>
        </w:r>
      </w:fldSimple>
      <w:r>
        <w:t>:</w:t>
      </w:r>
      <w:r w:rsidRPr="00C44A7B">
        <w:t xml:space="preserve">Selected Hyperparameters for </w:t>
      </w:r>
      <w:r>
        <w:t>XGBoost</w:t>
      </w:r>
      <w:r w:rsidRPr="00C44A7B">
        <w:t xml:space="preserve"> and W</w:t>
      </w:r>
      <w:r>
        <w:t>XGBoost</w:t>
      </w:r>
      <w:bookmarkEnd w:id="57"/>
    </w:p>
    <w:p w14:paraId="1E9435CC" w14:textId="77777777" w:rsidR="007A34FD" w:rsidRDefault="007A34FD" w:rsidP="007A34FD">
      <w:pPr>
        <w:keepNext/>
      </w:pPr>
      <w:r w:rsidRPr="007A34FD">
        <w:lastRenderedPageBreak/>
        <w:drawing>
          <wp:inline distT="0" distB="0" distL="0" distR="0" wp14:anchorId="3646FE73" wp14:editId="28440DC0">
            <wp:extent cx="5943533" cy="7790899"/>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021" cy="7805958"/>
                    </a:xfrm>
                    <a:prstGeom prst="rect">
                      <a:avLst/>
                    </a:prstGeom>
                    <a:noFill/>
                    <a:ln>
                      <a:noFill/>
                    </a:ln>
                  </pic:spPr>
                </pic:pic>
              </a:graphicData>
            </a:graphic>
          </wp:inline>
        </w:drawing>
      </w:r>
    </w:p>
    <w:p w14:paraId="76AE42AD" w14:textId="2E2759AE" w:rsidR="007A34FD" w:rsidRDefault="007A34FD" w:rsidP="007A34FD">
      <w:pPr>
        <w:pStyle w:val="Caption"/>
        <w:jc w:val="center"/>
      </w:pPr>
      <w:bookmarkStart w:id="58" w:name="_Toc56964239"/>
      <w:r>
        <w:t xml:space="preserve">Figure </w:t>
      </w:r>
      <w:fldSimple w:instr=" STYLEREF 1 \s ">
        <w:r w:rsidR="005908CB">
          <w:rPr>
            <w:noProof/>
            <w:cs/>
          </w:rPr>
          <w:t>‎</w:t>
        </w:r>
        <w:r w:rsidR="005908CB">
          <w:rPr>
            <w:noProof/>
          </w:rPr>
          <w:t>5</w:t>
        </w:r>
      </w:fldSimple>
      <w:r w:rsidR="005908CB">
        <w:noBreakHyphen/>
      </w:r>
      <w:fldSimple w:instr=" SEQ Figure \* ARABIC \s 1 ">
        <w:r w:rsidR="005908CB">
          <w:rPr>
            <w:noProof/>
          </w:rPr>
          <w:t>9</w:t>
        </w:r>
      </w:fldSimple>
      <w:r>
        <w:t xml:space="preserve">: </w:t>
      </w:r>
      <w:r w:rsidRPr="00CD355D">
        <w:t xml:space="preserve">Selected Hyperparameters for </w:t>
      </w:r>
      <w:r>
        <w:t>ANN</w:t>
      </w:r>
      <w:r w:rsidRPr="00CD355D">
        <w:t xml:space="preserve"> and W</w:t>
      </w:r>
      <w:r>
        <w:t>ANN</w:t>
      </w:r>
      <w:bookmarkEnd w:id="58"/>
    </w:p>
    <w:p w14:paraId="34AC42C6" w14:textId="31EC0F70" w:rsidR="007A34FD" w:rsidRDefault="007A34FD" w:rsidP="007A34FD">
      <w:pPr>
        <w:pStyle w:val="Heading2"/>
      </w:pPr>
      <w:bookmarkStart w:id="59" w:name="_Toc56964206"/>
      <w:r>
        <w:lastRenderedPageBreak/>
        <w:t>5-3 Evaluation metrics:</w:t>
      </w:r>
      <w:bookmarkEnd w:id="59"/>
    </w:p>
    <w:p w14:paraId="346385F9" w14:textId="592ED149" w:rsidR="004A5BA7" w:rsidRDefault="004A5BA7" w:rsidP="004A5BA7">
      <w:r>
        <w:t xml:space="preserve">Once the models were developed, </w:t>
      </w:r>
      <w:r w:rsidR="00B80B6A">
        <w:t>three</w:t>
      </w:r>
      <w:r>
        <w:t xml:space="preserve"> statistical criteria, such as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9058F">
        <w:t xml:space="preserve"> (coefficient of determination)</w:t>
      </w:r>
      <w:r>
        <w:t>,</w:t>
      </w:r>
      <w:r w:rsidR="0099058F">
        <w:t xml:space="preserve"> </w:t>
      </w:r>
      <w:r w:rsidR="00B80B6A">
        <w:t>MAE</w:t>
      </w:r>
      <w:r w:rsidR="0099058F">
        <w:t xml:space="preserve"> (mean absolute error), and MSE (mean squared error) </w:t>
      </w:r>
      <w:r>
        <w:t>were suggested to evaluate the models’ performances, as follow:</w:t>
      </w:r>
    </w:p>
    <w:p w14:paraId="4BBD3524" w14:textId="77777777" w:rsidR="00EE4AA9" w:rsidRDefault="0099058F" w:rsidP="00EE4AA9">
      <w:pPr>
        <w:keepNext/>
        <w:spacing w:line="24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 </m:t>
          </m:r>
          <m:f>
            <m:fPr>
              <m:ctrlPr>
                <w:rPr>
                  <w:rFonts w:ascii="Cambria Math" w:hAnsi="Cambria Math"/>
                  <w:i/>
                </w:rPr>
              </m:ctrlPr>
            </m:fPr>
            <m:num>
              <m:r>
                <w:rPr>
                  <w:rFonts w:ascii="Cambria Math" w:hAnsi="Cambria Math"/>
                </w:rPr>
                <m:t>SSR</m:t>
              </m:r>
            </m:num>
            <m:den>
              <m:r>
                <w:rPr>
                  <w:rFonts w:ascii="Cambria Math" w:hAnsi="Cambria Math"/>
                </w:rPr>
                <m:t>SST</m:t>
              </m:r>
            </m:den>
          </m:f>
        </m:oMath>
      </m:oMathPara>
    </w:p>
    <w:p w14:paraId="24EDD0D7" w14:textId="34208639" w:rsidR="0099058F" w:rsidRPr="0099058F" w:rsidRDefault="00EE4AA9" w:rsidP="00EE4AA9">
      <w:pPr>
        <w:pStyle w:val="Caption"/>
        <w:jc w:val="center"/>
        <w:rPr>
          <w:rFonts w:eastAsiaTheme="minorEastAsia"/>
        </w:rPr>
      </w:pPr>
      <w:bookmarkStart w:id="60" w:name="_Toc56964259"/>
      <w:r>
        <w:t xml:space="preserve">Equation </w:t>
      </w:r>
      <w:fldSimple w:instr=" STYLEREF 1 \s ">
        <w:r>
          <w:rPr>
            <w:noProof/>
            <w:cs/>
          </w:rPr>
          <w:t>‎</w:t>
        </w:r>
        <w:r>
          <w:rPr>
            <w:noProof/>
          </w:rPr>
          <w:t>5</w:t>
        </w:r>
      </w:fldSimple>
      <w:r>
        <w:noBreakHyphen/>
      </w:r>
      <w:fldSimple w:instr=" SEQ Equation \* ARABIC \s 1 ">
        <w:r>
          <w:rPr>
            <w:noProof/>
          </w:rPr>
          <w:t>2</w:t>
        </w:r>
        <w:bookmarkEnd w:id="60"/>
      </w:fldSimple>
    </w:p>
    <w:p w14:paraId="7462CD70" w14:textId="77777777" w:rsidR="00EE4AA9" w:rsidRDefault="0099058F" w:rsidP="00EE4AA9">
      <w:pPr>
        <w:keepNext/>
        <w:spacing w:line="240" w:lineRule="auto"/>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418D173C" w14:textId="633D74D8" w:rsidR="0099058F" w:rsidRPr="0099058F" w:rsidRDefault="00EE4AA9" w:rsidP="00EE4AA9">
      <w:pPr>
        <w:pStyle w:val="Caption"/>
        <w:jc w:val="center"/>
        <w:rPr>
          <w:rFonts w:eastAsiaTheme="minorEastAsia"/>
        </w:rPr>
      </w:pPr>
      <w:bookmarkStart w:id="61" w:name="_Toc56964260"/>
      <w:r>
        <w:t xml:space="preserve">Equation </w:t>
      </w:r>
      <w:fldSimple w:instr=" STYLEREF 1 \s ">
        <w:r>
          <w:rPr>
            <w:noProof/>
            <w:cs/>
          </w:rPr>
          <w:t>‎</w:t>
        </w:r>
        <w:r>
          <w:rPr>
            <w:noProof/>
          </w:rPr>
          <w:t>5</w:t>
        </w:r>
      </w:fldSimple>
      <w:r>
        <w:noBreakHyphen/>
      </w:r>
      <w:fldSimple w:instr=" SEQ Equation \* ARABIC \s 1 ">
        <w:r>
          <w:rPr>
            <w:noProof/>
          </w:rPr>
          <w:t>3</w:t>
        </w:r>
        <w:bookmarkEnd w:id="61"/>
      </w:fldSimple>
    </w:p>
    <w:p w14:paraId="2376CA20" w14:textId="77777777" w:rsidR="00EE4AA9" w:rsidRDefault="0099058F" w:rsidP="00EE4AA9">
      <w:pPr>
        <w:keepNext/>
        <w:spacing w:line="240" w:lineRule="auto"/>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65F1E668" w14:textId="461FA9B4" w:rsidR="0099058F" w:rsidRPr="0099058F" w:rsidRDefault="00EE4AA9" w:rsidP="00EE4AA9">
      <w:pPr>
        <w:pStyle w:val="Caption"/>
        <w:jc w:val="center"/>
        <w:rPr>
          <w:rFonts w:eastAsiaTheme="minorEastAsia"/>
        </w:rPr>
      </w:pPr>
      <w:bookmarkStart w:id="62" w:name="_Toc56964261"/>
      <w:r>
        <w:t xml:space="preserve">Equation </w:t>
      </w:r>
      <w:fldSimple w:instr=" STYLEREF 1 \s ">
        <w:r>
          <w:rPr>
            <w:noProof/>
            <w:cs/>
          </w:rPr>
          <w:t>‎</w:t>
        </w:r>
        <w:r>
          <w:rPr>
            <w:noProof/>
          </w:rPr>
          <w:t>5</w:t>
        </w:r>
      </w:fldSimple>
      <w:r>
        <w:noBreakHyphen/>
      </w:r>
      <w:fldSimple w:instr=" SEQ Equation \* ARABIC \s 1 ">
        <w:r>
          <w:rPr>
            <w:noProof/>
          </w:rPr>
          <w:t>4</w:t>
        </w:r>
        <w:bookmarkEnd w:id="62"/>
      </w:fldSimple>
    </w:p>
    <w:p w14:paraId="1A6E8992" w14:textId="33531756" w:rsidR="0099058F" w:rsidRDefault="0099058F" w:rsidP="004A5BA7">
      <w:pPr>
        <w:rPr>
          <w:rFonts w:eastAsiaTheme="minorEastAsia"/>
        </w:rPr>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real value,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 </m:t>
        </m:r>
      </m:oMath>
      <w:r>
        <w:rPr>
          <w:rFonts w:eastAsiaTheme="minorEastAsia"/>
        </w:rPr>
        <w:t>is the estimated value, n is the number of data points, SSR and SST are as follow:</w:t>
      </w:r>
    </w:p>
    <w:p w14:paraId="375258FB" w14:textId="77777777" w:rsidR="00EE4AA9" w:rsidRDefault="0099058F" w:rsidP="00EE4AA9">
      <w:pPr>
        <w:keepNext/>
        <w:spacing w:line="240" w:lineRule="auto"/>
      </w:pPr>
      <m:oMathPara>
        <m:oMath>
          <m:r>
            <w:rPr>
              <w:rFonts w:ascii="Cambria Math" w:hAnsi="Cambria Math"/>
            </w:rPr>
            <m:t xml:space="preserve">SST=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m:oMathPara>
    </w:p>
    <w:p w14:paraId="15B2FC49" w14:textId="17CA1372" w:rsidR="0099058F" w:rsidRPr="00634D95" w:rsidRDefault="00EE4AA9" w:rsidP="00EE4AA9">
      <w:pPr>
        <w:pStyle w:val="Caption"/>
        <w:jc w:val="center"/>
        <w:rPr>
          <w:rFonts w:eastAsiaTheme="minorEastAsia"/>
        </w:rPr>
      </w:pPr>
      <w:bookmarkStart w:id="63" w:name="_Toc56964262"/>
      <w:r>
        <w:t xml:space="preserve">Equation </w:t>
      </w:r>
      <w:fldSimple w:instr=" STYLEREF 1 \s ">
        <w:r>
          <w:rPr>
            <w:noProof/>
            <w:cs/>
          </w:rPr>
          <w:t>‎</w:t>
        </w:r>
        <w:r>
          <w:rPr>
            <w:noProof/>
          </w:rPr>
          <w:t>5</w:t>
        </w:r>
      </w:fldSimple>
      <w:r>
        <w:noBreakHyphen/>
      </w:r>
      <w:fldSimple w:instr=" SEQ Equation \* ARABIC \s 1 ">
        <w:r>
          <w:rPr>
            <w:noProof/>
          </w:rPr>
          <w:t>5</w:t>
        </w:r>
        <w:bookmarkEnd w:id="63"/>
      </w:fldSimple>
    </w:p>
    <w:p w14:paraId="4267D245" w14:textId="77777777" w:rsidR="00EE4AA9" w:rsidRDefault="00634D95" w:rsidP="00EE4AA9">
      <w:pPr>
        <w:keepNext/>
        <w:spacing w:line="240" w:lineRule="auto"/>
      </w:pPr>
      <m:oMathPara>
        <m:oMath>
          <m:r>
            <w:rPr>
              <w:rFonts w:ascii="Cambria Math" w:hAnsi="Cambria Math"/>
            </w:rPr>
            <m:t xml:space="preserve">SSR=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0CAE737E" w14:textId="1E3210E0" w:rsidR="00634D95" w:rsidRDefault="00EE4AA9" w:rsidP="00EE4AA9">
      <w:pPr>
        <w:pStyle w:val="Caption"/>
        <w:jc w:val="center"/>
      </w:pPr>
      <w:bookmarkStart w:id="64" w:name="_Toc56964263"/>
      <w:r>
        <w:t xml:space="preserve">Equation </w:t>
      </w:r>
      <w:fldSimple w:instr=" STYLEREF 1 \s ">
        <w:r>
          <w:rPr>
            <w:noProof/>
            <w:cs/>
          </w:rPr>
          <w:t>‎</w:t>
        </w:r>
        <w:r>
          <w:rPr>
            <w:noProof/>
          </w:rPr>
          <w:t>5</w:t>
        </w:r>
      </w:fldSimple>
      <w:r>
        <w:noBreakHyphen/>
      </w:r>
      <w:fldSimple w:instr=" SEQ Equation \* ARABIC \s 1 ">
        <w:r>
          <w:rPr>
            <w:noProof/>
          </w:rPr>
          <w:t>6</w:t>
        </w:r>
        <w:bookmarkEnd w:id="64"/>
      </w:fldSimple>
    </w:p>
    <w:p w14:paraId="1EB2E67B" w14:textId="77777777" w:rsidR="00EE4AA9" w:rsidRDefault="00EE4AA9" w:rsidP="004A5BA7">
      <w:pPr>
        <w:rPr>
          <w:rFonts w:eastAsiaTheme="minorEastAsia"/>
        </w:rPr>
        <w:sectPr w:rsidR="00EE4AA9">
          <w:headerReference w:type="default" r:id="rId53"/>
          <w:pgSz w:w="12240" w:h="15840"/>
          <w:pgMar w:top="1440" w:right="1440" w:bottom="1440" w:left="1440" w:header="720" w:footer="720" w:gutter="0"/>
          <w:cols w:space="720"/>
          <w:docGrid w:linePitch="360"/>
        </w:sectPr>
      </w:pPr>
      <w:r>
        <w:t>In which</w:t>
      </w:r>
      <w:r w:rsidR="00634D95">
        <w:t xml:space="preserve"> </w:t>
      </w:r>
      <m:oMath>
        <m:acc>
          <m:accPr>
            <m:chr m:val="̅"/>
            <m:ctrlPr>
              <w:rPr>
                <w:rFonts w:ascii="Cambria Math" w:hAnsi="Cambria Math"/>
                <w:i/>
              </w:rPr>
            </m:ctrlPr>
          </m:accPr>
          <m:e>
            <m:r>
              <w:rPr>
                <w:rFonts w:ascii="Cambria Math" w:hAnsi="Cambria Math"/>
              </w:rPr>
              <m:t>y</m:t>
            </m:r>
          </m:e>
        </m:acc>
      </m:oMath>
      <w:r w:rsidR="00634D95">
        <w:rPr>
          <w:rFonts w:eastAsiaTheme="minorEastAsia"/>
        </w:rPr>
        <w:t xml:space="preserve"> is the mean of the real values. </w:t>
      </w:r>
    </w:p>
    <w:p w14:paraId="2C06632C" w14:textId="4689D23A" w:rsidR="00634D95" w:rsidRDefault="00634D95" w:rsidP="003C1D26">
      <w:pPr>
        <w:pStyle w:val="Heading1"/>
        <w:numPr>
          <w:ilvl w:val="0"/>
          <w:numId w:val="5"/>
        </w:numPr>
      </w:pPr>
      <w:bookmarkStart w:id="65" w:name="_Toc56964207"/>
      <w:r>
        <w:lastRenderedPageBreak/>
        <w:t>Results</w:t>
      </w:r>
      <w:r w:rsidR="00CF13A0">
        <w:t>:</w:t>
      </w:r>
      <w:bookmarkEnd w:id="65"/>
    </w:p>
    <w:p w14:paraId="5AEEB0B3" w14:textId="67E3D5B5" w:rsidR="007A0A6A" w:rsidRDefault="003C1D26" w:rsidP="00565497">
      <w:r w:rsidRPr="003C1D26">
        <w:t>In the presented work, the exactness off</w:t>
      </w:r>
      <w:r w:rsidR="007A0A6A">
        <w:t xml:space="preserve"> </w:t>
      </w:r>
      <w:r w:rsidRPr="003C1D26">
        <w:t xml:space="preserve">our data-driven </w:t>
      </w:r>
      <w:r w:rsidR="007A0A6A">
        <w:t>models</w:t>
      </w:r>
      <w:r w:rsidRPr="003C1D26">
        <w:t xml:space="preserve">, </w:t>
      </w:r>
      <w:r w:rsidR="007A0A6A">
        <w:t>SVR</w:t>
      </w:r>
      <w:r w:rsidRPr="003C1D26">
        <w:t xml:space="preserve">, </w:t>
      </w:r>
      <w:r w:rsidR="007A0A6A">
        <w:t>WSVR</w:t>
      </w:r>
      <w:r w:rsidRPr="003C1D26">
        <w:t xml:space="preserve">, </w:t>
      </w:r>
      <w:r w:rsidR="007A0A6A">
        <w:t>XGBoost</w:t>
      </w:r>
      <w:r w:rsidRPr="003C1D26">
        <w:t xml:space="preserve">, </w:t>
      </w:r>
      <w:r w:rsidR="007A0A6A">
        <w:t>WXGBoost, ANN</w:t>
      </w:r>
      <w:r w:rsidRPr="003C1D26">
        <w:t xml:space="preserve"> and</w:t>
      </w:r>
      <w:r w:rsidR="007A0A6A">
        <w:t xml:space="preserve"> WANN</w:t>
      </w:r>
      <w:r w:rsidRPr="003C1D26">
        <w:t xml:space="preserve">, is examined in mapping </w:t>
      </w:r>
      <w:r w:rsidR="007A0A6A">
        <w:t>daily</w:t>
      </w:r>
      <w:r w:rsidRPr="003C1D26">
        <w:t xml:space="preserve"> soil temperature</w:t>
      </w:r>
      <w:r w:rsidR="007A0A6A">
        <w:t xml:space="preserve"> of today and two days ahead</w:t>
      </w:r>
      <w:r w:rsidRPr="003C1D26">
        <w:t xml:space="preserve"> at various depths. </w:t>
      </w:r>
      <w:r w:rsidR="007A0A6A">
        <w:t>Models hyperparameters were examined using Grid</w:t>
      </w:r>
      <w:r w:rsidR="00EE4AA9">
        <w:t xml:space="preserve"> </w:t>
      </w:r>
      <w:r w:rsidR="007A0A6A">
        <w:t>Search function and 5-fold cross validation method and results are shown in the figures 26, 27 and 28. It should be noticed that</w:t>
      </w:r>
      <w:r w:rsidRPr="003C1D26">
        <w:t xml:space="preserve"> testing </w:t>
      </w:r>
      <w:r w:rsidR="007A0A6A">
        <w:t>set</w:t>
      </w:r>
      <w:r w:rsidRPr="003C1D26">
        <w:t xml:space="preserve"> had not any role in model training (</w:t>
      </w:r>
      <w:r w:rsidR="007A0A6A">
        <w:t>Hyperparameter tuning stage</w:t>
      </w:r>
      <w:r w:rsidRPr="003C1D26">
        <w:t xml:space="preserve">). </w:t>
      </w:r>
      <w:r w:rsidR="007A0A6A">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A0A6A">
        <w:t>), mean absolute error (MAE), and mean squared error (MSE)</w:t>
      </w:r>
      <w:r w:rsidRPr="003C1D26">
        <w:t xml:space="preserve"> w</w:t>
      </w:r>
      <w:r w:rsidR="007A0A6A">
        <w:t>ere</w:t>
      </w:r>
      <w:r w:rsidRPr="003C1D26">
        <w:t xml:space="preserve"> utilized to assess the employed models. </w:t>
      </w:r>
      <w:r w:rsidR="00565497">
        <w:t xml:space="preserve">Here </w:t>
      </w:r>
      <w:r w:rsidR="00EE4AA9">
        <w:t>is</w:t>
      </w:r>
      <w:r w:rsidR="00565497">
        <w:t xml:space="preserve"> the result of </w:t>
      </w:r>
      <w:r w:rsidR="00071464">
        <w:t>the</w:t>
      </w:r>
      <w:r w:rsidR="00565497">
        <w:t xml:space="preserve"> model</w:t>
      </w:r>
      <w:r w:rsidR="00071464">
        <w:t>s</w:t>
      </w:r>
      <w:r w:rsidR="00565497">
        <w:t>:</w:t>
      </w:r>
    </w:p>
    <w:p w14:paraId="496C8480" w14:textId="77777777" w:rsidR="00A45433" w:rsidRDefault="00A45433" w:rsidP="00A45433">
      <w:pPr>
        <w:keepNext/>
        <w:spacing w:line="240" w:lineRule="auto"/>
        <w:jc w:val="center"/>
      </w:pPr>
      <w:r w:rsidRPr="00A45433">
        <w:lastRenderedPageBreak/>
        <w:drawing>
          <wp:inline distT="0" distB="0" distL="0" distR="0" wp14:anchorId="6CAB5BA9" wp14:editId="1C19E7E2">
            <wp:extent cx="5943600" cy="71672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167245"/>
                    </a:xfrm>
                    <a:prstGeom prst="rect">
                      <a:avLst/>
                    </a:prstGeom>
                    <a:noFill/>
                    <a:ln>
                      <a:noFill/>
                    </a:ln>
                  </pic:spPr>
                </pic:pic>
              </a:graphicData>
            </a:graphic>
          </wp:inline>
        </w:drawing>
      </w:r>
    </w:p>
    <w:p w14:paraId="16164796" w14:textId="61BDC29E" w:rsidR="00A45433" w:rsidRDefault="00A45433" w:rsidP="00A45433">
      <w:pPr>
        <w:pStyle w:val="Caption"/>
        <w:jc w:val="center"/>
      </w:pPr>
      <w:bookmarkStart w:id="66" w:name="_Toc56964240"/>
      <w:r>
        <w:t xml:space="preserve">Figure </w:t>
      </w:r>
      <w:fldSimple w:instr=" STYLEREF 1 \s ">
        <w:r w:rsidR="005908CB">
          <w:rPr>
            <w:noProof/>
            <w:cs/>
          </w:rPr>
          <w:t>‎</w:t>
        </w:r>
        <w:r w:rsidR="005908CB">
          <w:rPr>
            <w:noProof/>
          </w:rPr>
          <w:t>6</w:t>
        </w:r>
      </w:fldSimple>
      <w:r w:rsidR="005908CB">
        <w:noBreakHyphen/>
      </w:r>
      <w:fldSimple w:instr=" SEQ Figure \* ARABIC \s 1 ">
        <w:r w:rsidR="005908CB">
          <w:rPr>
            <w:noProof/>
          </w:rPr>
          <w:t>1</w:t>
        </w:r>
      </w:fldSimple>
      <w:r>
        <w:t>: Models scores for both SVR and WSVR</w:t>
      </w:r>
      <w:r w:rsidR="003B38CA">
        <w:t xml:space="preserve"> (best models are colored orange)</w:t>
      </w:r>
      <w:bookmarkEnd w:id="66"/>
    </w:p>
    <w:p w14:paraId="05EE7AED" w14:textId="77777777" w:rsidR="00A45433" w:rsidRDefault="00A45433" w:rsidP="00565497"/>
    <w:p w14:paraId="7717F955" w14:textId="36909EAE" w:rsidR="00372B2E" w:rsidRDefault="00372B2E" w:rsidP="00372B2E">
      <w:pPr>
        <w:keepNext/>
        <w:spacing w:line="240" w:lineRule="auto"/>
      </w:pPr>
    </w:p>
    <w:p w14:paraId="4564FA19" w14:textId="77777777" w:rsidR="00372B2E" w:rsidRDefault="00372B2E" w:rsidP="00372B2E">
      <w:pPr>
        <w:keepNext/>
        <w:spacing w:line="240" w:lineRule="auto"/>
        <w:jc w:val="center"/>
      </w:pPr>
      <w:r w:rsidRPr="00372B2E">
        <w:drawing>
          <wp:inline distT="0" distB="0" distL="0" distR="0" wp14:anchorId="2894E2A7" wp14:editId="40E8AD66">
            <wp:extent cx="5943600" cy="7284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284085"/>
                    </a:xfrm>
                    <a:prstGeom prst="rect">
                      <a:avLst/>
                    </a:prstGeom>
                    <a:noFill/>
                    <a:ln>
                      <a:noFill/>
                    </a:ln>
                  </pic:spPr>
                </pic:pic>
              </a:graphicData>
            </a:graphic>
          </wp:inline>
        </w:drawing>
      </w:r>
    </w:p>
    <w:p w14:paraId="67B1A3E7" w14:textId="2F217529" w:rsidR="00A45433" w:rsidRPr="00A45433" w:rsidRDefault="00372B2E" w:rsidP="00A45433">
      <w:pPr>
        <w:pStyle w:val="Caption"/>
        <w:jc w:val="center"/>
      </w:pPr>
      <w:bookmarkStart w:id="67" w:name="_Toc56964241"/>
      <w:r>
        <w:t xml:space="preserve">Figure </w:t>
      </w:r>
      <w:fldSimple w:instr=" STYLEREF 1 \s ">
        <w:r w:rsidR="005908CB">
          <w:rPr>
            <w:noProof/>
            <w:cs/>
          </w:rPr>
          <w:t>‎</w:t>
        </w:r>
        <w:r w:rsidR="005908CB">
          <w:rPr>
            <w:noProof/>
          </w:rPr>
          <w:t>6</w:t>
        </w:r>
      </w:fldSimple>
      <w:r w:rsidR="005908CB">
        <w:noBreakHyphen/>
      </w:r>
      <w:fldSimple w:instr=" SEQ Figure \* ARABIC \s 1 ">
        <w:r w:rsidR="005908CB">
          <w:rPr>
            <w:noProof/>
          </w:rPr>
          <w:t>2</w:t>
        </w:r>
      </w:fldSimple>
      <w:r>
        <w:t>: models scores for both XGBoost and WXGBoost</w:t>
      </w:r>
      <w:r w:rsidR="003B38CA">
        <w:t xml:space="preserve"> (best models are colored orange)</w:t>
      </w:r>
      <w:bookmarkEnd w:id="67"/>
    </w:p>
    <w:p w14:paraId="0A1CB53D" w14:textId="77777777" w:rsidR="00372B2E" w:rsidRDefault="00372B2E" w:rsidP="00372B2E">
      <w:pPr>
        <w:keepNext/>
        <w:jc w:val="center"/>
      </w:pPr>
      <w:r w:rsidRPr="00372B2E">
        <w:lastRenderedPageBreak/>
        <w:drawing>
          <wp:inline distT="0" distB="0" distL="0" distR="0" wp14:anchorId="28E87D77" wp14:editId="1BF46819">
            <wp:extent cx="5943600" cy="7284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284085"/>
                    </a:xfrm>
                    <a:prstGeom prst="rect">
                      <a:avLst/>
                    </a:prstGeom>
                    <a:noFill/>
                    <a:ln>
                      <a:noFill/>
                    </a:ln>
                  </pic:spPr>
                </pic:pic>
              </a:graphicData>
            </a:graphic>
          </wp:inline>
        </w:drawing>
      </w:r>
    </w:p>
    <w:p w14:paraId="193D087A" w14:textId="597C73CD" w:rsidR="00372B2E" w:rsidRPr="007A34FD" w:rsidRDefault="00372B2E" w:rsidP="00372B2E">
      <w:pPr>
        <w:pStyle w:val="Caption"/>
        <w:jc w:val="center"/>
      </w:pPr>
      <w:bookmarkStart w:id="68" w:name="_Toc56964242"/>
      <w:r>
        <w:t xml:space="preserve">Figure </w:t>
      </w:r>
      <w:fldSimple w:instr=" STYLEREF 1 \s ">
        <w:r w:rsidR="005908CB">
          <w:rPr>
            <w:noProof/>
            <w:cs/>
          </w:rPr>
          <w:t>‎</w:t>
        </w:r>
        <w:r w:rsidR="005908CB">
          <w:rPr>
            <w:noProof/>
          </w:rPr>
          <w:t>6</w:t>
        </w:r>
      </w:fldSimple>
      <w:r w:rsidR="005908CB">
        <w:noBreakHyphen/>
      </w:r>
      <w:fldSimple w:instr=" SEQ Figure \* ARABIC \s 1 ">
        <w:r w:rsidR="005908CB">
          <w:rPr>
            <w:noProof/>
          </w:rPr>
          <w:t>3</w:t>
        </w:r>
      </w:fldSimple>
      <w:r>
        <w:t>:</w:t>
      </w:r>
      <w:r w:rsidRPr="007E4D8D">
        <w:t xml:space="preserve">models scores for both </w:t>
      </w:r>
      <w:r>
        <w:t>ANN</w:t>
      </w:r>
      <w:r w:rsidRPr="007E4D8D">
        <w:t xml:space="preserve"> and W</w:t>
      </w:r>
      <w:r>
        <w:t>ANN</w:t>
      </w:r>
      <w:r w:rsidR="003B38CA">
        <w:t xml:space="preserve"> (best models are colored orange)</w:t>
      </w:r>
      <w:bookmarkEnd w:id="68"/>
    </w:p>
    <w:p w14:paraId="212A28CA" w14:textId="77777777" w:rsidR="00A45433" w:rsidRDefault="00A45433" w:rsidP="00735B44"/>
    <w:p w14:paraId="6AC65212" w14:textId="6D93072E" w:rsidR="00A230DA" w:rsidRDefault="00A230DA" w:rsidP="00A230DA">
      <w:pPr>
        <w:pStyle w:val="Heading2"/>
        <w:ind w:firstLine="720"/>
      </w:pPr>
      <w:bookmarkStart w:id="69" w:name="_Toc56964208"/>
      <w:r>
        <w:lastRenderedPageBreak/>
        <w:t>6-1 Wavelet transform effect:</w:t>
      </w:r>
      <w:bookmarkEnd w:id="69"/>
    </w:p>
    <w:p w14:paraId="5DD0975B" w14:textId="1821FBD1" w:rsidR="00A45433" w:rsidRDefault="00A45433" w:rsidP="00735B44">
      <w:r>
        <w:t>As can be seen from the result</w:t>
      </w:r>
      <w:r w:rsidR="00A230DA">
        <w:t>s</w:t>
      </w:r>
      <w:r>
        <w:t xml:space="preserve">, considering not using wavelet transform, the </w:t>
      </w:r>
      <w:r w:rsidR="00C47CEF">
        <w:t>model’s</w:t>
      </w:r>
      <w:r>
        <w:t xml:space="preserve"> evaluation metrics have </w:t>
      </w:r>
      <w:r w:rsidR="00A230DA">
        <w:t>worsened</w:t>
      </w:r>
      <w:r>
        <w:t xml:space="preserve"> dramatically by increasing the depth. The MSE value </w:t>
      </w:r>
      <w:r w:rsidR="00C47CEF">
        <w:t>climbs</w:t>
      </w:r>
      <w:r>
        <w:t xml:space="preserve"> from about 3.5 </w:t>
      </w:r>
      <w:r w:rsidR="00C47CEF">
        <w:t xml:space="preserve">at the depth of 5cm </w:t>
      </w:r>
      <w:r>
        <w:t>to about 11</w:t>
      </w:r>
      <w:r w:rsidR="00C47CEF">
        <w:t xml:space="preserve"> at the depth of 100 cm for all the models.  The reason is that, by increasing the depth, the correlation between air temperature and soil temperature declines.</w:t>
      </w:r>
    </w:p>
    <w:p w14:paraId="1F9A291A" w14:textId="6822BFB9" w:rsidR="003B38CA" w:rsidRDefault="00C47CEF" w:rsidP="003B38CA">
      <w:r>
        <w:t xml:space="preserve">On the other </w:t>
      </w:r>
      <w:r w:rsidR="00A230DA">
        <w:t>hand,</w:t>
      </w:r>
      <w:r>
        <w:t xml:space="preserve"> using the wavelet transform at data preprocessing stage, not only causes growing coefficient of determination by at least 0.02, but also affects significantly our </w:t>
      </w:r>
      <w:proofErr w:type="gramStart"/>
      <w:r>
        <w:t>models</w:t>
      </w:r>
      <w:proofErr w:type="gramEnd"/>
      <w:r>
        <w:t xml:space="preserve"> performance at higher depth</w:t>
      </w:r>
      <w:r w:rsidR="00A230DA">
        <w:t>s</w:t>
      </w:r>
      <w:r>
        <w:t>. By using wavelet transform at data preprocessing stage, we have reached the following scores for each of target variables</w:t>
      </w:r>
      <w:r w:rsidR="00DF5434">
        <w:t xml:space="preserve">: </w:t>
      </w:r>
    </w:p>
    <w:p w14:paraId="7F8F39CC" w14:textId="77777777" w:rsidR="003B38CA" w:rsidRDefault="003B38CA" w:rsidP="003B38CA">
      <w:pPr>
        <w:keepNext/>
        <w:jc w:val="center"/>
      </w:pPr>
      <w:r w:rsidRPr="003B38CA">
        <w:lastRenderedPageBreak/>
        <w:drawing>
          <wp:inline distT="0" distB="0" distL="0" distR="0" wp14:anchorId="4631AB95" wp14:editId="7A9052E2">
            <wp:extent cx="5467350" cy="5514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7350" cy="5514975"/>
                    </a:xfrm>
                    <a:prstGeom prst="rect">
                      <a:avLst/>
                    </a:prstGeom>
                    <a:noFill/>
                    <a:ln>
                      <a:noFill/>
                    </a:ln>
                  </pic:spPr>
                </pic:pic>
              </a:graphicData>
            </a:graphic>
          </wp:inline>
        </w:drawing>
      </w:r>
    </w:p>
    <w:p w14:paraId="2801529B" w14:textId="76DD51C5" w:rsidR="003B38CA" w:rsidRDefault="003B38CA" w:rsidP="003B38CA">
      <w:pPr>
        <w:pStyle w:val="Caption"/>
        <w:jc w:val="center"/>
      </w:pPr>
      <w:bookmarkStart w:id="70" w:name="_Toc56964243"/>
      <w:r>
        <w:t xml:space="preserve">Figure </w:t>
      </w:r>
      <w:fldSimple w:instr=" STYLEREF 1 \s ">
        <w:r w:rsidR="005908CB">
          <w:rPr>
            <w:noProof/>
            <w:cs/>
          </w:rPr>
          <w:t>‎</w:t>
        </w:r>
        <w:r w:rsidR="005908CB">
          <w:rPr>
            <w:noProof/>
          </w:rPr>
          <w:t>6</w:t>
        </w:r>
      </w:fldSimple>
      <w:r w:rsidR="005908CB">
        <w:noBreakHyphen/>
      </w:r>
      <w:fldSimple w:instr=" SEQ Figure \* ARABIC \s 1 ">
        <w:r w:rsidR="005908CB">
          <w:rPr>
            <w:noProof/>
          </w:rPr>
          <w:t>4</w:t>
        </w:r>
      </w:fldSimple>
      <w:r>
        <w:t>: Selected models and their performances</w:t>
      </w:r>
      <w:bookmarkEnd w:id="70"/>
    </w:p>
    <w:p w14:paraId="563639ED" w14:textId="29E12116" w:rsidR="00C47CEF" w:rsidRDefault="00C47CEF" w:rsidP="003B38CA">
      <w:pPr>
        <w:jc w:val="center"/>
      </w:pPr>
    </w:p>
    <w:p w14:paraId="3CBF0A68" w14:textId="5EEBF4F9" w:rsidR="003B38CA" w:rsidRDefault="00A230DA" w:rsidP="003B38CA">
      <w:r>
        <w:t xml:space="preserve">As can be seen, the MSE criterion has decreased to about 0.03 at the depth of both 50cm and 100 cm. We can conclude that, when our target variable is more stable and has less fluctuation, or in other words the magnitude of high frequency in the target variable is small, using wavelet transform on input variables can significantly increase our models accuracy. </w:t>
      </w:r>
    </w:p>
    <w:p w14:paraId="79A90717" w14:textId="557BC126" w:rsidR="003B38CA" w:rsidRDefault="00BD5C34" w:rsidP="00BD5C34">
      <w:pPr>
        <w:pStyle w:val="Heading2"/>
        <w:ind w:firstLine="720"/>
      </w:pPr>
      <w:bookmarkStart w:id="71" w:name="_Toc56964209"/>
      <w:r>
        <w:lastRenderedPageBreak/>
        <w:t>6-2 a comparison of WSVR, WXGBoost and, WANN:</w:t>
      </w:r>
      <w:bookmarkEnd w:id="71"/>
    </w:p>
    <w:p w14:paraId="5DA17BD5" w14:textId="77777777" w:rsidR="00EE4AA9" w:rsidRDefault="00BD5C34" w:rsidP="00BD5C34">
      <w:pPr>
        <w:sectPr w:rsidR="00EE4AA9">
          <w:headerReference w:type="default" r:id="rId58"/>
          <w:pgSz w:w="12240" w:h="15840"/>
          <w:pgMar w:top="1440" w:right="1440" w:bottom="1440" w:left="1440" w:header="720" w:footer="720" w:gutter="0"/>
          <w:cols w:space="720"/>
          <w:docGrid w:linePitch="360"/>
        </w:sectPr>
      </w:pPr>
      <w:r>
        <w:t xml:space="preserve">In the higher depths, where we have more observations, WSVR and WXGBoost have outperformed significantly. We can conclude that, WSVR and WXGBoost require a huge amount of data for their training process. On the other hand, at higher depths, when data is scarce WANN </w:t>
      </w:r>
      <w:r w:rsidR="005908CB">
        <w:t>outperforms</w:t>
      </w:r>
      <w:r>
        <w:t xml:space="preserve"> the other models.</w:t>
      </w:r>
    </w:p>
    <w:p w14:paraId="02910261" w14:textId="52FA7407" w:rsidR="00866D35" w:rsidRDefault="00866D35" w:rsidP="00866D35">
      <w:pPr>
        <w:pStyle w:val="Heading1"/>
        <w:numPr>
          <w:ilvl w:val="0"/>
          <w:numId w:val="5"/>
        </w:numPr>
      </w:pPr>
      <w:bookmarkStart w:id="72" w:name="_Toc56964210"/>
      <w:r>
        <w:lastRenderedPageBreak/>
        <w:t>Conclusion:</w:t>
      </w:r>
      <w:bookmarkEnd w:id="72"/>
    </w:p>
    <w:p w14:paraId="6D420476" w14:textId="20648C50" w:rsidR="00866D35" w:rsidRDefault="00866D35" w:rsidP="00866D35">
      <w:r w:rsidRPr="00866D35">
        <w:t xml:space="preserve">The abilities </w:t>
      </w:r>
      <w:r w:rsidR="000537BA" w:rsidRPr="00866D35">
        <w:t>of</w:t>
      </w:r>
      <w:r w:rsidR="000537BA">
        <w:t xml:space="preserve"> three</w:t>
      </w:r>
      <w:r w:rsidRPr="00866D35">
        <w:t xml:space="preserve"> machine learning methods, </w:t>
      </w:r>
      <w:r>
        <w:t>SVR</w:t>
      </w:r>
      <w:r w:rsidRPr="00866D35">
        <w:t xml:space="preserve">, </w:t>
      </w:r>
      <w:r>
        <w:t>XGBoost</w:t>
      </w:r>
      <w:r w:rsidRPr="00866D35">
        <w:t xml:space="preserve">, and </w:t>
      </w:r>
      <w:r>
        <w:t>ANN</w:t>
      </w:r>
      <w:r w:rsidRPr="00866D35">
        <w:t xml:space="preserve"> in estimating</w:t>
      </w:r>
      <w:r>
        <w:t xml:space="preserve"> average, minimum and maximum</w:t>
      </w:r>
      <w:r w:rsidRPr="00866D35">
        <w:t xml:space="preserve"> </w:t>
      </w:r>
      <w:r w:rsidR="000537BA">
        <w:t xml:space="preserve">daily </w:t>
      </w:r>
      <w:r w:rsidRPr="00866D35">
        <w:t xml:space="preserve">soil temperature at different depths were compared utilizing </w:t>
      </w:r>
      <w:r w:rsidR="000537BA">
        <w:t>average, minimum and maximum air temperature of six days before as input variables</w:t>
      </w:r>
      <w:r w:rsidRPr="00866D35">
        <w:t>.</w:t>
      </w:r>
      <w:r w:rsidR="000537BA">
        <w:t xml:space="preserve"> Furthermore, the effect of wavelet transform at data preprocessing stage on model’s performance was investigated. </w:t>
      </w:r>
      <w:r w:rsidRPr="00866D35">
        <w:t>The following conclusions can be reached from application results</w:t>
      </w:r>
      <w:r w:rsidR="000537BA">
        <w:t>:</w:t>
      </w:r>
    </w:p>
    <w:p w14:paraId="4C679B00" w14:textId="12D59D8A" w:rsidR="000537BA" w:rsidRDefault="000537BA" w:rsidP="000537BA">
      <w:pPr>
        <w:pStyle w:val="ListParagraph"/>
        <w:numPr>
          <w:ilvl w:val="0"/>
          <w:numId w:val="4"/>
        </w:numPr>
      </w:pPr>
      <w:r>
        <w:t xml:space="preserve">Using wavelet transform, at data preprocessing stage, has significantly improved the </w:t>
      </w:r>
      <w:proofErr w:type="gramStart"/>
      <w:r>
        <w:t>models</w:t>
      </w:r>
      <w:proofErr w:type="gramEnd"/>
      <w:r>
        <w:t xml:space="preserve"> performance at all depth, </w:t>
      </w:r>
      <w:r w:rsidR="005908CB">
        <w:t>e</w:t>
      </w:r>
      <w:r>
        <w:t>specially at higher depths where our target variable is more stable.</w:t>
      </w:r>
    </w:p>
    <w:p w14:paraId="61305863" w14:textId="77777777" w:rsidR="00EE4AA9" w:rsidRDefault="000537BA" w:rsidP="000537BA">
      <w:pPr>
        <w:pStyle w:val="ListParagraph"/>
        <w:numPr>
          <w:ilvl w:val="0"/>
          <w:numId w:val="4"/>
        </w:numPr>
        <w:sectPr w:rsidR="00EE4AA9">
          <w:headerReference w:type="default" r:id="rId59"/>
          <w:pgSz w:w="12240" w:h="15840"/>
          <w:pgMar w:top="1440" w:right="1440" w:bottom="1440" w:left="1440" w:header="720" w:footer="720" w:gutter="0"/>
          <w:cols w:space="720"/>
          <w:docGrid w:linePitch="360"/>
        </w:sectPr>
      </w:pPr>
      <w:r>
        <w:t>At higher depths where data was scarce, WANN outperformed both WSVR and WXGBoost. However, at lower depths were data was abundant</w:t>
      </w:r>
      <w:r w:rsidR="005908CB">
        <w:t>, WSVR and XGBoost performed better.</w:t>
      </w:r>
    </w:p>
    <w:p w14:paraId="67C14F95" w14:textId="48A2D832" w:rsidR="00DB2D93" w:rsidRDefault="00EE4AA9" w:rsidP="00EE4AA9">
      <w:pPr>
        <w:pStyle w:val="Heading1"/>
      </w:pPr>
      <w:bookmarkStart w:id="73" w:name="_Toc56964211"/>
      <w:r>
        <w:lastRenderedPageBreak/>
        <w:t>8-</w:t>
      </w:r>
      <w:r w:rsidR="00DB2D93">
        <w:t>References:</w:t>
      </w:r>
      <w:bookmarkEnd w:id="73"/>
    </w:p>
    <w:p w14:paraId="0CD848AD" w14:textId="097EC611" w:rsidR="00260AEB" w:rsidRPr="00260AEB" w:rsidRDefault="00DB2D93" w:rsidP="00260AEB">
      <w:pPr>
        <w:widowControl w:val="0"/>
        <w:autoSpaceDE w:val="0"/>
        <w:autoSpaceDN w:val="0"/>
        <w:adjustRightInd w:val="0"/>
        <w:ind w:left="480" w:hanging="48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00260AEB" w:rsidRPr="00260AEB">
        <w:rPr>
          <w:rFonts w:ascii="Times New Roman" w:hAnsi="Times New Roman" w:cs="Times New Roman"/>
          <w:i/>
          <w:iCs/>
          <w:noProof/>
          <w:szCs w:val="24"/>
        </w:rPr>
        <w:t>A First Course on Wavelets - Eugenio Hernandez, Guido Weiss - Google Books</w:t>
      </w:r>
      <w:r w:rsidR="00260AEB" w:rsidRPr="00260AEB">
        <w:rPr>
          <w:rFonts w:ascii="Times New Roman" w:hAnsi="Times New Roman" w:cs="Times New Roman"/>
          <w:noProof/>
          <w:szCs w:val="24"/>
        </w:rPr>
        <w:t>. (n.d.). Retrieved September 13, 2020, from https://books.google.ca/books?hl=en&amp;lr=&amp;id=Dq95ngIhy0oC&amp;oi=fnd&amp;pg=PA1&amp;dq=Hernández+and+Weiss,+1996&amp;ots=mwFg2ul_gf&amp;sig=bo__sTz32cA6rMZ5PfSEhwGFIXo#v=onepage&amp;q=Hernández and Weiss%2C 1996&amp;f=false</w:t>
      </w:r>
    </w:p>
    <w:p w14:paraId="6068BBF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Alizamir, M., Kisi, O., Ahmed, A. N., Mert, C., Fai, C. M., Kim, S., Kim, N. W., &amp; El-Shafie, A. (2020). Advanced machine learning model for better prediction accuracy of soil temperature at different depths. </w:t>
      </w:r>
      <w:r w:rsidRPr="00260AEB">
        <w:rPr>
          <w:rFonts w:ascii="Times New Roman" w:hAnsi="Times New Roman" w:cs="Times New Roman"/>
          <w:i/>
          <w:iCs/>
          <w:noProof/>
          <w:szCs w:val="24"/>
        </w:rPr>
        <w:t>PLoS ONE</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15</w:t>
      </w:r>
      <w:r w:rsidRPr="00260AEB">
        <w:rPr>
          <w:rFonts w:ascii="Times New Roman" w:hAnsi="Times New Roman" w:cs="Times New Roman"/>
          <w:noProof/>
          <w:szCs w:val="24"/>
        </w:rPr>
        <w:t>(4), 1–25. https://doi.org/10.1371/journal.pone.0231055</w:t>
      </w:r>
    </w:p>
    <w:p w14:paraId="2CFF9F2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i/>
          <w:iCs/>
          <w:noProof/>
          <w:szCs w:val="24"/>
        </w:rPr>
        <w:t>AR4 Climate Change 2007: Synthesis Report — IPCC</w:t>
      </w:r>
      <w:r w:rsidRPr="00260AEB">
        <w:rPr>
          <w:rFonts w:ascii="Times New Roman" w:hAnsi="Times New Roman" w:cs="Times New Roman"/>
          <w:noProof/>
          <w:szCs w:val="24"/>
        </w:rPr>
        <w:t>. (n.d.). Retrieved September 7, 2020, from https://www.ipcc.ch/report/ar4/syr/</w:t>
      </w:r>
    </w:p>
    <w:p w14:paraId="6589DD1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Araghi, A., Mousavi-Baygi, M., Adamowski, J., Martinez, C., &amp; van der Ploeg, M. (2017). Forecasting soil temperature based on surface air temperature using a wavelet artificial neural network. </w:t>
      </w:r>
      <w:r w:rsidRPr="00260AEB">
        <w:rPr>
          <w:rFonts w:ascii="Times New Roman" w:hAnsi="Times New Roman" w:cs="Times New Roman"/>
          <w:i/>
          <w:iCs/>
          <w:noProof/>
          <w:szCs w:val="24"/>
        </w:rPr>
        <w:t>Meteorological Applications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24</w:t>
      </w:r>
      <w:r w:rsidRPr="00260AEB">
        <w:rPr>
          <w:rFonts w:ascii="Times New Roman" w:hAnsi="Times New Roman" w:cs="Times New Roman"/>
          <w:noProof/>
          <w:szCs w:val="24"/>
        </w:rPr>
        <w:t>(4), 603–611. https://doi.org/10.1002/met.1661</w:t>
      </w:r>
    </w:p>
    <w:p w14:paraId="74F34BC3"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Badache, M., Eslami-Nejad, P., Ouzzane, M., Aidoun, Z., &amp; Lamarche, L. (2016). A new modeling approach for improved ground temperature profile determination. </w:t>
      </w:r>
      <w:r w:rsidRPr="00260AEB">
        <w:rPr>
          <w:rFonts w:ascii="Times New Roman" w:hAnsi="Times New Roman" w:cs="Times New Roman"/>
          <w:i/>
          <w:iCs/>
          <w:noProof/>
          <w:szCs w:val="24"/>
        </w:rPr>
        <w:t>Renewable 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85</w:t>
      </w:r>
      <w:r w:rsidRPr="00260AEB">
        <w:rPr>
          <w:rFonts w:ascii="Times New Roman" w:hAnsi="Times New Roman" w:cs="Times New Roman"/>
          <w:noProof/>
          <w:szCs w:val="24"/>
        </w:rPr>
        <w:t>, 436–444. https://doi.org/10.1016/j.renene.2015.06.020</w:t>
      </w:r>
    </w:p>
    <w:p w14:paraId="34AE6F9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Belghit, A., &amp; Benyaich, M. (2014). Numerical Study of Heat Transfer and Contaminant Transport in an Unsaturated Porous Soil. </w:t>
      </w:r>
      <w:r w:rsidRPr="00260AEB">
        <w:rPr>
          <w:rFonts w:ascii="Times New Roman" w:hAnsi="Times New Roman" w:cs="Times New Roman"/>
          <w:i/>
          <w:iCs/>
          <w:noProof/>
          <w:szCs w:val="24"/>
        </w:rPr>
        <w:t>Journal of Water Resource and Protection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06</w:t>
      </w:r>
      <w:r w:rsidRPr="00260AEB">
        <w:rPr>
          <w:rFonts w:ascii="Times New Roman" w:hAnsi="Times New Roman" w:cs="Times New Roman"/>
          <w:noProof/>
          <w:szCs w:val="24"/>
        </w:rPr>
        <w:t>(13), 1238–1247. https://doi.org/10.4236/jwarp.2014.613113</w:t>
      </w:r>
    </w:p>
    <w:p w14:paraId="22FB3E6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Bilgili, M. (2010). Prediction of soil temperature using regression and artificial neural network models. </w:t>
      </w:r>
      <w:r w:rsidRPr="00260AEB">
        <w:rPr>
          <w:rFonts w:ascii="Times New Roman" w:hAnsi="Times New Roman" w:cs="Times New Roman"/>
          <w:i/>
          <w:iCs/>
          <w:noProof/>
          <w:szCs w:val="24"/>
        </w:rPr>
        <w:t>Meteorology and Atmospheric Physics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110</w:t>
      </w:r>
      <w:r w:rsidRPr="00260AEB">
        <w:rPr>
          <w:rFonts w:ascii="Times New Roman" w:hAnsi="Times New Roman" w:cs="Times New Roman"/>
          <w:noProof/>
          <w:szCs w:val="24"/>
        </w:rPr>
        <w:t>(1), 59–70. https://doi.org/10.1007/s00703-010-0104-x</w:t>
      </w:r>
    </w:p>
    <w:p w14:paraId="1B96EE9C"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Chen, T., &amp; Guestrin, C. (2016). XGBoost: A scalable tree boosting system. </w:t>
      </w:r>
      <w:r w:rsidRPr="00260AEB">
        <w:rPr>
          <w:rFonts w:ascii="Times New Roman" w:hAnsi="Times New Roman" w:cs="Times New Roman"/>
          <w:i/>
          <w:iCs/>
          <w:noProof/>
          <w:szCs w:val="24"/>
        </w:rPr>
        <w:t xml:space="preserve">Proceedings of the ACM </w:t>
      </w:r>
      <w:r w:rsidRPr="00260AEB">
        <w:rPr>
          <w:rFonts w:ascii="Times New Roman" w:hAnsi="Times New Roman" w:cs="Times New Roman"/>
          <w:i/>
          <w:iCs/>
          <w:noProof/>
          <w:szCs w:val="24"/>
        </w:rPr>
        <w:lastRenderedPageBreak/>
        <w:t>SIGKDD International Conference on Knowledge Discovery and Data Mining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w:t>
      </w:r>
      <w:r w:rsidRPr="00260AEB">
        <w:rPr>
          <w:rFonts w:ascii="Times New Roman" w:hAnsi="Times New Roman" w:cs="Times New Roman"/>
          <w:noProof/>
          <w:szCs w:val="24"/>
        </w:rPr>
        <w:t>-</w:t>
      </w:r>
      <w:r w:rsidRPr="00260AEB">
        <w:rPr>
          <w:rFonts w:ascii="Times New Roman" w:hAnsi="Times New Roman" w:cs="Times New Roman"/>
          <w:i/>
          <w:iCs/>
          <w:noProof/>
          <w:szCs w:val="24"/>
        </w:rPr>
        <w:t>17</w:t>
      </w:r>
      <w:r w:rsidRPr="00260AEB">
        <w:rPr>
          <w:rFonts w:ascii="Times New Roman" w:hAnsi="Times New Roman" w:cs="Times New Roman"/>
          <w:noProof/>
          <w:szCs w:val="24"/>
        </w:rPr>
        <w:t>-</w:t>
      </w:r>
      <w:r w:rsidRPr="00260AEB">
        <w:rPr>
          <w:rFonts w:ascii="Times New Roman" w:hAnsi="Times New Roman" w:cs="Times New Roman"/>
          <w:i/>
          <w:iCs/>
          <w:noProof/>
          <w:szCs w:val="24"/>
        </w:rPr>
        <w:t>August</w:t>
      </w:r>
      <w:r w:rsidRPr="00260AEB">
        <w:rPr>
          <w:rFonts w:ascii="Times New Roman" w:hAnsi="Times New Roman" w:cs="Times New Roman"/>
          <w:noProof/>
          <w:szCs w:val="24"/>
        </w:rPr>
        <w:t>-</w:t>
      </w:r>
      <w:r w:rsidRPr="00260AEB">
        <w:rPr>
          <w:rFonts w:ascii="Times New Roman" w:hAnsi="Times New Roman" w:cs="Times New Roman"/>
          <w:i/>
          <w:iCs/>
          <w:noProof/>
          <w:szCs w:val="24"/>
        </w:rPr>
        <w:t>2016</w:t>
      </w:r>
      <w:r w:rsidRPr="00260AEB">
        <w:rPr>
          <w:rFonts w:ascii="Times New Roman" w:hAnsi="Times New Roman" w:cs="Times New Roman"/>
          <w:noProof/>
          <w:szCs w:val="24"/>
        </w:rPr>
        <w:t>, 785–794. https://doi.org/10.1145/2939672.2939785</w:t>
      </w:r>
    </w:p>
    <w:p w14:paraId="084C98B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Citakoglu, H. (2017). Comparison of artificial intelligence techniques for prediction of soil temperatures in Turkey.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130</w:t>
      </w:r>
      <w:r w:rsidRPr="00260AEB">
        <w:rPr>
          <w:rFonts w:ascii="Times New Roman" w:hAnsi="Times New Roman" w:cs="Times New Roman"/>
          <w:noProof/>
          <w:szCs w:val="24"/>
        </w:rPr>
        <w:t>(1–2), 545–556. https://doi.org/10.1007/s00704-016-1914-7</w:t>
      </w:r>
    </w:p>
    <w:p w14:paraId="7D8A4C62"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Cleall, P. J., Muñoz-Criollo, J. J., &amp; Rees, S. W. (2015). Analytical Solutions for Ground Temperature Profiles and Stored Energy Using Meteorological Data. </w:t>
      </w:r>
      <w:r w:rsidRPr="00260AEB">
        <w:rPr>
          <w:rFonts w:ascii="Times New Roman" w:hAnsi="Times New Roman" w:cs="Times New Roman"/>
          <w:i/>
          <w:iCs/>
          <w:noProof/>
          <w:szCs w:val="24"/>
        </w:rPr>
        <w:t>Transport in Porous Media</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106</w:t>
      </w:r>
      <w:r w:rsidRPr="00260AEB">
        <w:rPr>
          <w:rFonts w:ascii="Times New Roman" w:hAnsi="Times New Roman" w:cs="Times New Roman"/>
          <w:noProof/>
          <w:szCs w:val="24"/>
        </w:rPr>
        <w:t>(1), 181–199. https://doi.org/10.1007/s11242-014-0395-3</w:t>
      </w:r>
    </w:p>
    <w:p w14:paraId="3DA1518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Cortes, C., &amp; Vapnik, V. (1995). Support-vector networks. </w:t>
      </w:r>
      <w:r w:rsidRPr="00260AEB">
        <w:rPr>
          <w:rFonts w:ascii="Times New Roman" w:hAnsi="Times New Roman" w:cs="Times New Roman"/>
          <w:i/>
          <w:iCs/>
          <w:noProof/>
          <w:szCs w:val="24"/>
        </w:rPr>
        <w:t>Machine Learning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20</w:t>
      </w:r>
      <w:r w:rsidRPr="00260AEB">
        <w:rPr>
          <w:rFonts w:ascii="Times New Roman" w:hAnsi="Times New Roman" w:cs="Times New Roman"/>
          <w:noProof/>
          <w:szCs w:val="24"/>
        </w:rPr>
        <w:t>(3), 273–297. https://doi.org/10.1007/bf00994018</w:t>
      </w:r>
    </w:p>
    <w:p w14:paraId="70C065C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 Vries, D. A. (1958a). Simultaneous transfer of heat and moisture in porous media.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(5), 909–916. https://doi.org/10.1029/TR039i005p00909</w:t>
      </w:r>
    </w:p>
    <w:p w14:paraId="200C772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 Vries, D. A. (1958b). Simultaneous transfer of heat and moisture in porous media.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(5), 909–916. https://doi.org/10.1029/TR039i005p00909</w:t>
      </w:r>
    </w:p>
    <w:p w14:paraId="1944E01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Delbari, M., Sharifazari, S., &amp; Mohammadi, E. (2019). Modeling daily soil temperature over diverse climate conditions in Iran—a comparison of multiple linear regression and support vector regression techniques.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135</w:t>
      </w:r>
      <w:r w:rsidRPr="00260AEB">
        <w:rPr>
          <w:rFonts w:ascii="Times New Roman" w:hAnsi="Times New Roman" w:cs="Times New Roman"/>
          <w:noProof/>
          <w:szCs w:val="24"/>
        </w:rPr>
        <w:t>(3–4), 991–1001. https://doi.org/10.1007/s00704-018-2370-3</w:t>
      </w:r>
    </w:p>
    <w:p w14:paraId="025513D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Domisch, T., Finér, L., &amp; Lehto, T. (2001). Effects of soil temperature on biomass and carbohydrate allocation in Scots pine (Pinus sylvestris) seedlings at the beginning of the growing season. </w:t>
      </w:r>
      <w:r w:rsidRPr="00260AEB">
        <w:rPr>
          <w:rFonts w:ascii="Times New Roman" w:hAnsi="Times New Roman" w:cs="Times New Roman"/>
          <w:i/>
          <w:iCs/>
          <w:noProof/>
          <w:szCs w:val="24"/>
        </w:rPr>
        <w:t>Tree Physiology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21</w:t>
      </w:r>
      <w:r w:rsidRPr="00260AEB">
        <w:rPr>
          <w:rFonts w:ascii="Times New Roman" w:hAnsi="Times New Roman" w:cs="Times New Roman"/>
          <w:noProof/>
          <w:szCs w:val="24"/>
        </w:rPr>
        <w:t>(7), 465–472. https://doi.org/10.1093/treephys/21.7.465</w:t>
      </w:r>
    </w:p>
    <w:p w14:paraId="14E7F2C2"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Droulia, F., Lykoudis, S., Tsiros, I., Alvertos, N., Akylas, E., &amp; Garofalakis, I. (2009). Ground temperature estimations using simplified analytical and semi-empirical approaches. </w:t>
      </w:r>
      <w:r w:rsidRPr="00260AEB">
        <w:rPr>
          <w:rFonts w:ascii="Times New Roman" w:hAnsi="Times New Roman" w:cs="Times New Roman"/>
          <w:i/>
          <w:iCs/>
          <w:noProof/>
          <w:szCs w:val="24"/>
        </w:rPr>
        <w:t>Solar 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lastRenderedPageBreak/>
        <w:t>83</w:t>
      </w:r>
      <w:r w:rsidRPr="00260AEB">
        <w:rPr>
          <w:rFonts w:ascii="Times New Roman" w:hAnsi="Times New Roman" w:cs="Times New Roman"/>
          <w:noProof/>
          <w:szCs w:val="24"/>
        </w:rPr>
        <w:t>(2), 211–219. https://doi.org/10.1016/j.solener.2008.07.013</w:t>
      </w:r>
    </w:p>
    <w:p w14:paraId="2158BE6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Elias, E. A., Cichota, R., Torriani, H. H., &amp; de Jong van Lier, Q. (2004). ANALYTICAL SOIL-TEMPERATURE MODEL. </w:t>
      </w:r>
      <w:r w:rsidRPr="00260AEB">
        <w:rPr>
          <w:rFonts w:ascii="Times New Roman" w:hAnsi="Times New Roman" w:cs="Times New Roman"/>
          <w:i/>
          <w:iCs/>
          <w:noProof/>
          <w:szCs w:val="24"/>
        </w:rPr>
        <w:t>Soil Science Society of America Journal</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68</w:t>
      </w:r>
      <w:r w:rsidRPr="00260AEB">
        <w:rPr>
          <w:rFonts w:ascii="Times New Roman" w:hAnsi="Times New Roman" w:cs="Times New Roman"/>
          <w:noProof/>
          <w:szCs w:val="24"/>
        </w:rPr>
        <w:t>(3), 784–788. https://doi.org/10.2136/sssaj2004.7840</w:t>
      </w:r>
    </w:p>
    <w:p w14:paraId="648DD35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Fahim Ahmad, M., &amp; Rasul, G. (2008). PREDICTION OF SOIL TEMPERATURE BY AIR TEMPERATURE; A CASE STUDY FOR FAISALABAD. In </w:t>
      </w:r>
      <w:r w:rsidRPr="00260AEB">
        <w:rPr>
          <w:rFonts w:ascii="Times New Roman" w:hAnsi="Times New Roman" w:cs="Times New Roman"/>
          <w:i/>
          <w:iCs/>
          <w:noProof/>
          <w:szCs w:val="24"/>
        </w:rPr>
        <w:t>Pakistan Journal of Meteorology</w:t>
      </w:r>
      <w:r w:rsidRPr="00260AEB">
        <w:rPr>
          <w:rFonts w:ascii="Times New Roman" w:hAnsi="Times New Roman" w:cs="Times New Roman"/>
          <w:noProof/>
          <w:szCs w:val="24"/>
        </w:rPr>
        <w:t xml:space="preserve"> (Vol. 5). http://www.globe.gov/tctg/sectionpdf.jsp?sectionId=92#page=10</w:t>
      </w:r>
    </w:p>
    <w:p w14:paraId="2FF224A6"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Friedman, J. H. (2002). Stochastic gradient boosting. </w:t>
      </w:r>
      <w:r w:rsidRPr="00260AEB">
        <w:rPr>
          <w:rFonts w:ascii="Times New Roman" w:hAnsi="Times New Roman" w:cs="Times New Roman"/>
          <w:i/>
          <w:iCs/>
          <w:noProof/>
          <w:szCs w:val="24"/>
        </w:rPr>
        <w:t>Computational Statistics and Data Analysis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(4), 367–378. https://doi.org/10.1016/S0167-9473(01)00065-2</w:t>
      </w:r>
    </w:p>
    <w:p w14:paraId="7774BEE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George, R. K. (2001). Prediction of soil temperature by using artificial neural networks algorithms. </w:t>
      </w:r>
      <w:r w:rsidRPr="00260AEB">
        <w:rPr>
          <w:rFonts w:ascii="Times New Roman" w:hAnsi="Times New Roman" w:cs="Times New Roman"/>
          <w:i/>
          <w:iCs/>
          <w:noProof/>
          <w:szCs w:val="24"/>
        </w:rPr>
        <w:t>Nonlinear Analysis, Theory, Methods and Applications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47</w:t>
      </w:r>
      <w:r w:rsidRPr="00260AEB">
        <w:rPr>
          <w:rFonts w:ascii="Times New Roman" w:hAnsi="Times New Roman" w:cs="Times New Roman"/>
          <w:noProof/>
          <w:szCs w:val="24"/>
        </w:rPr>
        <w:t>(3), 1737–1748. https://doi.org/10.1016/S0362-546X(01)00306-6</w:t>
      </w:r>
    </w:p>
    <w:p w14:paraId="54CDAD5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Hosseinzadeh Talaee, P. (2014). Daily soil temperature modeling using neuro-fuzzy approach.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118</w:t>
      </w:r>
      <w:r w:rsidRPr="00260AEB">
        <w:rPr>
          <w:rFonts w:ascii="Times New Roman" w:hAnsi="Times New Roman" w:cs="Times New Roman"/>
          <w:noProof/>
          <w:szCs w:val="24"/>
        </w:rPr>
        <w:t>(3), 481–489. https://doi.org/10.1007/s00704-013-1084-9</w:t>
      </w:r>
    </w:p>
    <w:p w14:paraId="7180C131"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Hsu, K. ‐l, Gupta, H. V., &amp; Sorooshian, S. (1995). Artificial Neural Network Modeling of the Rainfall‐Runoff Process. </w:t>
      </w:r>
      <w:r w:rsidRPr="00260AEB">
        <w:rPr>
          <w:rFonts w:ascii="Times New Roman" w:hAnsi="Times New Roman" w:cs="Times New Roman"/>
          <w:i/>
          <w:iCs/>
          <w:noProof/>
          <w:szCs w:val="24"/>
        </w:rPr>
        <w:t>Water Resources Research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31</w:t>
      </w:r>
      <w:r w:rsidRPr="00260AEB">
        <w:rPr>
          <w:rFonts w:ascii="Times New Roman" w:hAnsi="Times New Roman" w:cs="Times New Roman"/>
          <w:noProof/>
          <w:szCs w:val="24"/>
        </w:rPr>
        <w:t>(10), 2517–2530. https://doi.org/10.1029/95WR01955</w:t>
      </w:r>
    </w:p>
    <w:p w14:paraId="73807107"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i/>
          <w:iCs/>
          <w:noProof/>
          <w:szCs w:val="24"/>
        </w:rPr>
        <w:t>Introduction to Environmental Soil Physics - 1st Edition</w:t>
      </w:r>
      <w:r w:rsidRPr="00260AEB">
        <w:rPr>
          <w:rFonts w:ascii="Times New Roman" w:hAnsi="Times New Roman" w:cs="Times New Roman"/>
          <w:noProof/>
          <w:szCs w:val="24"/>
        </w:rPr>
        <w:t>. (n.d.). Retrieved September 6, 2020, from https://www.elsevier.com/books/introduction-to-environmental-soil-physics/hillel/978-0-12-348655-4</w:t>
      </w:r>
    </w:p>
    <w:p w14:paraId="217D200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Journal of geophysical research. (1955). </w:t>
      </w:r>
      <w:r w:rsidRPr="00260AEB">
        <w:rPr>
          <w:rFonts w:ascii="Times New Roman" w:hAnsi="Times New Roman" w:cs="Times New Roman"/>
          <w:i/>
          <w:iCs/>
          <w:noProof/>
          <w:szCs w:val="24"/>
        </w:rPr>
        <w:t>Nature</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175</w:t>
      </w:r>
      <w:r w:rsidRPr="00260AEB">
        <w:rPr>
          <w:rFonts w:ascii="Times New Roman" w:hAnsi="Times New Roman" w:cs="Times New Roman"/>
          <w:noProof/>
          <w:szCs w:val="24"/>
        </w:rPr>
        <w:t>(4449), 238. https://doi.org/10.1038/175238c0</w:t>
      </w:r>
    </w:p>
    <w:p w14:paraId="5842FB4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Kang, S., Kim, S., Oh, S., &amp; Lee, D. (2000). Predicting spatial and temporal patterns of soil temperature based on topography, surface cover and air temperature. </w:t>
      </w:r>
      <w:r w:rsidRPr="00260AEB">
        <w:rPr>
          <w:rFonts w:ascii="Times New Roman" w:hAnsi="Times New Roman" w:cs="Times New Roman"/>
          <w:i/>
          <w:iCs/>
          <w:noProof/>
          <w:szCs w:val="24"/>
        </w:rPr>
        <w:t>Forest Ecology and Management</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136</w:t>
      </w:r>
      <w:r w:rsidRPr="00260AEB">
        <w:rPr>
          <w:rFonts w:ascii="Times New Roman" w:hAnsi="Times New Roman" w:cs="Times New Roman"/>
          <w:noProof/>
          <w:szCs w:val="24"/>
        </w:rPr>
        <w:t>(1–</w:t>
      </w:r>
      <w:r w:rsidRPr="00260AEB">
        <w:rPr>
          <w:rFonts w:ascii="Times New Roman" w:hAnsi="Times New Roman" w:cs="Times New Roman"/>
          <w:noProof/>
          <w:szCs w:val="24"/>
        </w:rPr>
        <w:lastRenderedPageBreak/>
        <w:t>3), 173–184. https://doi.org/10.1016/S0378-1127(99)00290-X</w:t>
      </w:r>
    </w:p>
    <w:p w14:paraId="1CAE6587"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Kisi, O., Demir, V., &amp; Kim, S. (2017). Estimation of long-term monthly temperatures by three different adaptive neuro-fuzzy approaches using geographical inputs. </w:t>
      </w:r>
      <w:r w:rsidRPr="00260AEB">
        <w:rPr>
          <w:rFonts w:ascii="Times New Roman" w:hAnsi="Times New Roman" w:cs="Times New Roman"/>
          <w:i/>
          <w:iCs/>
          <w:noProof/>
          <w:szCs w:val="24"/>
        </w:rPr>
        <w:t>Journal of Irrigation and Drainage Engineering</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143</w:t>
      </w:r>
      <w:r w:rsidRPr="00260AEB">
        <w:rPr>
          <w:rFonts w:ascii="Times New Roman" w:hAnsi="Times New Roman" w:cs="Times New Roman"/>
          <w:noProof/>
          <w:szCs w:val="24"/>
        </w:rPr>
        <w:t>(12), 1–18. https://doi.org/10.1061/(ASCE)IR.1943-4774.0001242</w:t>
      </w:r>
    </w:p>
    <w:p w14:paraId="6979AF4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Kisi, O., Sanikhani, H., &amp; Cobaner, M. (2017). Soil temperature modeling at different depths using neuro-fuzzy, neural network, and genetic programming techniques. </w:t>
      </w:r>
      <w:r w:rsidRPr="00260AEB">
        <w:rPr>
          <w:rFonts w:ascii="Times New Roman" w:hAnsi="Times New Roman" w:cs="Times New Roman"/>
          <w:i/>
          <w:iCs/>
          <w:noProof/>
          <w:szCs w:val="24"/>
        </w:rPr>
        <w:t>Theoretical and Applied Climatology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129</w:t>
      </w:r>
      <w:r w:rsidRPr="00260AEB">
        <w:rPr>
          <w:rFonts w:ascii="Times New Roman" w:hAnsi="Times New Roman" w:cs="Times New Roman"/>
          <w:noProof/>
          <w:szCs w:val="24"/>
        </w:rPr>
        <w:t>(3–4), 833–848. https://doi.org/10.1007/s00704-016-1810-1</w:t>
      </w:r>
    </w:p>
    <w:p w14:paraId="7C4527D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Lau, K. M., &amp; Hengyi Weng. (1995). Climate signal detection using wavelet transform: how to make a time series sing. </w:t>
      </w:r>
      <w:r w:rsidRPr="00260AEB">
        <w:rPr>
          <w:rFonts w:ascii="Times New Roman" w:hAnsi="Times New Roman" w:cs="Times New Roman"/>
          <w:i/>
          <w:iCs/>
          <w:noProof/>
          <w:szCs w:val="24"/>
        </w:rPr>
        <w:t>Bulletin - American Meteorological Society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76</w:t>
      </w:r>
      <w:r w:rsidRPr="00260AEB">
        <w:rPr>
          <w:rFonts w:ascii="Times New Roman" w:hAnsi="Times New Roman" w:cs="Times New Roman"/>
          <w:noProof/>
          <w:szCs w:val="24"/>
        </w:rPr>
        <w:t>(12), 2391–2402. https://doi.org/10.1175/1520-0477(1995)076&lt;2391:CSDUWT&gt;2.0.CO;2</w:t>
      </w:r>
    </w:p>
    <w:p w14:paraId="0415DA58"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Mallat, S. (2009). A Wavelet Tour of Signal Processing. In </w:t>
      </w:r>
      <w:r w:rsidRPr="00260AEB">
        <w:rPr>
          <w:rFonts w:ascii="Times New Roman" w:hAnsi="Times New Roman" w:cs="Times New Roman"/>
          <w:i/>
          <w:iCs/>
          <w:noProof/>
          <w:szCs w:val="24"/>
        </w:rPr>
        <w:t>A Wavelet Tour of Signal Processing</w:t>
      </w:r>
      <w:r w:rsidRPr="00260AEB">
        <w:rPr>
          <w:rFonts w:ascii="Times New Roman" w:hAnsi="Times New Roman" w:cs="Times New Roman"/>
          <w:noProof/>
          <w:szCs w:val="24"/>
        </w:rPr>
        <w:t>. Elsevier Inc. https://doi.org/10.1016/B978-0-12-374370-1.X0001-8</w:t>
      </w:r>
    </w:p>
    <w:p w14:paraId="55660BD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Mellander, P. E., Bishop, K., &amp; Lundmark, T. (2004). The influence of soil temperature on transpiration: A plot scale manipulation in a young Scots pine stand. </w:t>
      </w:r>
      <w:r w:rsidRPr="00260AEB">
        <w:rPr>
          <w:rFonts w:ascii="Times New Roman" w:hAnsi="Times New Roman" w:cs="Times New Roman"/>
          <w:i/>
          <w:iCs/>
          <w:noProof/>
          <w:szCs w:val="24"/>
        </w:rPr>
        <w:t>Forest Ecology and Management</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195</w:t>
      </w:r>
      <w:r w:rsidRPr="00260AEB">
        <w:rPr>
          <w:rFonts w:ascii="Times New Roman" w:hAnsi="Times New Roman" w:cs="Times New Roman"/>
          <w:noProof/>
          <w:szCs w:val="24"/>
        </w:rPr>
        <w:t>(1–2), 15–28. https://doi.org/10.1016/j.foreco.2004.02.051</w:t>
      </w:r>
    </w:p>
    <w:p w14:paraId="46E198A4"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Mihalakakou, G. (2002). On estimating soil surface temperature profiles. </w:t>
      </w:r>
      <w:r w:rsidRPr="00260AEB">
        <w:rPr>
          <w:rFonts w:ascii="Times New Roman" w:hAnsi="Times New Roman" w:cs="Times New Roman"/>
          <w:i/>
          <w:iCs/>
          <w:noProof/>
          <w:szCs w:val="24"/>
        </w:rPr>
        <w:t>Energy and Buildings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34</w:t>
      </w:r>
      <w:r w:rsidRPr="00260AEB">
        <w:rPr>
          <w:rFonts w:ascii="Times New Roman" w:hAnsi="Times New Roman" w:cs="Times New Roman"/>
          <w:noProof/>
          <w:szCs w:val="24"/>
        </w:rPr>
        <w:t>(3), 251–259. https://doi.org/10.1016/S0378-7788(01)00089-5</w:t>
      </w:r>
    </w:p>
    <w:p w14:paraId="57A99B6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Mitchell, J. K. (n.d.). </w:t>
      </w:r>
      <w:r w:rsidRPr="00260AEB">
        <w:rPr>
          <w:rFonts w:ascii="Times New Roman" w:hAnsi="Times New Roman" w:cs="Times New Roman"/>
          <w:i/>
          <w:iCs/>
          <w:noProof/>
          <w:szCs w:val="24"/>
        </w:rPr>
        <w:t>Temperature Effects on the Engineering Properties and Behavior of Soils</w:t>
      </w:r>
      <w:r w:rsidRPr="00260AEB">
        <w:rPr>
          <w:rFonts w:ascii="Times New Roman" w:hAnsi="Times New Roman" w:cs="Times New Roman"/>
          <w:noProof/>
          <w:szCs w:val="24"/>
        </w:rPr>
        <w:t>.</w:t>
      </w:r>
    </w:p>
    <w:p w14:paraId="20BA9CE0"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Narasimhan, T. N. (2010). Thermal conductivity through the 19th century. </w:t>
      </w:r>
      <w:r w:rsidRPr="00260AEB">
        <w:rPr>
          <w:rFonts w:ascii="Times New Roman" w:hAnsi="Times New Roman" w:cs="Times New Roman"/>
          <w:i/>
          <w:iCs/>
          <w:noProof/>
          <w:szCs w:val="24"/>
        </w:rPr>
        <w:t>Physics Today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63</w:t>
      </w:r>
      <w:r w:rsidRPr="00260AEB">
        <w:rPr>
          <w:rFonts w:ascii="Times New Roman" w:hAnsi="Times New Roman" w:cs="Times New Roman"/>
          <w:noProof/>
          <w:szCs w:val="24"/>
        </w:rPr>
        <w:t>(8), 36–41. https://doi.org/10.1063/1.3480074</w:t>
      </w:r>
    </w:p>
    <w:p w14:paraId="3220FF8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Ouzzane, M., Eslami-Nejad, P., Badache, M., &amp; Aidoun, Z. (2015). New correlations for the prediction of the undisturbed ground temperature. </w:t>
      </w:r>
      <w:r w:rsidRPr="00260AEB">
        <w:rPr>
          <w:rFonts w:ascii="Times New Roman" w:hAnsi="Times New Roman" w:cs="Times New Roman"/>
          <w:i/>
          <w:iCs/>
          <w:noProof/>
          <w:szCs w:val="24"/>
        </w:rPr>
        <w:t>Geothermics</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53</w:t>
      </w:r>
      <w:r w:rsidRPr="00260AEB">
        <w:rPr>
          <w:rFonts w:ascii="Times New Roman" w:hAnsi="Times New Roman" w:cs="Times New Roman"/>
          <w:noProof/>
          <w:szCs w:val="24"/>
        </w:rPr>
        <w:t>, 379–384. https://doi.org/10.1016/j.geothermics.2014.08.001</w:t>
      </w:r>
    </w:p>
    <w:p w14:paraId="36F81385"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lastRenderedPageBreak/>
        <w:t xml:space="preserve">Partal, T., &amp; Küçük, M. (2006). Long-term trend analysis using discrete wavelet components of annual precipitations measurements in Marmara region (Turkey). </w:t>
      </w:r>
      <w:r w:rsidRPr="00260AEB">
        <w:rPr>
          <w:rFonts w:ascii="Times New Roman" w:hAnsi="Times New Roman" w:cs="Times New Roman"/>
          <w:i/>
          <w:iCs/>
          <w:noProof/>
          <w:szCs w:val="24"/>
        </w:rPr>
        <w:t>Physics and Chemistry of the Earth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31</w:t>
      </w:r>
      <w:r w:rsidRPr="00260AEB">
        <w:rPr>
          <w:rFonts w:ascii="Times New Roman" w:hAnsi="Times New Roman" w:cs="Times New Roman"/>
          <w:noProof/>
          <w:szCs w:val="24"/>
        </w:rPr>
        <w:t>(18), 1189–1200. https://doi.org/10.1016/j.pce.2006.04.043</w:t>
      </w:r>
    </w:p>
    <w:p w14:paraId="6611AC9B"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Philip, J. R., &amp; De Vries, D. A. (1957). Moisture movement in porous materials under temperature gradients. </w:t>
      </w:r>
      <w:r w:rsidRPr="00260AEB">
        <w:rPr>
          <w:rFonts w:ascii="Times New Roman" w:hAnsi="Times New Roman" w:cs="Times New Roman"/>
          <w:i/>
          <w:iCs/>
          <w:noProof/>
          <w:szCs w:val="24"/>
        </w:rPr>
        <w:t>Eos, Transactions American Geophysical Union</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(2), 222–232. https://doi.org/10.1029/TR038i002p00222</w:t>
      </w:r>
    </w:p>
    <w:p w14:paraId="4F17A799"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Rakhecha, P. R., Singh, V. P., Rakhecha, P. R., &amp; Singh, V. P. (2009). Design Storm Estimation. In </w:t>
      </w:r>
      <w:r w:rsidRPr="00260AEB">
        <w:rPr>
          <w:rFonts w:ascii="Times New Roman" w:hAnsi="Times New Roman" w:cs="Times New Roman"/>
          <w:i/>
          <w:iCs/>
          <w:noProof/>
          <w:szCs w:val="24"/>
        </w:rPr>
        <w:t>Applied Hydrometeorology</w:t>
      </w:r>
      <w:r w:rsidRPr="00260AEB">
        <w:rPr>
          <w:rFonts w:ascii="Times New Roman" w:hAnsi="Times New Roman" w:cs="Times New Roman"/>
          <w:noProof/>
          <w:szCs w:val="24"/>
        </w:rPr>
        <w:t xml:space="preserve"> (pp. 219–243). Springer Netherlands. https://doi.org/10.1007/978-1-4020-9844-4_10</w:t>
      </w:r>
    </w:p>
    <w:p w14:paraId="59858AFF"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Silverman, D., &amp; Dracup, J. A. (2000). Artificial neural networks and long-range precipitation prediction in California. </w:t>
      </w:r>
      <w:r w:rsidRPr="00260AEB">
        <w:rPr>
          <w:rFonts w:ascii="Times New Roman" w:hAnsi="Times New Roman" w:cs="Times New Roman"/>
          <w:i/>
          <w:iCs/>
          <w:noProof/>
          <w:szCs w:val="24"/>
        </w:rPr>
        <w:t>Journal of Applied Meteorology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39</w:t>
      </w:r>
      <w:r w:rsidRPr="00260AEB">
        <w:rPr>
          <w:rFonts w:ascii="Times New Roman" w:hAnsi="Times New Roman" w:cs="Times New Roman"/>
          <w:noProof/>
          <w:szCs w:val="24"/>
        </w:rPr>
        <w:t>(1), 57–66. https://doi.org/10.1175/1520-0450(2000)039&lt;0057:ANNALR&gt;2.0.CO;2</w:t>
      </w:r>
    </w:p>
    <w:p w14:paraId="7332407C"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Thoma, E., Tsiros, I. X., Lykoudis, S., &amp; Psiloglou, B. E. (2013). </w:t>
      </w:r>
      <w:r w:rsidRPr="00260AEB">
        <w:rPr>
          <w:rFonts w:ascii="Times New Roman" w:hAnsi="Times New Roman" w:cs="Times New Roman"/>
          <w:i/>
          <w:iCs/>
          <w:noProof/>
          <w:szCs w:val="24"/>
        </w:rPr>
        <w:t>Applications of Semi-Analytical Models for Estimating Soil Temperature</w:t>
      </w:r>
      <w:r w:rsidRPr="00260AEB">
        <w:rPr>
          <w:rFonts w:ascii="Times New Roman" w:hAnsi="Times New Roman" w:cs="Times New Roman"/>
          <w:noProof/>
          <w:szCs w:val="24"/>
        </w:rPr>
        <w:t xml:space="preserve"> (pp. 757–763). Springer, Berlin, Heidelberg. https://doi.org/10.1007/978-3-642-29172-2_107</w:t>
      </w:r>
    </w:p>
    <w:p w14:paraId="69E0CBCE"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WANG, C., WAN, S., XING, X., ZHANG, L., &amp; HAN, X. (2006). Temperature and soil moisture interactively affected soil net N mineralization in temperate grassland in Northern China. </w:t>
      </w:r>
      <w:r w:rsidRPr="00260AEB">
        <w:rPr>
          <w:rFonts w:ascii="Times New Roman" w:hAnsi="Times New Roman" w:cs="Times New Roman"/>
          <w:i/>
          <w:iCs/>
          <w:noProof/>
          <w:szCs w:val="24"/>
        </w:rPr>
        <w:t>Soil Biology and Biochemistry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38</w:t>
      </w:r>
      <w:r w:rsidRPr="00260AEB">
        <w:rPr>
          <w:rFonts w:ascii="Times New Roman" w:hAnsi="Times New Roman" w:cs="Times New Roman"/>
          <w:noProof/>
          <w:szCs w:val="24"/>
        </w:rPr>
        <w:t>(5), 1101–1110. https://doi.org/10.1016/j.soilbio.2005.09.009</w:t>
      </w:r>
    </w:p>
    <w:p w14:paraId="6FF79A4A" w14:textId="77777777" w:rsidR="00260AEB" w:rsidRP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Xing, L., Li, L., Gong, J., Ren, C., Liu, J., &amp; Chen, H. (2018). Daily soil temperatures predictions for various climates in United States using data-driven model. </w:t>
      </w:r>
      <w:r w:rsidRPr="00260AEB">
        <w:rPr>
          <w:rFonts w:ascii="Times New Roman" w:hAnsi="Times New Roman" w:cs="Times New Roman"/>
          <w:i/>
          <w:iCs/>
          <w:noProof/>
          <w:szCs w:val="24"/>
        </w:rPr>
        <w:t>Energy</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160</w:t>
      </w:r>
      <w:r w:rsidRPr="00260AEB">
        <w:rPr>
          <w:rFonts w:ascii="Times New Roman" w:hAnsi="Times New Roman" w:cs="Times New Roman"/>
          <w:noProof/>
          <w:szCs w:val="24"/>
        </w:rPr>
        <w:t>, 430–440. https://doi.org/10.1016/j.energy.2018.07.004</w:t>
      </w:r>
    </w:p>
    <w:p w14:paraId="08E6FDC6" w14:textId="10845226" w:rsidR="00260AEB" w:rsidRDefault="00260AEB" w:rsidP="00260AEB">
      <w:pPr>
        <w:widowControl w:val="0"/>
        <w:autoSpaceDE w:val="0"/>
        <w:autoSpaceDN w:val="0"/>
        <w:adjustRightInd w:val="0"/>
        <w:ind w:left="480" w:hanging="480"/>
        <w:rPr>
          <w:rFonts w:ascii="Times New Roman" w:hAnsi="Times New Roman" w:cs="Times New Roman"/>
          <w:noProof/>
          <w:szCs w:val="24"/>
        </w:rPr>
      </w:pPr>
      <w:r w:rsidRPr="00260AEB">
        <w:rPr>
          <w:rFonts w:ascii="Times New Roman" w:hAnsi="Times New Roman" w:cs="Times New Roman"/>
          <w:noProof/>
          <w:szCs w:val="24"/>
        </w:rPr>
        <w:t xml:space="preserve">Zheng, D., Hunt, E. R., &amp; Running, S. W. (1993). A daily soil temperature model based on air temperature and precipitation for continental applications. </w:t>
      </w:r>
      <w:r w:rsidRPr="00260AEB">
        <w:rPr>
          <w:rFonts w:ascii="Times New Roman" w:hAnsi="Times New Roman" w:cs="Times New Roman"/>
          <w:i/>
          <w:iCs/>
          <w:noProof/>
          <w:szCs w:val="24"/>
        </w:rPr>
        <w:t>Climate Research</w:t>
      </w:r>
      <w:r w:rsidRPr="00260AEB">
        <w:rPr>
          <w:rFonts w:ascii="Times New Roman" w:hAnsi="Times New Roman" w:cs="Times New Roman"/>
          <w:noProof/>
          <w:szCs w:val="24"/>
        </w:rPr>
        <w:t xml:space="preserve">, </w:t>
      </w:r>
      <w:r w:rsidRPr="00260AEB">
        <w:rPr>
          <w:rFonts w:ascii="Times New Roman" w:hAnsi="Times New Roman" w:cs="Times New Roman"/>
          <w:i/>
          <w:iCs/>
          <w:noProof/>
          <w:szCs w:val="24"/>
        </w:rPr>
        <w:t>2</w:t>
      </w:r>
      <w:r w:rsidRPr="00260AEB">
        <w:rPr>
          <w:rFonts w:ascii="Times New Roman" w:hAnsi="Times New Roman" w:cs="Times New Roman"/>
          <w:noProof/>
          <w:szCs w:val="24"/>
        </w:rPr>
        <w:t xml:space="preserve">(3), 183–191. </w:t>
      </w:r>
      <w:r w:rsidRPr="00260AEB">
        <w:rPr>
          <w:rFonts w:ascii="Times New Roman" w:hAnsi="Times New Roman" w:cs="Times New Roman"/>
          <w:noProof/>
          <w:szCs w:val="24"/>
        </w:rPr>
        <w:lastRenderedPageBreak/>
        <w:t>https://doi.org/10.3354/cr002183</w:t>
      </w:r>
    </w:p>
    <w:p w14:paraId="4609C2F4" w14:textId="77777777" w:rsidR="00F83E2C" w:rsidRDefault="00F83E2C" w:rsidP="00260AEB">
      <w:pPr>
        <w:widowControl w:val="0"/>
        <w:autoSpaceDE w:val="0"/>
        <w:autoSpaceDN w:val="0"/>
        <w:adjustRightInd w:val="0"/>
        <w:ind w:left="480" w:hanging="480"/>
        <w:rPr>
          <w:rFonts w:ascii="Times New Roman" w:hAnsi="Times New Roman" w:cs="Times New Roman"/>
          <w:noProof/>
        </w:rPr>
        <w:sectPr w:rsidR="00F83E2C">
          <w:headerReference w:type="default" r:id="rId60"/>
          <w:pgSz w:w="12240" w:h="15840"/>
          <w:pgMar w:top="1440" w:right="1440" w:bottom="1440" w:left="1440" w:header="720" w:footer="720" w:gutter="0"/>
          <w:cols w:space="720"/>
          <w:docGrid w:linePitch="360"/>
        </w:sectPr>
      </w:pPr>
    </w:p>
    <w:p w14:paraId="436CA712" w14:textId="27430116" w:rsidR="00DB2D93" w:rsidRDefault="00DB2D93" w:rsidP="00F83E2C">
      <w:pPr>
        <w:pStyle w:val="Heading1"/>
      </w:pPr>
      <w:r>
        <w:lastRenderedPageBreak/>
        <w:fldChar w:fldCharType="end"/>
      </w:r>
      <w:r w:rsidR="00F83E2C">
        <w:t>9-Appendix</w:t>
      </w:r>
    </w:p>
    <w:p w14:paraId="508D7E69" w14:textId="77777777" w:rsidR="00F83E2C" w:rsidRPr="00F83E2C" w:rsidRDefault="00F83E2C" w:rsidP="00F83E2C"/>
    <w:p w14:paraId="190028B6" w14:textId="36268843" w:rsidR="00F418C9" w:rsidRDefault="00F418C9" w:rsidP="00DB2D93"/>
    <w:p w14:paraId="7F464A61" w14:textId="46A0557D" w:rsidR="00F418C9" w:rsidRDefault="00F418C9" w:rsidP="00DB2D93"/>
    <w:p w14:paraId="0FFC65C5" w14:textId="60D8E35F" w:rsidR="00F418C9" w:rsidRDefault="00F418C9" w:rsidP="00DB2D93"/>
    <w:p w14:paraId="7B97A52D" w14:textId="03A89E3F" w:rsidR="00F418C9" w:rsidRDefault="00F418C9" w:rsidP="00DB2D93"/>
    <w:sectPr w:rsidR="00F418C9">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EFD80" w14:textId="77777777" w:rsidR="00D872DF" w:rsidRDefault="00D872DF" w:rsidP="00FF02F4">
      <w:pPr>
        <w:spacing w:after="0" w:line="240" w:lineRule="auto"/>
      </w:pPr>
      <w:r>
        <w:separator/>
      </w:r>
    </w:p>
  </w:endnote>
  <w:endnote w:type="continuationSeparator" w:id="0">
    <w:p w14:paraId="020B0A05" w14:textId="77777777" w:rsidR="00D872DF" w:rsidRDefault="00D872DF" w:rsidP="00FF0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3F4D1" w14:textId="77777777" w:rsidR="00F83E2C" w:rsidRPr="00B04825" w:rsidRDefault="00F83E2C">
    <w:pPr>
      <w:pStyle w:val="Footer"/>
      <w:tabs>
        <w:tab w:val="clear" w:pos="4680"/>
        <w:tab w:val="clear" w:pos="9360"/>
      </w:tabs>
      <w:jc w:val="center"/>
      <w:rPr>
        <w:caps/>
        <w:noProof/>
      </w:rPr>
    </w:pPr>
    <w:r w:rsidRPr="00B04825">
      <w:rPr>
        <w:caps/>
      </w:rPr>
      <w:fldChar w:fldCharType="begin"/>
    </w:r>
    <w:r w:rsidRPr="00B04825">
      <w:rPr>
        <w:caps/>
      </w:rPr>
      <w:instrText xml:space="preserve"> PAGE   \* MERGEFORMAT </w:instrText>
    </w:r>
    <w:r w:rsidRPr="00B04825">
      <w:rPr>
        <w:caps/>
      </w:rPr>
      <w:fldChar w:fldCharType="separate"/>
    </w:r>
    <w:r w:rsidRPr="00B04825">
      <w:rPr>
        <w:caps/>
        <w:noProof/>
      </w:rPr>
      <w:t>2</w:t>
    </w:r>
    <w:r w:rsidRPr="00B04825">
      <w:rPr>
        <w:caps/>
        <w:noProof/>
      </w:rPr>
      <w:fldChar w:fldCharType="end"/>
    </w:r>
  </w:p>
  <w:p w14:paraId="090641B9" w14:textId="77777777" w:rsidR="00F83E2C" w:rsidRDefault="00F83E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E6E42" w14:textId="77777777" w:rsidR="00D872DF" w:rsidRDefault="00D872DF" w:rsidP="00FF02F4">
      <w:pPr>
        <w:spacing w:after="0" w:line="240" w:lineRule="auto"/>
      </w:pPr>
      <w:r>
        <w:separator/>
      </w:r>
    </w:p>
  </w:footnote>
  <w:footnote w:type="continuationSeparator" w:id="0">
    <w:p w14:paraId="3AE8B04A" w14:textId="77777777" w:rsidR="00D872DF" w:rsidRDefault="00D872DF" w:rsidP="00FF0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CFB7D" w14:textId="6D849197" w:rsidR="00F83E2C" w:rsidRDefault="00F83E2C">
    <w:pPr>
      <w:pStyle w:val="Header"/>
    </w:pPr>
  </w:p>
  <w:p w14:paraId="6D0E90E9" w14:textId="77777777" w:rsidR="00F83E2C" w:rsidRDefault="00F83E2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DC86D" w14:textId="6EEB13FC" w:rsidR="00F83E2C" w:rsidRDefault="00F83E2C">
    <w:pPr>
      <w:pStyle w:val="Header"/>
    </w:pPr>
    <w:r>
      <w:t>Results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9DF19" w14:textId="2FD95814" w:rsidR="00F83E2C" w:rsidRDefault="00F83E2C">
    <w:pPr>
      <w:pStyle w:val="Header"/>
    </w:pPr>
    <w:r>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D78D8" w14:textId="54AE51D6" w:rsidR="00F83E2C" w:rsidRDefault="00F83E2C">
    <w:pPr>
      <w:pStyle w:val="Header"/>
    </w:pPr>
    <w:r>
      <w:t>References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90B24" w14:textId="3D66C2DA" w:rsidR="00F83E2C" w:rsidRDefault="00F83E2C">
    <w:pPr>
      <w:pStyle w:val="Header"/>
    </w:pPr>
    <w: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BDE35" w14:textId="6424FEB1" w:rsidR="00F83E2C" w:rsidRDefault="00F83E2C">
    <w:pPr>
      <w:pStyle w:val="Header"/>
    </w:pPr>
    <w:r>
      <w:t>Contents</w:t>
    </w:r>
  </w:p>
  <w:p w14:paraId="2828761D" w14:textId="77777777" w:rsidR="00F83E2C" w:rsidRDefault="00F83E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811DA" w14:textId="2F30EAE0" w:rsidR="00F83E2C" w:rsidRDefault="00F83E2C">
    <w:pPr>
      <w:pStyle w:val="Header"/>
    </w:pPr>
    <w:r>
      <w:t>Table of Figures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DD74D" w14:textId="07A14DD5" w:rsidR="00F83E2C" w:rsidRDefault="00F83E2C">
    <w:pPr>
      <w:pStyle w:val="Header"/>
    </w:pPr>
    <w:r>
      <w:t>Table of Equations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83D5C" w14:textId="40E3C3A3" w:rsidR="00F83E2C" w:rsidRDefault="00F83E2C">
    <w:pPr>
      <w:pStyle w:val="Header"/>
    </w:pPr>
    <w: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3C2A2" w14:textId="5E328F76" w:rsidR="00F83E2C" w:rsidRDefault="00F83E2C">
    <w:pPr>
      <w:pStyle w:val="Header"/>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18B95" w14:textId="330CA970" w:rsidR="00F83E2C" w:rsidRDefault="00F83E2C">
    <w:pPr>
      <w:pStyle w:val="Header"/>
    </w:pPr>
    <w:r>
      <w:t>Methods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FCB68" w14:textId="5B1447FE" w:rsidR="00F83E2C" w:rsidRDefault="00F83E2C">
    <w:pPr>
      <w:pStyle w:val="Header"/>
    </w:pPr>
    <w:r>
      <w:t>Materials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072C" w14:textId="51E1C49B" w:rsidR="00F83E2C" w:rsidRDefault="00F83E2C">
    <w:pPr>
      <w:pStyle w:val="Header"/>
    </w:pPr>
    <w:r>
      <w:t>Feature engineering, Model development and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E1190"/>
    <w:multiLevelType w:val="hybridMultilevel"/>
    <w:tmpl w:val="9D5C6232"/>
    <w:lvl w:ilvl="0" w:tplc="00D2B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03038"/>
    <w:multiLevelType w:val="hybridMultilevel"/>
    <w:tmpl w:val="00B8F79A"/>
    <w:lvl w:ilvl="0" w:tplc="899E0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104EE"/>
    <w:multiLevelType w:val="hybridMultilevel"/>
    <w:tmpl w:val="616CF70A"/>
    <w:lvl w:ilvl="0" w:tplc="B1E40BA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5D613D"/>
    <w:multiLevelType w:val="hybridMultilevel"/>
    <w:tmpl w:val="11F8C0E4"/>
    <w:lvl w:ilvl="0" w:tplc="54909268">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AA28ED"/>
    <w:multiLevelType w:val="hybridMultilevel"/>
    <w:tmpl w:val="D2DE160E"/>
    <w:lvl w:ilvl="0" w:tplc="144639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8C3"/>
    <w:rsid w:val="000008F1"/>
    <w:rsid w:val="0000518D"/>
    <w:rsid w:val="00010706"/>
    <w:rsid w:val="00041873"/>
    <w:rsid w:val="000537BA"/>
    <w:rsid w:val="0005551B"/>
    <w:rsid w:val="00057621"/>
    <w:rsid w:val="0006033C"/>
    <w:rsid w:val="0007075A"/>
    <w:rsid w:val="00071464"/>
    <w:rsid w:val="00073CBC"/>
    <w:rsid w:val="000740F3"/>
    <w:rsid w:val="00076C1D"/>
    <w:rsid w:val="000823FA"/>
    <w:rsid w:val="00094BB5"/>
    <w:rsid w:val="000A5008"/>
    <w:rsid w:val="000B12EF"/>
    <w:rsid w:val="000B79AE"/>
    <w:rsid w:val="000D0FF6"/>
    <w:rsid w:val="000D3734"/>
    <w:rsid w:val="000E70B3"/>
    <w:rsid w:val="000F23A0"/>
    <w:rsid w:val="001064A8"/>
    <w:rsid w:val="001100D8"/>
    <w:rsid w:val="00132070"/>
    <w:rsid w:val="00137D17"/>
    <w:rsid w:val="00142CF7"/>
    <w:rsid w:val="00157A2B"/>
    <w:rsid w:val="00164E2A"/>
    <w:rsid w:val="00165FC5"/>
    <w:rsid w:val="0017191A"/>
    <w:rsid w:val="00174731"/>
    <w:rsid w:val="001857C3"/>
    <w:rsid w:val="001878C4"/>
    <w:rsid w:val="001B2B2A"/>
    <w:rsid w:val="001B3EDC"/>
    <w:rsid w:val="001C2B22"/>
    <w:rsid w:val="001D66D3"/>
    <w:rsid w:val="001E0618"/>
    <w:rsid w:val="001F17BE"/>
    <w:rsid w:val="00202A18"/>
    <w:rsid w:val="00210151"/>
    <w:rsid w:val="00222C15"/>
    <w:rsid w:val="00223CC0"/>
    <w:rsid w:val="002275C8"/>
    <w:rsid w:val="00227758"/>
    <w:rsid w:val="00233EE4"/>
    <w:rsid w:val="00240A96"/>
    <w:rsid w:val="00241A3B"/>
    <w:rsid w:val="00243D4A"/>
    <w:rsid w:val="0025277B"/>
    <w:rsid w:val="00255B60"/>
    <w:rsid w:val="00260AEB"/>
    <w:rsid w:val="0026442B"/>
    <w:rsid w:val="00264D2C"/>
    <w:rsid w:val="00274864"/>
    <w:rsid w:val="002918BD"/>
    <w:rsid w:val="002A132C"/>
    <w:rsid w:val="002B7C14"/>
    <w:rsid w:val="002C1583"/>
    <w:rsid w:val="002C2F15"/>
    <w:rsid w:val="002D15BB"/>
    <w:rsid w:val="002D48CC"/>
    <w:rsid w:val="002D5683"/>
    <w:rsid w:val="002E2077"/>
    <w:rsid w:val="002F17A4"/>
    <w:rsid w:val="003007B5"/>
    <w:rsid w:val="0031777E"/>
    <w:rsid w:val="0032186D"/>
    <w:rsid w:val="00334E8E"/>
    <w:rsid w:val="00346967"/>
    <w:rsid w:val="0034726D"/>
    <w:rsid w:val="003570A5"/>
    <w:rsid w:val="003600A0"/>
    <w:rsid w:val="00363DFE"/>
    <w:rsid w:val="00372B2E"/>
    <w:rsid w:val="00373439"/>
    <w:rsid w:val="00383B0C"/>
    <w:rsid w:val="00386383"/>
    <w:rsid w:val="00386673"/>
    <w:rsid w:val="00391AB6"/>
    <w:rsid w:val="003B38CA"/>
    <w:rsid w:val="003C1D26"/>
    <w:rsid w:val="003E4FF2"/>
    <w:rsid w:val="003F202A"/>
    <w:rsid w:val="004068B7"/>
    <w:rsid w:val="0041019C"/>
    <w:rsid w:val="00413F76"/>
    <w:rsid w:val="00414377"/>
    <w:rsid w:val="0042110E"/>
    <w:rsid w:val="00445EA5"/>
    <w:rsid w:val="004540D6"/>
    <w:rsid w:val="00490FA8"/>
    <w:rsid w:val="0049195D"/>
    <w:rsid w:val="00492957"/>
    <w:rsid w:val="004A5BA7"/>
    <w:rsid w:val="004B4980"/>
    <w:rsid w:val="004C74D0"/>
    <w:rsid w:val="004D05EC"/>
    <w:rsid w:val="004D6816"/>
    <w:rsid w:val="004E1BDB"/>
    <w:rsid w:val="004E6B5A"/>
    <w:rsid w:val="004F6E06"/>
    <w:rsid w:val="00501686"/>
    <w:rsid w:val="00513C88"/>
    <w:rsid w:val="00521419"/>
    <w:rsid w:val="00522990"/>
    <w:rsid w:val="00530FFC"/>
    <w:rsid w:val="00544B1C"/>
    <w:rsid w:val="005524C7"/>
    <w:rsid w:val="00554646"/>
    <w:rsid w:val="00556942"/>
    <w:rsid w:val="00565497"/>
    <w:rsid w:val="005908CB"/>
    <w:rsid w:val="005A1C48"/>
    <w:rsid w:val="005A6985"/>
    <w:rsid w:val="005B21DB"/>
    <w:rsid w:val="005B6B2D"/>
    <w:rsid w:val="005B7A77"/>
    <w:rsid w:val="005C01D5"/>
    <w:rsid w:val="005C18C6"/>
    <w:rsid w:val="005D757F"/>
    <w:rsid w:val="005E60D2"/>
    <w:rsid w:val="005F1DD8"/>
    <w:rsid w:val="005F2F90"/>
    <w:rsid w:val="005F7AD7"/>
    <w:rsid w:val="00604444"/>
    <w:rsid w:val="00615D5A"/>
    <w:rsid w:val="00621B89"/>
    <w:rsid w:val="00631337"/>
    <w:rsid w:val="0063369C"/>
    <w:rsid w:val="00634D95"/>
    <w:rsid w:val="00645641"/>
    <w:rsid w:val="00663753"/>
    <w:rsid w:val="00681599"/>
    <w:rsid w:val="0068455B"/>
    <w:rsid w:val="00686FB5"/>
    <w:rsid w:val="00696A42"/>
    <w:rsid w:val="006A6191"/>
    <w:rsid w:val="006B5D47"/>
    <w:rsid w:val="006C3019"/>
    <w:rsid w:val="006C3929"/>
    <w:rsid w:val="006C40D8"/>
    <w:rsid w:val="006D2665"/>
    <w:rsid w:val="006F0943"/>
    <w:rsid w:val="0070657F"/>
    <w:rsid w:val="00723B8F"/>
    <w:rsid w:val="00725241"/>
    <w:rsid w:val="0073087B"/>
    <w:rsid w:val="00735B44"/>
    <w:rsid w:val="0074102B"/>
    <w:rsid w:val="00751058"/>
    <w:rsid w:val="00776F71"/>
    <w:rsid w:val="0078674C"/>
    <w:rsid w:val="00787775"/>
    <w:rsid w:val="00793BF1"/>
    <w:rsid w:val="00797B9D"/>
    <w:rsid w:val="007A0A6A"/>
    <w:rsid w:val="007A34FD"/>
    <w:rsid w:val="007A7604"/>
    <w:rsid w:val="007B652D"/>
    <w:rsid w:val="007C6A9E"/>
    <w:rsid w:val="007D2755"/>
    <w:rsid w:val="007D7301"/>
    <w:rsid w:val="007E0D10"/>
    <w:rsid w:val="008074E1"/>
    <w:rsid w:val="008117E8"/>
    <w:rsid w:val="008225E4"/>
    <w:rsid w:val="00825517"/>
    <w:rsid w:val="00846A4D"/>
    <w:rsid w:val="00857105"/>
    <w:rsid w:val="0086075C"/>
    <w:rsid w:val="00864470"/>
    <w:rsid w:val="00866D35"/>
    <w:rsid w:val="0087592C"/>
    <w:rsid w:val="008B520D"/>
    <w:rsid w:val="008C7F4A"/>
    <w:rsid w:val="008E4767"/>
    <w:rsid w:val="008F092F"/>
    <w:rsid w:val="008F30B6"/>
    <w:rsid w:val="008F4C80"/>
    <w:rsid w:val="008F617F"/>
    <w:rsid w:val="0090328C"/>
    <w:rsid w:val="00906CCE"/>
    <w:rsid w:val="00911074"/>
    <w:rsid w:val="00930900"/>
    <w:rsid w:val="0094065A"/>
    <w:rsid w:val="0094149C"/>
    <w:rsid w:val="00945AE3"/>
    <w:rsid w:val="00945B9B"/>
    <w:rsid w:val="009470F5"/>
    <w:rsid w:val="009507F6"/>
    <w:rsid w:val="00956646"/>
    <w:rsid w:val="009618C3"/>
    <w:rsid w:val="0097463D"/>
    <w:rsid w:val="0099058F"/>
    <w:rsid w:val="00993ED0"/>
    <w:rsid w:val="00997DF1"/>
    <w:rsid w:val="009A44A2"/>
    <w:rsid w:val="009A4DA5"/>
    <w:rsid w:val="009A6A25"/>
    <w:rsid w:val="009B18CE"/>
    <w:rsid w:val="009B278E"/>
    <w:rsid w:val="009E03A4"/>
    <w:rsid w:val="009E1DBB"/>
    <w:rsid w:val="009F04AF"/>
    <w:rsid w:val="009F2BFF"/>
    <w:rsid w:val="00A062E8"/>
    <w:rsid w:val="00A230DA"/>
    <w:rsid w:val="00A23843"/>
    <w:rsid w:val="00A25B30"/>
    <w:rsid w:val="00A43D87"/>
    <w:rsid w:val="00A45433"/>
    <w:rsid w:val="00A730DB"/>
    <w:rsid w:val="00A76958"/>
    <w:rsid w:val="00A8447B"/>
    <w:rsid w:val="00A86156"/>
    <w:rsid w:val="00A9319F"/>
    <w:rsid w:val="00AA3E26"/>
    <w:rsid w:val="00AA7084"/>
    <w:rsid w:val="00AB79E8"/>
    <w:rsid w:val="00AC1933"/>
    <w:rsid w:val="00AD4383"/>
    <w:rsid w:val="00B00467"/>
    <w:rsid w:val="00B04825"/>
    <w:rsid w:val="00B25450"/>
    <w:rsid w:val="00B34D11"/>
    <w:rsid w:val="00B35183"/>
    <w:rsid w:val="00B439DF"/>
    <w:rsid w:val="00B54A4A"/>
    <w:rsid w:val="00B57898"/>
    <w:rsid w:val="00B80B6A"/>
    <w:rsid w:val="00B87E28"/>
    <w:rsid w:val="00B9101F"/>
    <w:rsid w:val="00B91FAF"/>
    <w:rsid w:val="00BC2BF4"/>
    <w:rsid w:val="00BC2F1B"/>
    <w:rsid w:val="00BC55E3"/>
    <w:rsid w:val="00BD112C"/>
    <w:rsid w:val="00BD5C34"/>
    <w:rsid w:val="00BE632B"/>
    <w:rsid w:val="00C045FB"/>
    <w:rsid w:val="00C061BD"/>
    <w:rsid w:val="00C15119"/>
    <w:rsid w:val="00C20EE9"/>
    <w:rsid w:val="00C3742E"/>
    <w:rsid w:val="00C433A3"/>
    <w:rsid w:val="00C44264"/>
    <w:rsid w:val="00C47CEF"/>
    <w:rsid w:val="00C50417"/>
    <w:rsid w:val="00C54484"/>
    <w:rsid w:val="00C55F9E"/>
    <w:rsid w:val="00CA1768"/>
    <w:rsid w:val="00CB5458"/>
    <w:rsid w:val="00CC792B"/>
    <w:rsid w:val="00CD18E4"/>
    <w:rsid w:val="00CD438E"/>
    <w:rsid w:val="00CE0911"/>
    <w:rsid w:val="00CF0D96"/>
    <w:rsid w:val="00CF1170"/>
    <w:rsid w:val="00CF13A0"/>
    <w:rsid w:val="00CF458B"/>
    <w:rsid w:val="00CF5591"/>
    <w:rsid w:val="00D1471C"/>
    <w:rsid w:val="00D208F7"/>
    <w:rsid w:val="00D217CF"/>
    <w:rsid w:val="00D233C6"/>
    <w:rsid w:val="00D30279"/>
    <w:rsid w:val="00D344AE"/>
    <w:rsid w:val="00D437A4"/>
    <w:rsid w:val="00D4505A"/>
    <w:rsid w:val="00D63061"/>
    <w:rsid w:val="00D66C46"/>
    <w:rsid w:val="00D726B0"/>
    <w:rsid w:val="00D872DF"/>
    <w:rsid w:val="00DB281E"/>
    <w:rsid w:val="00DB2D93"/>
    <w:rsid w:val="00DB37FC"/>
    <w:rsid w:val="00DB5BF2"/>
    <w:rsid w:val="00DC154A"/>
    <w:rsid w:val="00DD7230"/>
    <w:rsid w:val="00DF5434"/>
    <w:rsid w:val="00DF772E"/>
    <w:rsid w:val="00E13733"/>
    <w:rsid w:val="00E169E1"/>
    <w:rsid w:val="00E20DEE"/>
    <w:rsid w:val="00E21612"/>
    <w:rsid w:val="00E24F00"/>
    <w:rsid w:val="00E62E3D"/>
    <w:rsid w:val="00E77D55"/>
    <w:rsid w:val="00E91D4D"/>
    <w:rsid w:val="00E954FB"/>
    <w:rsid w:val="00EA0573"/>
    <w:rsid w:val="00EA4E39"/>
    <w:rsid w:val="00EA6916"/>
    <w:rsid w:val="00EA758F"/>
    <w:rsid w:val="00EB382C"/>
    <w:rsid w:val="00EB3F8A"/>
    <w:rsid w:val="00EB6B01"/>
    <w:rsid w:val="00EB7D3A"/>
    <w:rsid w:val="00EE4AA9"/>
    <w:rsid w:val="00EF370F"/>
    <w:rsid w:val="00F110D8"/>
    <w:rsid w:val="00F117BC"/>
    <w:rsid w:val="00F14704"/>
    <w:rsid w:val="00F1640C"/>
    <w:rsid w:val="00F16C08"/>
    <w:rsid w:val="00F24B5B"/>
    <w:rsid w:val="00F40758"/>
    <w:rsid w:val="00F418C9"/>
    <w:rsid w:val="00F439D3"/>
    <w:rsid w:val="00F739EF"/>
    <w:rsid w:val="00F805B4"/>
    <w:rsid w:val="00F83E2C"/>
    <w:rsid w:val="00F87DF5"/>
    <w:rsid w:val="00F95B71"/>
    <w:rsid w:val="00F96331"/>
    <w:rsid w:val="00FA60AC"/>
    <w:rsid w:val="00FB38B0"/>
    <w:rsid w:val="00FC157E"/>
    <w:rsid w:val="00FF02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90130"/>
  <w15:chartTrackingRefBased/>
  <w15:docId w15:val="{12681E9E-C758-4B6A-A39F-9FA55DB4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8E"/>
    <w:pPr>
      <w:spacing w:line="480" w:lineRule="auto"/>
    </w:pPr>
    <w:rPr>
      <w:rFonts w:asciiTheme="majorBidi" w:hAnsiTheme="majorBidi"/>
    </w:rPr>
  </w:style>
  <w:style w:type="paragraph" w:styleId="Heading1">
    <w:name w:val="heading 1"/>
    <w:basedOn w:val="Normal"/>
    <w:next w:val="Normal"/>
    <w:link w:val="Heading1Char"/>
    <w:uiPriority w:val="9"/>
    <w:qFormat/>
    <w:rsid w:val="009B278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B278E"/>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8E"/>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9B278E"/>
    <w:rPr>
      <w:rFonts w:asciiTheme="majorBidi" w:eastAsiaTheme="majorEastAsia" w:hAnsiTheme="majorBidi" w:cstheme="majorBidi"/>
      <w:b/>
      <w:sz w:val="28"/>
      <w:szCs w:val="26"/>
    </w:rPr>
  </w:style>
  <w:style w:type="paragraph" w:styleId="Title">
    <w:name w:val="Title"/>
    <w:basedOn w:val="Normal"/>
    <w:next w:val="Normal"/>
    <w:link w:val="TitleChar"/>
    <w:uiPriority w:val="10"/>
    <w:qFormat/>
    <w:rsid w:val="009B278E"/>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B278E"/>
    <w:rPr>
      <w:rFonts w:asciiTheme="majorBidi" w:eastAsiaTheme="majorEastAsia" w:hAnsiTheme="majorBidi" w:cstheme="majorBidi"/>
      <w:b/>
      <w:spacing w:val="-10"/>
      <w:kern w:val="28"/>
      <w:sz w:val="56"/>
      <w:szCs w:val="56"/>
    </w:rPr>
  </w:style>
  <w:style w:type="paragraph" w:styleId="Caption">
    <w:name w:val="caption"/>
    <w:basedOn w:val="Normal"/>
    <w:next w:val="Normal"/>
    <w:uiPriority w:val="35"/>
    <w:unhideWhenUsed/>
    <w:qFormat/>
    <w:rsid w:val="004E1BD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30B6"/>
    <w:rPr>
      <w:color w:val="808080"/>
    </w:rPr>
  </w:style>
  <w:style w:type="paragraph" w:styleId="ListParagraph">
    <w:name w:val="List Paragraph"/>
    <w:basedOn w:val="Normal"/>
    <w:uiPriority w:val="34"/>
    <w:qFormat/>
    <w:rsid w:val="007A7604"/>
    <w:pPr>
      <w:ind w:left="720"/>
      <w:contextualSpacing/>
    </w:pPr>
  </w:style>
  <w:style w:type="paragraph" w:styleId="Header">
    <w:name w:val="header"/>
    <w:basedOn w:val="Normal"/>
    <w:link w:val="HeaderChar"/>
    <w:uiPriority w:val="99"/>
    <w:unhideWhenUsed/>
    <w:rsid w:val="00FF0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2F4"/>
    <w:rPr>
      <w:rFonts w:asciiTheme="majorBidi" w:hAnsiTheme="majorBidi"/>
    </w:rPr>
  </w:style>
  <w:style w:type="paragraph" w:styleId="Footer">
    <w:name w:val="footer"/>
    <w:basedOn w:val="Normal"/>
    <w:link w:val="FooterChar"/>
    <w:uiPriority w:val="99"/>
    <w:unhideWhenUsed/>
    <w:rsid w:val="00FF0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2F4"/>
    <w:rPr>
      <w:rFonts w:asciiTheme="majorBidi" w:hAnsiTheme="majorBidi"/>
    </w:rPr>
  </w:style>
  <w:style w:type="paragraph" w:styleId="NoSpacing">
    <w:name w:val="No Spacing"/>
    <w:uiPriority w:val="1"/>
    <w:qFormat/>
    <w:rsid w:val="00F418C9"/>
    <w:pPr>
      <w:spacing w:after="0" w:line="240" w:lineRule="auto"/>
    </w:pPr>
    <w:rPr>
      <w:rFonts w:asciiTheme="majorBidi" w:hAnsiTheme="majorBidi"/>
    </w:rPr>
  </w:style>
  <w:style w:type="character" w:styleId="Hyperlink">
    <w:name w:val="Hyperlink"/>
    <w:basedOn w:val="DefaultParagraphFont"/>
    <w:uiPriority w:val="99"/>
    <w:unhideWhenUsed/>
    <w:rsid w:val="004B4980"/>
    <w:rPr>
      <w:color w:val="0000FF"/>
      <w:u w:val="single"/>
    </w:rPr>
  </w:style>
  <w:style w:type="paragraph" w:styleId="NormalWeb">
    <w:name w:val="Normal (Web)"/>
    <w:basedOn w:val="Normal"/>
    <w:uiPriority w:val="99"/>
    <w:semiHidden/>
    <w:unhideWhenUsed/>
    <w:rsid w:val="004B498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726B0"/>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726B0"/>
    <w:pPr>
      <w:spacing w:after="100"/>
    </w:pPr>
  </w:style>
  <w:style w:type="paragraph" w:styleId="TOC2">
    <w:name w:val="toc 2"/>
    <w:basedOn w:val="Normal"/>
    <w:next w:val="Normal"/>
    <w:autoRedefine/>
    <w:uiPriority w:val="39"/>
    <w:unhideWhenUsed/>
    <w:rsid w:val="00D726B0"/>
    <w:pPr>
      <w:spacing w:after="100"/>
      <w:ind w:left="220"/>
    </w:pPr>
  </w:style>
  <w:style w:type="paragraph" w:styleId="TableofFigures">
    <w:name w:val="table of figures"/>
    <w:basedOn w:val="Normal"/>
    <w:next w:val="Normal"/>
    <w:uiPriority w:val="99"/>
    <w:unhideWhenUsed/>
    <w:rsid w:val="00F83E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23888">
      <w:bodyDiv w:val="1"/>
      <w:marLeft w:val="0"/>
      <w:marRight w:val="0"/>
      <w:marTop w:val="0"/>
      <w:marBottom w:val="0"/>
      <w:divBdr>
        <w:top w:val="none" w:sz="0" w:space="0" w:color="auto"/>
        <w:left w:val="none" w:sz="0" w:space="0" w:color="auto"/>
        <w:bottom w:val="none" w:sz="0" w:space="0" w:color="auto"/>
        <w:right w:val="none" w:sz="0" w:space="0" w:color="auto"/>
      </w:divBdr>
    </w:div>
    <w:div w:id="267394887">
      <w:bodyDiv w:val="1"/>
      <w:marLeft w:val="0"/>
      <w:marRight w:val="0"/>
      <w:marTop w:val="0"/>
      <w:marBottom w:val="0"/>
      <w:divBdr>
        <w:top w:val="none" w:sz="0" w:space="0" w:color="auto"/>
        <w:left w:val="none" w:sz="0" w:space="0" w:color="auto"/>
        <w:bottom w:val="none" w:sz="0" w:space="0" w:color="auto"/>
        <w:right w:val="none" w:sz="0" w:space="0" w:color="auto"/>
      </w:divBdr>
    </w:div>
    <w:div w:id="395279325">
      <w:bodyDiv w:val="1"/>
      <w:marLeft w:val="0"/>
      <w:marRight w:val="0"/>
      <w:marTop w:val="0"/>
      <w:marBottom w:val="0"/>
      <w:divBdr>
        <w:top w:val="none" w:sz="0" w:space="0" w:color="auto"/>
        <w:left w:val="none" w:sz="0" w:space="0" w:color="auto"/>
        <w:bottom w:val="none" w:sz="0" w:space="0" w:color="auto"/>
        <w:right w:val="none" w:sz="0" w:space="0" w:color="auto"/>
      </w:divBdr>
    </w:div>
    <w:div w:id="398868023">
      <w:bodyDiv w:val="1"/>
      <w:marLeft w:val="0"/>
      <w:marRight w:val="0"/>
      <w:marTop w:val="0"/>
      <w:marBottom w:val="0"/>
      <w:divBdr>
        <w:top w:val="none" w:sz="0" w:space="0" w:color="auto"/>
        <w:left w:val="none" w:sz="0" w:space="0" w:color="auto"/>
        <w:bottom w:val="none" w:sz="0" w:space="0" w:color="auto"/>
        <w:right w:val="none" w:sz="0" w:space="0" w:color="auto"/>
      </w:divBdr>
    </w:div>
    <w:div w:id="670134953">
      <w:bodyDiv w:val="1"/>
      <w:marLeft w:val="0"/>
      <w:marRight w:val="0"/>
      <w:marTop w:val="0"/>
      <w:marBottom w:val="0"/>
      <w:divBdr>
        <w:top w:val="none" w:sz="0" w:space="0" w:color="auto"/>
        <w:left w:val="none" w:sz="0" w:space="0" w:color="auto"/>
        <w:bottom w:val="none" w:sz="0" w:space="0" w:color="auto"/>
        <w:right w:val="none" w:sz="0" w:space="0" w:color="auto"/>
      </w:divBdr>
    </w:div>
    <w:div w:id="931595865">
      <w:bodyDiv w:val="1"/>
      <w:marLeft w:val="0"/>
      <w:marRight w:val="0"/>
      <w:marTop w:val="0"/>
      <w:marBottom w:val="0"/>
      <w:divBdr>
        <w:top w:val="none" w:sz="0" w:space="0" w:color="auto"/>
        <w:left w:val="none" w:sz="0" w:space="0" w:color="auto"/>
        <w:bottom w:val="none" w:sz="0" w:space="0" w:color="auto"/>
        <w:right w:val="none" w:sz="0" w:space="0" w:color="auto"/>
      </w:divBdr>
    </w:div>
    <w:div w:id="1289773160">
      <w:bodyDiv w:val="1"/>
      <w:marLeft w:val="0"/>
      <w:marRight w:val="0"/>
      <w:marTop w:val="0"/>
      <w:marBottom w:val="0"/>
      <w:divBdr>
        <w:top w:val="none" w:sz="0" w:space="0" w:color="auto"/>
        <w:left w:val="none" w:sz="0" w:space="0" w:color="auto"/>
        <w:bottom w:val="none" w:sz="0" w:space="0" w:color="auto"/>
        <w:right w:val="none" w:sz="0" w:space="0" w:color="auto"/>
      </w:divBdr>
    </w:div>
    <w:div w:id="1447234684">
      <w:bodyDiv w:val="1"/>
      <w:marLeft w:val="0"/>
      <w:marRight w:val="0"/>
      <w:marTop w:val="0"/>
      <w:marBottom w:val="0"/>
      <w:divBdr>
        <w:top w:val="none" w:sz="0" w:space="0" w:color="auto"/>
        <w:left w:val="none" w:sz="0" w:space="0" w:color="auto"/>
        <w:bottom w:val="none" w:sz="0" w:space="0" w:color="auto"/>
        <w:right w:val="none" w:sz="0" w:space="0" w:color="auto"/>
      </w:divBdr>
    </w:div>
    <w:div w:id="1694964294">
      <w:bodyDiv w:val="1"/>
      <w:marLeft w:val="0"/>
      <w:marRight w:val="0"/>
      <w:marTop w:val="0"/>
      <w:marBottom w:val="0"/>
      <w:divBdr>
        <w:top w:val="none" w:sz="0" w:space="0" w:color="auto"/>
        <w:left w:val="none" w:sz="0" w:space="0" w:color="auto"/>
        <w:bottom w:val="none" w:sz="0" w:space="0" w:color="auto"/>
        <w:right w:val="none" w:sz="0" w:space="0" w:color="auto"/>
      </w:divBdr>
    </w:div>
    <w:div w:id="1924140455">
      <w:bodyDiv w:val="1"/>
      <w:marLeft w:val="0"/>
      <w:marRight w:val="0"/>
      <w:marTop w:val="0"/>
      <w:marBottom w:val="0"/>
      <w:divBdr>
        <w:top w:val="none" w:sz="0" w:space="0" w:color="auto"/>
        <w:left w:val="none" w:sz="0" w:space="0" w:color="auto"/>
        <w:bottom w:val="none" w:sz="0" w:space="0" w:color="auto"/>
        <w:right w:val="none" w:sz="0" w:space="0" w:color="auto"/>
      </w:divBdr>
    </w:div>
    <w:div w:id="206289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7.xm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5.emf"/><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header" Target="header9.xml"/><Relationship Id="rId58"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eader" Target="header13.xml"/><Relationship Id="rId1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image" Target="media/image29.emf"/><Relationship Id="rId56" Type="http://schemas.openxmlformats.org/officeDocument/2006/relationships/image" Target="media/image36.emf"/><Relationship Id="rId8" Type="http://schemas.openxmlformats.org/officeDocument/2006/relationships/webSettings" Target="webSettings.xml"/><Relationship Id="rId51"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emf"/><Relationship Id="rId59"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image" Target="media/image37.emf"/><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5DA6ACF19BB7B4397F1C758F901510D" ma:contentTypeVersion="7" ma:contentTypeDescription="Create a new document." ma:contentTypeScope="" ma:versionID="45ca3880287aa4f219af63b8d555a77e">
  <xsd:schema xmlns:xsd="http://www.w3.org/2001/XMLSchema" xmlns:xs="http://www.w3.org/2001/XMLSchema" xmlns:p="http://schemas.microsoft.com/office/2006/metadata/properties" xmlns:ns3="2da2e53c-2528-40dd-95e7-faac4e794bd7" xmlns:ns4="e60c8f8d-4961-4973-a4c4-1c0dddbebaf2" targetNamespace="http://schemas.microsoft.com/office/2006/metadata/properties" ma:root="true" ma:fieldsID="d6931a2a75dd0b2aa65649676b6e3e2d" ns3:_="" ns4:_="">
    <xsd:import namespace="2da2e53c-2528-40dd-95e7-faac4e794bd7"/>
    <xsd:import namespace="e60c8f8d-4961-4973-a4c4-1c0dddbeba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a2e53c-2528-40dd-95e7-faac4e794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60c8f8d-4961-4973-a4c4-1c0dddbeba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C07434-6DA9-4735-8501-3389349D78EE}">
  <ds:schemaRefs>
    <ds:schemaRef ds:uri="http://schemas.openxmlformats.org/officeDocument/2006/bibliography"/>
  </ds:schemaRefs>
</ds:datastoreItem>
</file>

<file path=customXml/itemProps2.xml><?xml version="1.0" encoding="utf-8"?>
<ds:datastoreItem xmlns:ds="http://schemas.openxmlformats.org/officeDocument/2006/customXml" ds:itemID="{0E6CDB40-E7AB-48FF-B612-2779AC09B3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BA19D0-392C-4F25-98CE-8C7CC31A8073}">
  <ds:schemaRefs>
    <ds:schemaRef ds:uri="http://schemas.microsoft.com/sharepoint/v3/contenttype/forms"/>
  </ds:schemaRefs>
</ds:datastoreItem>
</file>

<file path=customXml/itemProps4.xml><?xml version="1.0" encoding="utf-8"?>
<ds:datastoreItem xmlns:ds="http://schemas.openxmlformats.org/officeDocument/2006/customXml" ds:itemID="{FFC26133-7F65-4E80-8743-34667E1F8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a2e53c-2528-40dd-95e7-faac4e794bd7"/>
    <ds:schemaRef ds:uri="e60c8f8d-4961-4973-a4c4-1c0dddbeba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4254</TotalTime>
  <Pages>60</Pages>
  <Words>27338</Words>
  <Characters>155827</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siavash kazembakhshi</dc:creator>
  <cp:keywords/>
  <dc:description/>
  <cp:lastModifiedBy>siavash kazembakhshi</cp:lastModifiedBy>
  <cp:revision>27</cp:revision>
  <cp:lastPrinted>2020-11-22T04:53:00Z</cp:lastPrinted>
  <dcterms:created xsi:type="dcterms:W3CDTF">2020-11-16T09:20:00Z</dcterms:created>
  <dcterms:modified xsi:type="dcterms:W3CDTF">2020-11-23T01:10:00Z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0x01010005DA6ACF19BB7B4397F1C758F901510D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1e95c47f-35cc-3bfa-97d8-87df188e0199</vt:lpwstr>
  </property>
  <property fmtid="{D5CDD505-2E9C-101B-9397-08002B2CF9AE}" pid="25" name="Mendeley Citation Style_1">
    <vt:lpwstr>http://www.zotero.org/styles/apa</vt:lpwstr>
  </property>
</Properties>
</file>