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A67" w:rsidRPr="004D5D7E" w:rsidRDefault="00403A67" w:rsidP="00403A67">
      <w:pPr>
        <w:jc w:val="center"/>
        <w:rPr>
          <w:b/>
          <w:sz w:val="28"/>
          <w:szCs w:val="28"/>
        </w:rPr>
      </w:pPr>
      <w:r w:rsidRPr="004D5D7E">
        <w:rPr>
          <w:b/>
          <w:sz w:val="28"/>
          <w:szCs w:val="28"/>
        </w:rPr>
        <w:t>Практична робота №</w:t>
      </w:r>
      <w:r w:rsidR="004D5D7E" w:rsidRPr="004D5D7E">
        <w:rPr>
          <w:b/>
          <w:sz w:val="28"/>
          <w:szCs w:val="28"/>
        </w:rPr>
        <w:t>11</w:t>
      </w:r>
    </w:p>
    <w:p w:rsidR="00403A67" w:rsidRPr="004D5D7E" w:rsidRDefault="004D5D7E" w:rsidP="00403A67">
      <w:pPr>
        <w:jc w:val="center"/>
        <w:rPr>
          <w:b/>
          <w:sz w:val="28"/>
          <w:szCs w:val="28"/>
        </w:rPr>
      </w:pPr>
      <w:r w:rsidRPr="004D5D7E">
        <w:rPr>
          <w:b/>
          <w:sz w:val="28"/>
          <w:szCs w:val="28"/>
        </w:rPr>
        <w:t xml:space="preserve">Планування </w:t>
      </w:r>
      <w:r>
        <w:rPr>
          <w:b/>
          <w:sz w:val="28"/>
          <w:szCs w:val="28"/>
        </w:rPr>
        <w:t xml:space="preserve">деяких </w:t>
      </w:r>
      <w:r w:rsidRPr="004D5D7E">
        <w:rPr>
          <w:b/>
          <w:sz w:val="28"/>
          <w:szCs w:val="28"/>
        </w:rPr>
        <w:t>процесів управління</w:t>
      </w:r>
      <w:r>
        <w:rPr>
          <w:b/>
          <w:sz w:val="28"/>
          <w:szCs w:val="28"/>
        </w:rPr>
        <w:t xml:space="preserve"> ризиками</w:t>
      </w:r>
      <w:r w:rsidR="006603C7" w:rsidRPr="004D5D7E">
        <w:rPr>
          <w:b/>
          <w:sz w:val="28"/>
          <w:szCs w:val="28"/>
        </w:rPr>
        <w:t>.</w:t>
      </w:r>
    </w:p>
    <w:p w:rsidR="00403A67" w:rsidRPr="004D5D7E" w:rsidRDefault="00403A67" w:rsidP="00403A67">
      <w:pPr>
        <w:jc w:val="both"/>
        <w:rPr>
          <w:sz w:val="28"/>
          <w:szCs w:val="28"/>
        </w:rPr>
      </w:pPr>
      <w:r w:rsidRPr="004D5D7E">
        <w:rPr>
          <w:b/>
          <w:sz w:val="28"/>
          <w:szCs w:val="28"/>
        </w:rPr>
        <w:t>Мета роботи:</w:t>
      </w:r>
      <w:r w:rsidRPr="004D5D7E">
        <w:rPr>
          <w:sz w:val="28"/>
          <w:szCs w:val="28"/>
        </w:rPr>
        <w:t xml:space="preserve"> </w:t>
      </w:r>
      <w:r w:rsidR="006603C7" w:rsidRPr="004D5D7E">
        <w:rPr>
          <w:sz w:val="28"/>
          <w:szCs w:val="28"/>
        </w:rPr>
        <w:t xml:space="preserve">отримати практичні навички </w:t>
      </w:r>
      <w:r w:rsidR="004D5D7E">
        <w:rPr>
          <w:sz w:val="28"/>
          <w:szCs w:val="28"/>
        </w:rPr>
        <w:t xml:space="preserve">складання </w:t>
      </w:r>
      <w:r w:rsidR="00AD5432">
        <w:rPr>
          <w:sz w:val="28"/>
          <w:szCs w:val="28"/>
        </w:rPr>
        <w:t>елементів</w:t>
      </w:r>
      <w:r w:rsidR="004D5D7E">
        <w:rPr>
          <w:sz w:val="28"/>
          <w:szCs w:val="28"/>
        </w:rPr>
        <w:t xml:space="preserve"> план</w:t>
      </w:r>
      <w:r w:rsidR="00AD5432">
        <w:rPr>
          <w:sz w:val="28"/>
          <w:szCs w:val="28"/>
        </w:rPr>
        <w:t>у</w:t>
      </w:r>
      <w:r w:rsidR="004D5D7E">
        <w:rPr>
          <w:sz w:val="28"/>
          <w:szCs w:val="28"/>
        </w:rPr>
        <w:t xml:space="preserve"> з управління ризиками</w:t>
      </w:r>
      <w:r w:rsidRPr="004D5D7E">
        <w:rPr>
          <w:sz w:val="28"/>
          <w:szCs w:val="28"/>
        </w:rPr>
        <w:t>.</w:t>
      </w:r>
    </w:p>
    <w:p w:rsidR="00403A67" w:rsidRPr="004D5D7E" w:rsidRDefault="00403A67" w:rsidP="00403A67">
      <w:pPr>
        <w:jc w:val="both"/>
        <w:rPr>
          <w:b/>
          <w:sz w:val="28"/>
          <w:szCs w:val="28"/>
        </w:rPr>
      </w:pPr>
      <w:r w:rsidRPr="004D5D7E">
        <w:rPr>
          <w:b/>
          <w:sz w:val="28"/>
          <w:szCs w:val="28"/>
        </w:rPr>
        <w:t>Завдання:</w:t>
      </w:r>
    </w:p>
    <w:p w:rsidR="001476B6" w:rsidRDefault="008149DD" w:rsidP="006603C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D5D7E">
        <w:rPr>
          <w:sz w:val="28"/>
          <w:szCs w:val="28"/>
        </w:rPr>
        <w:t xml:space="preserve">Провести аналіз </w:t>
      </w:r>
      <w:r w:rsidR="00AD5432">
        <w:rPr>
          <w:sz w:val="28"/>
          <w:szCs w:val="28"/>
        </w:rPr>
        <w:t xml:space="preserve">проєкту та </w:t>
      </w:r>
      <w:r w:rsidRPr="004D5D7E">
        <w:rPr>
          <w:sz w:val="28"/>
          <w:szCs w:val="28"/>
        </w:rPr>
        <w:t>реєстру ризиків</w:t>
      </w:r>
      <w:r w:rsidR="004D5D7E">
        <w:rPr>
          <w:sz w:val="28"/>
          <w:szCs w:val="28"/>
        </w:rPr>
        <w:t xml:space="preserve"> та визначити </w:t>
      </w:r>
      <w:r w:rsidR="00AD5432">
        <w:rPr>
          <w:sz w:val="28"/>
          <w:szCs w:val="28"/>
        </w:rPr>
        <w:t>обсяги фінансування для виконання робіт, що відносяться до управління ризиками проєкту</w:t>
      </w:r>
      <w:r w:rsidR="001476B6" w:rsidRPr="004D5D7E">
        <w:rPr>
          <w:sz w:val="28"/>
          <w:szCs w:val="28"/>
        </w:rPr>
        <w:t>.</w:t>
      </w:r>
      <w:r w:rsidR="00AD5432">
        <w:rPr>
          <w:sz w:val="28"/>
          <w:szCs w:val="28"/>
        </w:rPr>
        <w:t xml:space="preserve"> Заповнити таблицю 1.</w:t>
      </w:r>
    </w:p>
    <w:p w:rsidR="00B26577" w:rsidRDefault="00B26577" w:rsidP="00B26577">
      <w:pPr>
        <w:pStyle w:val="a3"/>
        <w:jc w:val="both"/>
        <w:rPr>
          <w:sz w:val="28"/>
          <w:szCs w:val="28"/>
        </w:rPr>
      </w:pPr>
    </w:p>
    <w:p w:rsidR="00AD5432" w:rsidRPr="00B26577" w:rsidRDefault="00AD5432" w:rsidP="00AD5432">
      <w:pPr>
        <w:pStyle w:val="a3"/>
        <w:jc w:val="both"/>
        <w:rPr>
          <w:b/>
          <w:sz w:val="28"/>
          <w:szCs w:val="28"/>
        </w:rPr>
      </w:pPr>
      <w:r w:rsidRPr="00B26577">
        <w:rPr>
          <w:b/>
          <w:sz w:val="28"/>
          <w:szCs w:val="28"/>
        </w:rPr>
        <w:t>Таблиця 1. Фінансування</w:t>
      </w:r>
    </w:p>
    <w:tbl>
      <w:tblPr>
        <w:tblStyle w:val="a4"/>
        <w:tblW w:w="9725" w:type="dxa"/>
        <w:tblInd w:w="-147" w:type="dxa"/>
        <w:tblLook w:val="04A0" w:firstRow="1" w:lastRow="0" w:firstColumn="1" w:lastColumn="0" w:noHBand="0" w:noVBand="1"/>
      </w:tblPr>
      <w:tblGrid>
        <w:gridCol w:w="1560"/>
        <w:gridCol w:w="2170"/>
        <w:gridCol w:w="1657"/>
        <w:gridCol w:w="2169"/>
        <w:gridCol w:w="2169"/>
      </w:tblGrid>
      <w:tr w:rsidR="00AD5432" w:rsidTr="00B26577">
        <w:tc>
          <w:tcPr>
            <w:tcW w:w="1560" w:type="dxa"/>
            <w:vAlign w:val="center"/>
          </w:tcPr>
          <w:p w:rsidR="00AD5432" w:rsidRPr="00B26577" w:rsidRDefault="00AD5432" w:rsidP="00B26577">
            <w:pPr>
              <w:pStyle w:val="a3"/>
              <w:ind w:left="0"/>
              <w:jc w:val="center"/>
              <w:rPr>
                <w:b/>
                <w:sz w:val="24"/>
                <w:szCs w:val="28"/>
              </w:rPr>
            </w:pPr>
            <w:r w:rsidRPr="00B26577">
              <w:rPr>
                <w:b/>
                <w:sz w:val="24"/>
                <w:szCs w:val="28"/>
              </w:rPr>
              <w:t>Ризик</w:t>
            </w:r>
          </w:p>
        </w:tc>
        <w:tc>
          <w:tcPr>
            <w:tcW w:w="2170" w:type="dxa"/>
            <w:vAlign w:val="center"/>
          </w:tcPr>
          <w:p w:rsidR="00AD5432" w:rsidRPr="00B26577" w:rsidRDefault="00AD5432" w:rsidP="00B26577">
            <w:pPr>
              <w:pStyle w:val="a3"/>
              <w:ind w:left="0"/>
              <w:jc w:val="center"/>
              <w:rPr>
                <w:b/>
                <w:sz w:val="24"/>
                <w:szCs w:val="28"/>
              </w:rPr>
            </w:pPr>
            <w:r w:rsidRPr="00B26577">
              <w:rPr>
                <w:b/>
                <w:sz w:val="24"/>
                <w:szCs w:val="28"/>
              </w:rPr>
              <w:t>Відповідальний</w:t>
            </w:r>
          </w:p>
        </w:tc>
        <w:tc>
          <w:tcPr>
            <w:tcW w:w="1657" w:type="dxa"/>
            <w:vAlign w:val="center"/>
          </w:tcPr>
          <w:p w:rsidR="00AD5432" w:rsidRPr="00B26577" w:rsidRDefault="00AD5432" w:rsidP="00B26577">
            <w:pPr>
              <w:pStyle w:val="a3"/>
              <w:ind w:left="0"/>
              <w:jc w:val="center"/>
              <w:rPr>
                <w:b/>
                <w:sz w:val="24"/>
                <w:szCs w:val="28"/>
              </w:rPr>
            </w:pPr>
            <w:r w:rsidRPr="00B26577">
              <w:rPr>
                <w:b/>
                <w:sz w:val="24"/>
                <w:szCs w:val="28"/>
              </w:rPr>
              <w:t>Вартість ресурсів</w:t>
            </w:r>
          </w:p>
        </w:tc>
        <w:tc>
          <w:tcPr>
            <w:tcW w:w="2169" w:type="dxa"/>
            <w:vAlign w:val="center"/>
          </w:tcPr>
          <w:p w:rsidR="00AD5432" w:rsidRPr="00B26577" w:rsidRDefault="00AD5432" w:rsidP="00B26577">
            <w:pPr>
              <w:pStyle w:val="a3"/>
              <w:ind w:left="0"/>
              <w:jc w:val="center"/>
              <w:rPr>
                <w:b/>
                <w:sz w:val="24"/>
                <w:szCs w:val="28"/>
              </w:rPr>
            </w:pPr>
            <w:r w:rsidRPr="00B26577">
              <w:rPr>
                <w:b/>
                <w:sz w:val="24"/>
                <w:szCs w:val="28"/>
              </w:rPr>
              <w:t>Вартість заходів</w:t>
            </w:r>
          </w:p>
        </w:tc>
        <w:tc>
          <w:tcPr>
            <w:tcW w:w="2169" w:type="dxa"/>
            <w:vAlign w:val="center"/>
          </w:tcPr>
          <w:p w:rsidR="00AD5432" w:rsidRPr="00B26577" w:rsidRDefault="00AD5432" w:rsidP="00B26577">
            <w:pPr>
              <w:pStyle w:val="a3"/>
              <w:ind w:left="0"/>
              <w:jc w:val="center"/>
              <w:rPr>
                <w:b/>
                <w:sz w:val="24"/>
                <w:szCs w:val="28"/>
              </w:rPr>
            </w:pPr>
            <w:r w:rsidRPr="00B26577">
              <w:rPr>
                <w:b/>
                <w:sz w:val="24"/>
                <w:szCs w:val="28"/>
              </w:rPr>
              <w:t>Повна вартість</w:t>
            </w:r>
          </w:p>
        </w:tc>
      </w:tr>
      <w:tr w:rsidR="00AD5432" w:rsidTr="00B26577">
        <w:tc>
          <w:tcPr>
            <w:tcW w:w="1560" w:type="dxa"/>
          </w:tcPr>
          <w:p w:rsidR="00AD5432" w:rsidRPr="00B26577" w:rsidRDefault="00AD5432" w:rsidP="00B26577">
            <w:pPr>
              <w:pStyle w:val="a3"/>
              <w:ind w:left="0"/>
              <w:rPr>
                <w:i/>
                <w:sz w:val="24"/>
                <w:szCs w:val="28"/>
              </w:rPr>
            </w:pPr>
            <w:r w:rsidRPr="00B26577">
              <w:rPr>
                <w:i/>
                <w:sz w:val="24"/>
                <w:szCs w:val="28"/>
              </w:rPr>
              <w:t>Назва або код ризику</w:t>
            </w:r>
          </w:p>
        </w:tc>
        <w:tc>
          <w:tcPr>
            <w:tcW w:w="2170" w:type="dxa"/>
          </w:tcPr>
          <w:p w:rsidR="00AD5432" w:rsidRPr="00B26577" w:rsidRDefault="00AD5432" w:rsidP="00B26577">
            <w:pPr>
              <w:pStyle w:val="a3"/>
              <w:ind w:left="0"/>
              <w:rPr>
                <w:i/>
                <w:sz w:val="24"/>
                <w:szCs w:val="28"/>
              </w:rPr>
            </w:pPr>
            <w:r w:rsidRPr="00B26577">
              <w:rPr>
                <w:i/>
                <w:sz w:val="24"/>
                <w:szCs w:val="28"/>
              </w:rPr>
              <w:t>ПІП та контактні дані відповідального за р</w:t>
            </w:r>
            <w:r w:rsidR="00B26577" w:rsidRPr="00B26577">
              <w:rPr>
                <w:i/>
                <w:sz w:val="24"/>
                <w:szCs w:val="28"/>
              </w:rPr>
              <w:t>и</w:t>
            </w:r>
            <w:r w:rsidRPr="00B26577">
              <w:rPr>
                <w:i/>
                <w:sz w:val="24"/>
                <w:szCs w:val="28"/>
              </w:rPr>
              <w:t>зик</w:t>
            </w:r>
          </w:p>
        </w:tc>
        <w:tc>
          <w:tcPr>
            <w:tcW w:w="1657" w:type="dxa"/>
          </w:tcPr>
          <w:p w:rsidR="00AD5432" w:rsidRPr="00B26577" w:rsidRDefault="00AD5432" w:rsidP="00B26577">
            <w:pPr>
              <w:pStyle w:val="a3"/>
              <w:ind w:left="0"/>
              <w:rPr>
                <w:i/>
                <w:sz w:val="24"/>
                <w:szCs w:val="28"/>
              </w:rPr>
            </w:pPr>
            <w:r w:rsidRPr="00B26577">
              <w:rPr>
                <w:i/>
                <w:sz w:val="24"/>
                <w:szCs w:val="28"/>
              </w:rPr>
              <w:t>Список ресурсів, їх кількість та вартість</w:t>
            </w:r>
          </w:p>
        </w:tc>
        <w:tc>
          <w:tcPr>
            <w:tcW w:w="2169" w:type="dxa"/>
          </w:tcPr>
          <w:p w:rsidR="00AD5432" w:rsidRPr="00B26577" w:rsidRDefault="00AD5432" w:rsidP="00B26577">
            <w:pPr>
              <w:pStyle w:val="a3"/>
              <w:ind w:left="0"/>
              <w:rPr>
                <w:i/>
                <w:sz w:val="24"/>
                <w:szCs w:val="28"/>
              </w:rPr>
            </w:pPr>
            <w:r w:rsidRPr="00B26577">
              <w:rPr>
                <w:i/>
                <w:sz w:val="24"/>
                <w:szCs w:val="28"/>
              </w:rPr>
              <w:t xml:space="preserve">Список </w:t>
            </w:r>
            <w:proofErr w:type="spellStart"/>
            <w:r w:rsidRPr="00B26577">
              <w:rPr>
                <w:i/>
                <w:sz w:val="24"/>
                <w:szCs w:val="28"/>
              </w:rPr>
              <w:t>протиризикових</w:t>
            </w:r>
            <w:proofErr w:type="spellEnd"/>
            <w:r w:rsidRPr="00B26577">
              <w:rPr>
                <w:i/>
                <w:sz w:val="24"/>
                <w:szCs w:val="28"/>
              </w:rPr>
              <w:t xml:space="preserve"> заходів та їх вартість</w:t>
            </w:r>
          </w:p>
        </w:tc>
        <w:tc>
          <w:tcPr>
            <w:tcW w:w="2169" w:type="dxa"/>
          </w:tcPr>
          <w:p w:rsidR="00AD5432" w:rsidRPr="00B26577" w:rsidRDefault="00AD5432" w:rsidP="00B26577">
            <w:pPr>
              <w:pStyle w:val="a3"/>
              <w:ind w:left="0"/>
              <w:rPr>
                <w:i/>
                <w:sz w:val="24"/>
                <w:szCs w:val="28"/>
              </w:rPr>
            </w:pPr>
            <w:r w:rsidRPr="00B26577">
              <w:rPr>
                <w:i/>
                <w:sz w:val="24"/>
                <w:szCs w:val="28"/>
              </w:rPr>
              <w:t xml:space="preserve">Сума вартості ресурсів та </w:t>
            </w:r>
            <w:proofErr w:type="spellStart"/>
            <w:r w:rsidRPr="00B26577">
              <w:rPr>
                <w:i/>
                <w:sz w:val="24"/>
                <w:szCs w:val="28"/>
              </w:rPr>
              <w:t>протиризикових</w:t>
            </w:r>
            <w:proofErr w:type="spellEnd"/>
            <w:r w:rsidRPr="00B26577">
              <w:rPr>
                <w:i/>
                <w:sz w:val="24"/>
                <w:szCs w:val="28"/>
              </w:rPr>
              <w:t xml:space="preserve"> заходів</w:t>
            </w:r>
          </w:p>
        </w:tc>
      </w:tr>
      <w:tr w:rsidR="00AD5432" w:rsidTr="00B26577">
        <w:tc>
          <w:tcPr>
            <w:tcW w:w="1560" w:type="dxa"/>
          </w:tcPr>
          <w:p w:rsidR="00AD5432" w:rsidRDefault="00AD5432" w:rsidP="00AD5432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70" w:type="dxa"/>
          </w:tcPr>
          <w:p w:rsidR="00AD5432" w:rsidRDefault="00AD5432" w:rsidP="00AD5432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657" w:type="dxa"/>
          </w:tcPr>
          <w:p w:rsidR="00AD5432" w:rsidRDefault="00AD5432" w:rsidP="00AD5432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AD5432" w:rsidRDefault="00AD5432" w:rsidP="00AD5432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AD5432" w:rsidRDefault="00AD5432" w:rsidP="00AD5432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B26577" w:rsidTr="00B26577">
        <w:tc>
          <w:tcPr>
            <w:tcW w:w="1560" w:type="dxa"/>
          </w:tcPr>
          <w:p w:rsidR="00B26577" w:rsidRDefault="00B26577" w:rsidP="00AD5432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70" w:type="dxa"/>
          </w:tcPr>
          <w:p w:rsidR="00B26577" w:rsidRDefault="00B26577" w:rsidP="00AD5432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657" w:type="dxa"/>
          </w:tcPr>
          <w:p w:rsidR="00B26577" w:rsidRDefault="00B26577" w:rsidP="00AD5432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B26577" w:rsidRDefault="00B26577" w:rsidP="00AD5432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B26577" w:rsidRDefault="00B26577" w:rsidP="00AD5432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AD5432" w:rsidRPr="004D5D7E" w:rsidRDefault="00AD5432" w:rsidP="00AD5432">
      <w:pPr>
        <w:pStyle w:val="a3"/>
        <w:jc w:val="both"/>
        <w:rPr>
          <w:sz w:val="28"/>
          <w:szCs w:val="28"/>
        </w:rPr>
      </w:pPr>
    </w:p>
    <w:p w:rsidR="005D41C9" w:rsidRDefault="00B26577" w:rsidP="00A01F9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Визначити терміни та частоти виконання процесів управління ризиками проєкту протягом всього його життєвого циклу, а також визначити операції, які можуть бути включені в розклад проєкту</w:t>
      </w:r>
      <w:r w:rsidR="001476B6" w:rsidRPr="004D5D7E">
        <w:rPr>
          <w:sz w:val="28"/>
          <w:szCs w:val="28"/>
        </w:rPr>
        <w:t>.</w:t>
      </w:r>
      <w:r>
        <w:rPr>
          <w:sz w:val="28"/>
          <w:szCs w:val="28"/>
        </w:rPr>
        <w:t xml:space="preserve"> Вказати терміни виконання проєкту (початок та запланований </w:t>
      </w:r>
      <w:proofErr w:type="spellStart"/>
      <w:r>
        <w:rPr>
          <w:sz w:val="28"/>
          <w:szCs w:val="28"/>
        </w:rPr>
        <w:t>дедлайн</w:t>
      </w:r>
      <w:proofErr w:type="spellEnd"/>
      <w:r>
        <w:rPr>
          <w:sz w:val="28"/>
          <w:szCs w:val="28"/>
        </w:rPr>
        <w:t>) та заповнити таблицю 2.</w:t>
      </w:r>
    </w:p>
    <w:p w:rsidR="00B26577" w:rsidRDefault="00B26577" w:rsidP="00B26577">
      <w:pPr>
        <w:pStyle w:val="a3"/>
        <w:jc w:val="both"/>
        <w:rPr>
          <w:sz w:val="28"/>
          <w:szCs w:val="28"/>
        </w:rPr>
      </w:pPr>
    </w:p>
    <w:p w:rsidR="00B26577" w:rsidRPr="00B26577" w:rsidRDefault="00B26577" w:rsidP="00B26577">
      <w:pPr>
        <w:pStyle w:val="a3"/>
        <w:jc w:val="both"/>
        <w:rPr>
          <w:b/>
          <w:sz w:val="28"/>
          <w:szCs w:val="28"/>
        </w:rPr>
      </w:pPr>
      <w:r w:rsidRPr="00B26577">
        <w:rPr>
          <w:b/>
          <w:sz w:val="28"/>
          <w:szCs w:val="28"/>
        </w:rPr>
        <w:t>Таблиця 2. Визначення термінів</w:t>
      </w:r>
    </w:p>
    <w:tbl>
      <w:tblPr>
        <w:tblStyle w:val="a4"/>
        <w:tblW w:w="9347" w:type="dxa"/>
        <w:tblLook w:val="04A0" w:firstRow="1" w:lastRow="0" w:firstColumn="1" w:lastColumn="0" w:noHBand="0" w:noVBand="1"/>
      </w:tblPr>
      <w:tblGrid>
        <w:gridCol w:w="2067"/>
        <w:gridCol w:w="1211"/>
        <w:gridCol w:w="2411"/>
        <w:gridCol w:w="1816"/>
        <w:gridCol w:w="1842"/>
      </w:tblGrid>
      <w:tr w:rsidR="00B26577" w:rsidTr="005B7C59">
        <w:tc>
          <w:tcPr>
            <w:tcW w:w="1993" w:type="dxa"/>
            <w:vAlign w:val="center"/>
          </w:tcPr>
          <w:p w:rsidR="00B26577" w:rsidRPr="005B7C59" w:rsidRDefault="00B26577" w:rsidP="005B7C59">
            <w:pPr>
              <w:pStyle w:val="a3"/>
              <w:ind w:left="0"/>
              <w:jc w:val="center"/>
              <w:rPr>
                <w:b/>
                <w:sz w:val="24"/>
                <w:szCs w:val="28"/>
              </w:rPr>
            </w:pPr>
            <w:proofErr w:type="spellStart"/>
            <w:r w:rsidRPr="005B7C59">
              <w:rPr>
                <w:b/>
                <w:sz w:val="24"/>
                <w:szCs w:val="28"/>
              </w:rPr>
              <w:t>Протиризиковий</w:t>
            </w:r>
            <w:proofErr w:type="spellEnd"/>
            <w:r w:rsidRPr="005B7C59">
              <w:rPr>
                <w:b/>
                <w:sz w:val="24"/>
                <w:szCs w:val="28"/>
              </w:rPr>
              <w:t xml:space="preserve"> захід</w:t>
            </w:r>
          </w:p>
        </w:tc>
        <w:tc>
          <w:tcPr>
            <w:tcW w:w="1121" w:type="dxa"/>
            <w:vAlign w:val="center"/>
          </w:tcPr>
          <w:p w:rsidR="00B26577" w:rsidRPr="005B7C59" w:rsidRDefault="00B26577" w:rsidP="005B7C59">
            <w:pPr>
              <w:pStyle w:val="a3"/>
              <w:ind w:left="0"/>
              <w:jc w:val="center"/>
              <w:rPr>
                <w:b/>
                <w:sz w:val="24"/>
                <w:szCs w:val="28"/>
              </w:rPr>
            </w:pPr>
            <w:r w:rsidRPr="005B7C59">
              <w:rPr>
                <w:b/>
                <w:sz w:val="24"/>
                <w:szCs w:val="28"/>
              </w:rPr>
              <w:t>Ризик</w:t>
            </w:r>
          </w:p>
        </w:tc>
        <w:tc>
          <w:tcPr>
            <w:tcW w:w="2551" w:type="dxa"/>
            <w:vAlign w:val="center"/>
          </w:tcPr>
          <w:p w:rsidR="00B26577" w:rsidRPr="005B7C59" w:rsidRDefault="00B26577" w:rsidP="005B7C59">
            <w:pPr>
              <w:pStyle w:val="a3"/>
              <w:ind w:left="0"/>
              <w:jc w:val="center"/>
              <w:rPr>
                <w:b/>
                <w:sz w:val="24"/>
                <w:szCs w:val="28"/>
              </w:rPr>
            </w:pPr>
            <w:r w:rsidRPr="005B7C59">
              <w:rPr>
                <w:b/>
                <w:sz w:val="24"/>
                <w:szCs w:val="28"/>
              </w:rPr>
              <w:t>Періодичність або прогнозована дата</w:t>
            </w:r>
          </w:p>
        </w:tc>
        <w:tc>
          <w:tcPr>
            <w:tcW w:w="1827" w:type="dxa"/>
            <w:vAlign w:val="center"/>
          </w:tcPr>
          <w:p w:rsidR="00B26577" w:rsidRPr="005B7C59" w:rsidRDefault="00B26577" w:rsidP="005B7C59">
            <w:pPr>
              <w:pStyle w:val="a3"/>
              <w:ind w:left="0"/>
              <w:jc w:val="center"/>
              <w:rPr>
                <w:b/>
                <w:sz w:val="24"/>
                <w:szCs w:val="28"/>
              </w:rPr>
            </w:pPr>
            <w:r w:rsidRPr="005B7C59">
              <w:rPr>
                <w:b/>
                <w:sz w:val="24"/>
                <w:szCs w:val="28"/>
              </w:rPr>
              <w:t>Граничний термін</w:t>
            </w:r>
          </w:p>
        </w:tc>
        <w:tc>
          <w:tcPr>
            <w:tcW w:w="1855" w:type="dxa"/>
            <w:vAlign w:val="center"/>
          </w:tcPr>
          <w:p w:rsidR="00B26577" w:rsidRPr="005B7C59" w:rsidRDefault="00B26577" w:rsidP="005B7C59">
            <w:pPr>
              <w:pStyle w:val="a3"/>
              <w:ind w:left="0"/>
              <w:jc w:val="center"/>
              <w:rPr>
                <w:b/>
                <w:sz w:val="24"/>
                <w:szCs w:val="28"/>
              </w:rPr>
            </w:pPr>
            <w:r w:rsidRPr="005B7C59">
              <w:rPr>
                <w:b/>
                <w:sz w:val="24"/>
                <w:szCs w:val="28"/>
              </w:rPr>
              <w:t>Відповідальна особа</w:t>
            </w:r>
          </w:p>
        </w:tc>
      </w:tr>
      <w:tr w:rsidR="00B26577" w:rsidTr="00B26577">
        <w:tc>
          <w:tcPr>
            <w:tcW w:w="1993" w:type="dxa"/>
          </w:tcPr>
          <w:p w:rsidR="00B26577" w:rsidRPr="005B7C59" w:rsidRDefault="00B26577" w:rsidP="005B7C59">
            <w:pPr>
              <w:pStyle w:val="a3"/>
              <w:ind w:left="0"/>
              <w:rPr>
                <w:i/>
                <w:sz w:val="24"/>
                <w:szCs w:val="28"/>
              </w:rPr>
            </w:pPr>
            <w:r w:rsidRPr="005B7C59">
              <w:rPr>
                <w:i/>
                <w:sz w:val="24"/>
                <w:szCs w:val="28"/>
              </w:rPr>
              <w:t xml:space="preserve">Назва </w:t>
            </w:r>
            <w:proofErr w:type="spellStart"/>
            <w:r w:rsidRPr="005B7C59">
              <w:rPr>
                <w:i/>
                <w:sz w:val="24"/>
                <w:szCs w:val="28"/>
              </w:rPr>
              <w:t>протиризикового</w:t>
            </w:r>
            <w:proofErr w:type="spellEnd"/>
            <w:r w:rsidRPr="005B7C59">
              <w:rPr>
                <w:i/>
                <w:sz w:val="24"/>
                <w:szCs w:val="28"/>
              </w:rPr>
              <w:t xml:space="preserve"> заходу</w:t>
            </w:r>
          </w:p>
        </w:tc>
        <w:tc>
          <w:tcPr>
            <w:tcW w:w="1121" w:type="dxa"/>
          </w:tcPr>
          <w:p w:rsidR="00B26577" w:rsidRPr="005B7C59" w:rsidRDefault="00B26577" w:rsidP="005B7C59">
            <w:pPr>
              <w:pStyle w:val="a3"/>
              <w:ind w:left="0"/>
              <w:rPr>
                <w:i/>
                <w:sz w:val="24"/>
                <w:szCs w:val="28"/>
              </w:rPr>
            </w:pPr>
            <w:r w:rsidRPr="005B7C59">
              <w:rPr>
                <w:i/>
                <w:sz w:val="24"/>
                <w:szCs w:val="28"/>
              </w:rPr>
              <w:t>Назва ризику (або категорії ризиків)</w:t>
            </w:r>
          </w:p>
        </w:tc>
        <w:tc>
          <w:tcPr>
            <w:tcW w:w="2551" w:type="dxa"/>
          </w:tcPr>
          <w:p w:rsidR="00B26577" w:rsidRPr="005B7C59" w:rsidRDefault="00B26577" w:rsidP="005B7C59">
            <w:pPr>
              <w:pStyle w:val="a3"/>
              <w:ind w:left="0"/>
              <w:rPr>
                <w:i/>
                <w:sz w:val="24"/>
                <w:szCs w:val="28"/>
              </w:rPr>
            </w:pPr>
            <w:r w:rsidRPr="005B7C59">
              <w:rPr>
                <w:i/>
                <w:sz w:val="24"/>
                <w:szCs w:val="28"/>
              </w:rPr>
              <w:t>Періодичність ймовірного настання ризику (наприклад, «</w:t>
            </w:r>
            <w:proofErr w:type="spellStart"/>
            <w:r w:rsidRPr="005B7C59">
              <w:rPr>
                <w:i/>
                <w:sz w:val="24"/>
                <w:szCs w:val="28"/>
              </w:rPr>
              <w:t>щовихідні</w:t>
            </w:r>
            <w:proofErr w:type="spellEnd"/>
            <w:r w:rsidRPr="005B7C59">
              <w:rPr>
                <w:i/>
                <w:sz w:val="24"/>
                <w:szCs w:val="28"/>
              </w:rPr>
              <w:t xml:space="preserve">») або прогнозована дата/ прив’язка до робіт проєкту (наприклад, «після завершення </w:t>
            </w:r>
            <w:proofErr w:type="spellStart"/>
            <w:r w:rsidRPr="005B7C59">
              <w:rPr>
                <w:i/>
                <w:sz w:val="24"/>
                <w:szCs w:val="28"/>
              </w:rPr>
              <w:t>юніт</w:t>
            </w:r>
            <w:proofErr w:type="spellEnd"/>
            <w:r w:rsidRPr="005B7C59">
              <w:rPr>
                <w:i/>
                <w:sz w:val="24"/>
                <w:szCs w:val="28"/>
              </w:rPr>
              <w:t>-тестування»</w:t>
            </w:r>
          </w:p>
        </w:tc>
        <w:tc>
          <w:tcPr>
            <w:tcW w:w="1827" w:type="dxa"/>
          </w:tcPr>
          <w:p w:rsidR="00B26577" w:rsidRPr="005B7C59" w:rsidRDefault="00B26577" w:rsidP="005B7C59">
            <w:pPr>
              <w:pStyle w:val="a3"/>
              <w:ind w:left="0"/>
              <w:rPr>
                <w:i/>
                <w:sz w:val="24"/>
                <w:szCs w:val="28"/>
              </w:rPr>
            </w:pPr>
            <w:r w:rsidRPr="005B7C59">
              <w:rPr>
                <w:i/>
                <w:sz w:val="24"/>
                <w:szCs w:val="28"/>
              </w:rPr>
              <w:t xml:space="preserve">Визначення дати чи етапу проєкту, після якого відстеження ризику стає неактуальним </w:t>
            </w:r>
          </w:p>
        </w:tc>
        <w:tc>
          <w:tcPr>
            <w:tcW w:w="1855" w:type="dxa"/>
          </w:tcPr>
          <w:p w:rsidR="00B26577" w:rsidRPr="005B7C59" w:rsidRDefault="00B26577" w:rsidP="005B7C59">
            <w:pPr>
              <w:pStyle w:val="a3"/>
              <w:ind w:left="0"/>
              <w:rPr>
                <w:i/>
                <w:sz w:val="24"/>
                <w:szCs w:val="28"/>
              </w:rPr>
            </w:pPr>
            <w:r w:rsidRPr="005B7C59">
              <w:rPr>
                <w:i/>
                <w:sz w:val="24"/>
                <w:szCs w:val="28"/>
              </w:rPr>
              <w:t xml:space="preserve">ПІП та контакти особи, відповідальної за відстеження ризику та </w:t>
            </w:r>
            <w:proofErr w:type="spellStart"/>
            <w:r w:rsidRPr="005B7C59">
              <w:rPr>
                <w:i/>
                <w:sz w:val="24"/>
                <w:szCs w:val="28"/>
              </w:rPr>
              <w:t>протиризикові</w:t>
            </w:r>
            <w:proofErr w:type="spellEnd"/>
            <w:r w:rsidRPr="005B7C59">
              <w:rPr>
                <w:i/>
                <w:sz w:val="24"/>
                <w:szCs w:val="28"/>
              </w:rPr>
              <w:t xml:space="preserve"> заходи</w:t>
            </w:r>
          </w:p>
        </w:tc>
      </w:tr>
      <w:tr w:rsidR="00B26577" w:rsidTr="00B26577">
        <w:tc>
          <w:tcPr>
            <w:tcW w:w="1993" w:type="dxa"/>
          </w:tcPr>
          <w:p w:rsidR="00B26577" w:rsidRPr="00B26577" w:rsidRDefault="00B26577" w:rsidP="00B26577">
            <w:pPr>
              <w:pStyle w:val="a3"/>
              <w:ind w:left="0"/>
              <w:jc w:val="both"/>
              <w:rPr>
                <w:sz w:val="24"/>
                <w:szCs w:val="28"/>
              </w:rPr>
            </w:pPr>
          </w:p>
        </w:tc>
        <w:tc>
          <w:tcPr>
            <w:tcW w:w="1121" w:type="dxa"/>
          </w:tcPr>
          <w:p w:rsidR="00B26577" w:rsidRPr="00B26577" w:rsidRDefault="00B26577" w:rsidP="00B26577">
            <w:pPr>
              <w:pStyle w:val="a3"/>
              <w:ind w:left="0"/>
              <w:jc w:val="both"/>
              <w:rPr>
                <w:sz w:val="24"/>
                <w:szCs w:val="28"/>
              </w:rPr>
            </w:pPr>
          </w:p>
        </w:tc>
        <w:tc>
          <w:tcPr>
            <w:tcW w:w="2551" w:type="dxa"/>
          </w:tcPr>
          <w:p w:rsidR="00B26577" w:rsidRPr="00B26577" w:rsidRDefault="00B26577" w:rsidP="00B26577">
            <w:pPr>
              <w:pStyle w:val="a3"/>
              <w:ind w:left="0"/>
              <w:jc w:val="both"/>
              <w:rPr>
                <w:sz w:val="24"/>
                <w:szCs w:val="28"/>
              </w:rPr>
            </w:pPr>
          </w:p>
        </w:tc>
        <w:tc>
          <w:tcPr>
            <w:tcW w:w="1827" w:type="dxa"/>
          </w:tcPr>
          <w:p w:rsidR="00B26577" w:rsidRPr="00B26577" w:rsidRDefault="00B26577" w:rsidP="00B26577">
            <w:pPr>
              <w:pStyle w:val="a3"/>
              <w:ind w:left="0"/>
              <w:jc w:val="both"/>
              <w:rPr>
                <w:sz w:val="24"/>
                <w:szCs w:val="28"/>
              </w:rPr>
            </w:pPr>
          </w:p>
        </w:tc>
        <w:tc>
          <w:tcPr>
            <w:tcW w:w="1855" w:type="dxa"/>
          </w:tcPr>
          <w:p w:rsidR="00B26577" w:rsidRPr="00B26577" w:rsidRDefault="00B26577" w:rsidP="00B26577">
            <w:pPr>
              <w:pStyle w:val="a3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B26577" w:rsidTr="00B26577">
        <w:tc>
          <w:tcPr>
            <w:tcW w:w="1993" w:type="dxa"/>
          </w:tcPr>
          <w:p w:rsidR="00B26577" w:rsidRPr="00B26577" w:rsidRDefault="00B26577" w:rsidP="00B26577">
            <w:pPr>
              <w:pStyle w:val="a3"/>
              <w:ind w:left="0"/>
              <w:jc w:val="both"/>
              <w:rPr>
                <w:sz w:val="24"/>
                <w:szCs w:val="28"/>
              </w:rPr>
            </w:pPr>
          </w:p>
        </w:tc>
        <w:tc>
          <w:tcPr>
            <w:tcW w:w="1121" w:type="dxa"/>
          </w:tcPr>
          <w:p w:rsidR="00B26577" w:rsidRPr="00B26577" w:rsidRDefault="00B26577" w:rsidP="00B26577">
            <w:pPr>
              <w:pStyle w:val="a3"/>
              <w:ind w:left="0"/>
              <w:jc w:val="both"/>
              <w:rPr>
                <w:sz w:val="24"/>
                <w:szCs w:val="28"/>
              </w:rPr>
            </w:pPr>
          </w:p>
        </w:tc>
        <w:tc>
          <w:tcPr>
            <w:tcW w:w="2551" w:type="dxa"/>
          </w:tcPr>
          <w:p w:rsidR="00B26577" w:rsidRPr="00B26577" w:rsidRDefault="00B26577" w:rsidP="00B26577">
            <w:pPr>
              <w:pStyle w:val="a3"/>
              <w:ind w:left="0"/>
              <w:jc w:val="both"/>
              <w:rPr>
                <w:sz w:val="24"/>
                <w:szCs w:val="28"/>
              </w:rPr>
            </w:pPr>
          </w:p>
        </w:tc>
        <w:tc>
          <w:tcPr>
            <w:tcW w:w="1827" w:type="dxa"/>
          </w:tcPr>
          <w:p w:rsidR="00B26577" w:rsidRPr="00B26577" w:rsidRDefault="00B26577" w:rsidP="00B26577">
            <w:pPr>
              <w:pStyle w:val="a3"/>
              <w:ind w:left="0"/>
              <w:jc w:val="both"/>
              <w:rPr>
                <w:sz w:val="24"/>
                <w:szCs w:val="28"/>
              </w:rPr>
            </w:pPr>
          </w:p>
        </w:tc>
        <w:tc>
          <w:tcPr>
            <w:tcW w:w="1855" w:type="dxa"/>
          </w:tcPr>
          <w:p w:rsidR="00B26577" w:rsidRPr="00B26577" w:rsidRDefault="00B26577" w:rsidP="00B26577">
            <w:pPr>
              <w:pStyle w:val="a3"/>
              <w:ind w:left="0"/>
              <w:jc w:val="both"/>
              <w:rPr>
                <w:sz w:val="24"/>
                <w:szCs w:val="28"/>
              </w:rPr>
            </w:pPr>
          </w:p>
        </w:tc>
      </w:tr>
    </w:tbl>
    <w:p w:rsidR="00B26577" w:rsidRPr="00604F00" w:rsidRDefault="00B26577" w:rsidP="00604F00">
      <w:pPr>
        <w:pStyle w:val="a3"/>
        <w:jc w:val="both"/>
        <w:rPr>
          <w:sz w:val="28"/>
          <w:szCs w:val="28"/>
        </w:rPr>
      </w:pPr>
      <w:bookmarkStart w:id="0" w:name="_GoBack"/>
      <w:bookmarkEnd w:id="0"/>
    </w:p>
    <w:sectPr w:rsidR="00B26577" w:rsidRPr="00604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04B6B"/>
    <w:multiLevelType w:val="hybridMultilevel"/>
    <w:tmpl w:val="F6104780"/>
    <w:lvl w:ilvl="0" w:tplc="6EC4BA5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45097C"/>
    <w:multiLevelType w:val="hybridMultilevel"/>
    <w:tmpl w:val="126E606E"/>
    <w:lvl w:ilvl="0" w:tplc="6EC4BA5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8973D4"/>
    <w:multiLevelType w:val="hybridMultilevel"/>
    <w:tmpl w:val="2CEA913E"/>
    <w:lvl w:ilvl="0" w:tplc="988008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EC4BA5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67"/>
    <w:rsid w:val="000477A3"/>
    <w:rsid w:val="000E7E83"/>
    <w:rsid w:val="001476B6"/>
    <w:rsid w:val="00403A67"/>
    <w:rsid w:val="004D5D7E"/>
    <w:rsid w:val="005B7C59"/>
    <w:rsid w:val="005D41C9"/>
    <w:rsid w:val="00604F00"/>
    <w:rsid w:val="006603C7"/>
    <w:rsid w:val="006B28CA"/>
    <w:rsid w:val="008149DD"/>
    <w:rsid w:val="00904099"/>
    <w:rsid w:val="00A01F98"/>
    <w:rsid w:val="00AA5508"/>
    <w:rsid w:val="00AD5432"/>
    <w:rsid w:val="00B26577"/>
    <w:rsid w:val="00BA3C03"/>
    <w:rsid w:val="00DE224C"/>
    <w:rsid w:val="00E81A9F"/>
    <w:rsid w:val="00E9420F"/>
    <w:rsid w:val="00ED6EC0"/>
    <w:rsid w:val="00FD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B85D2"/>
  <w15:chartTrackingRefBased/>
  <w15:docId w15:val="{3743C025-417B-4EA8-9C05-0776B929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A67"/>
    <w:pPr>
      <w:ind w:left="720"/>
      <w:contextualSpacing/>
    </w:pPr>
  </w:style>
  <w:style w:type="table" w:styleId="a4">
    <w:name w:val="Table Grid"/>
    <w:basedOn w:val="a1"/>
    <w:uiPriority w:val="39"/>
    <w:rsid w:val="006B2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936</Words>
  <Characters>534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10</cp:revision>
  <dcterms:created xsi:type="dcterms:W3CDTF">2023-03-27T14:57:00Z</dcterms:created>
  <dcterms:modified xsi:type="dcterms:W3CDTF">2023-05-09T08:37:00Z</dcterms:modified>
</cp:coreProperties>
</file>