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b/>
          <w:bCs/>
          <w:sz w:val="28"/>
          <w:szCs w:val="28"/>
        </w:rPr>
      </w:pPr>
      <w:r>
        <w:rPr>
          <w:rFonts w:ascii="Times New Roman" w:hAnsi="Times New Roman"/>
          <w:b/>
          <w:bCs/>
          <w:sz w:val="28"/>
          <w:szCs w:val="28"/>
        </w:rPr>
        <w:t>ПОРІВНЯЛЬНИЙ АНАЛІЗ ТЕХНОЛОГІЙ ЗВУКОВОГО ПОДІЛУ</w:t>
      </w:r>
    </w:p>
    <w:p>
      <w:pPr>
        <w:pStyle w:val="Normal"/>
        <w:spacing w:lineRule="auto" w:line="240" w:before="0" w:after="0"/>
        <w:jc w:val="center"/>
        <w:rPr>
          <w:rFonts w:ascii="Times New Roman" w:hAnsi="Times New Roman"/>
          <w:b/>
          <w:b/>
          <w:bCs/>
          <w:sz w:val="28"/>
          <w:szCs w:val="28"/>
        </w:rPr>
      </w:pPr>
      <w:r>
        <w:rPr>
          <w:rFonts w:ascii="Times New Roman" w:hAnsi="Times New Roman"/>
          <w:b/>
          <w:bCs/>
          <w:sz w:val="28"/>
          <w:szCs w:val="28"/>
        </w:rPr>
        <w:t>НА БАЗІ НЕЙРОННИХ МЕРЕЖ</w:t>
      </w:r>
    </w:p>
    <w:p>
      <w:pPr>
        <w:pStyle w:val="Normal"/>
        <w:spacing w:lineRule="auto" w:line="240" w:before="0" w:after="0"/>
        <w:jc w:val="center"/>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Гапей Максим Юрійович,</w:t>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Державн</w:t>
      </w:r>
      <w:r>
        <w:rPr>
          <w:rFonts w:eastAsia="Times New Roman" w:cs="Times New Roman" w:ascii="Times New Roman" w:hAnsi="Times New Roman"/>
          <w:i/>
          <w:color w:val="000000"/>
          <w:sz w:val="28"/>
          <w:szCs w:val="28"/>
        </w:rPr>
        <w:t>ого</w:t>
      </w:r>
      <w:r>
        <w:rPr>
          <w:rFonts w:eastAsia="Times New Roman" w:cs="Times New Roman" w:ascii="Times New Roman" w:hAnsi="Times New Roman"/>
          <w:i/>
          <w:color w:val="000000"/>
          <w:sz w:val="28"/>
          <w:szCs w:val="28"/>
        </w:rPr>
        <w:t xml:space="preserve"> університет</w:t>
      </w:r>
      <w:r>
        <w:rPr>
          <w:rFonts w:eastAsia="Times New Roman" w:cs="Times New Roman" w:ascii="Times New Roman" w:hAnsi="Times New Roman"/>
          <w:i/>
          <w:color w:val="000000"/>
          <w:sz w:val="28"/>
          <w:szCs w:val="28"/>
        </w:rPr>
        <w:t>у</w:t>
      </w:r>
      <w:r>
        <w:rPr>
          <w:rFonts w:eastAsia="Times New Roman" w:cs="Times New Roman" w:ascii="Times New Roman" w:hAnsi="Times New Roman"/>
          <w:i/>
          <w:color w:val="000000"/>
          <w:sz w:val="28"/>
          <w:szCs w:val="28"/>
        </w:rPr>
        <w:t xml:space="preserve"> інформаційно-комунікаційних технологій,</w:t>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 xml:space="preserve">студент групи </w:t>
      </w:r>
      <w:r>
        <w:rPr>
          <w:rFonts w:eastAsia="Times New Roman" w:cs="Times New Roman" w:ascii="Times New Roman" w:hAnsi="Times New Roman"/>
          <w:i/>
          <w:color w:val="000000"/>
          <w:sz w:val="28"/>
          <w:szCs w:val="28"/>
        </w:rPr>
        <w:t xml:space="preserve">ПДМ-51, </w:t>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 xml:space="preserve">спеціальність </w:t>
      </w:r>
      <w:r>
        <w:rPr>
          <w:rFonts w:eastAsia="Times New Roman" w:cs="Times New Roman" w:ascii="Times New Roman" w:hAnsi="Times New Roman"/>
          <w:i/>
          <w:color w:val="000000"/>
          <w:sz w:val="28"/>
          <w:szCs w:val="28"/>
        </w:rPr>
        <w:t>121 Інженерія програмного забезпечення,</w:t>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 xml:space="preserve">науковий керівник: </w:t>
      </w:r>
      <w:r>
        <w:rPr>
          <w:rFonts w:eastAsia="Times New Roman" w:cs="Times New Roman" w:ascii="Times New Roman" w:hAnsi="Times New Roman"/>
          <w:i/>
          <w:color w:val="000000"/>
          <w:sz w:val="28"/>
          <w:szCs w:val="28"/>
        </w:rPr>
        <w:t xml:space="preserve">Фесенко Максим Анатолійович, </w:t>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кандидат технічних наук, доцент,</w:t>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 xml:space="preserve">доцент кафедри Штучного інтелекту </w:t>
      </w:r>
    </w:p>
    <w:p>
      <w:pPr>
        <w:pStyle w:val="Normal"/>
        <w:spacing w:lineRule="auto" w:line="240" w:before="0" w:after="0"/>
        <w:jc w:val="right"/>
        <w:rPr>
          <w:rFonts w:ascii="Times New Roman" w:hAnsi="Times New Roman"/>
          <w:i/>
          <w:i/>
          <w:iCs/>
          <w:sz w:val="28"/>
          <w:szCs w:val="28"/>
        </w:rPr>
      </w:pPr>
      <w:r>
        <w:rPr>
          <w:rFonts w:ascii="Times New Roman" w:hAnsi="Times New Roman"/>
          <w:i/>
          <w:iCs/>
          <w:sz w:val="28"/>
          <w:szCs w:val="28"/>
        </w:rPr>
        <w:t>Державн</w:t>
      </w:r>
      <w:r>
        <w:rPr>
          <w:rFonts w:ascii="Times New Roman" w:hAnsi="Times New Roman"/>
          <w:i/>
          <w:iCs/>
          <w:sz w:val="28"/>
          <w:szCs w:val="28"/>
        </w:rPr>
        <w:t>ого</w:t>
      </w:r>
      <w:r>
        <w:rPr>
          <w:rFonts w:ascii="Times New Roman" w:hAnsi="Times New Roman"/>
          <w:i/>
          <w:iCs/>
          <w:sz w:val="28"/>
          <w:szCs w:val="28"/>
        </w:rPr>
        <w:t xml:space="preserve"> університет</w:t>
      </w:r>
      <w:r>
        <w:rPr>
          <w:rFonts w:ascii="Times New Roman" w:hAnsi="Times New Roman"/>
          <w:i/>
          <w:iCs/>
          <w:sz w:val="28"/>
          <w:szCs w:val="28"/>
        </w:rPr>
        <w:t>у</w:t>
      </w:r>
      <w:r>
        <w:rPr>
          <w:rFonts w:ascii="Times New Roman" w:hAnsi="Times New Roman"/>
          <w:i/>
          <w:iCs/>
          <w:sz w:val="28"/>
          <w:szCs w:val="28"/>
        </w:rPr>
        <w:t xml:space="preserve"> інформаційно-комунікаційних технологій</w:t>
      </w:r>
    </w:p>
    <w:p>
      <w:pPr>
        <w:pStyle w:val="Normal"/>
        <w:spacing w:lineRule="auto" w:line="240" w:before="0" w:after="0"/>
        <w:jc w:val="right"/>
        <w:rPr>
          <w:rFonts w:ascii="Times New Roman" w:hAnsi="Times New Roman"/>
          <w:color w:val="000000"/>
          <w:sz w:val="28"/>
          <w:szCs w:val="28"/>
        </w:rPr>
      </w:pPr>
      <w:r>
        <w:rPr/>
      </w:r>
    </w:p>
    <w:p>
      <w:pPr>
        <w:pStyle w:val="Normal"/>
        <w:spacing w:lineRule="auto" w:line="240" w:before="0" w:after="0"/>
        <w:ind w:firstLine="567"/>
        <w:jc w:val="both"/>
        <w:rPr/>
      </w:pPr>
      <w:r>
        <w:rPr>
          <w:rFonts w:eastAsia="Times New Roman" w:cs="Times New Roman" w:ascii="Times New Roman" w:hAnsi="Times New Roman"/>
          <w:color w:val="000000"/>
          <w:sz w:val="28"/>
          <w:szCs w:val="28"/>
          <w:highlight w:val="white"/>
        </w:rPr>
        <w:t>Технології розпізнавання інформації усіх видів стрімко розвиваються, що відкриває нові можливості для інженерів, які можуть використовувати їх у власних системах. Ще недавно машини вивчили розпізнавати рукописні символи, класифікувати дані, прогнозувати, але зараз вони можуть також перекладати текст, відновлювати кольори на чорно-білих зображеннях. Однак, щодо розділення звукової інформації, ситуація трохи складніша. Машини легко розрізняють голоси людей, але якщо додати трохи шуму, наприклад, звуки дощу, крик немовляти, гру на кларнеті, справа стає складнішою. Чи буде завдання тепер вважатися тривіальним? Нажаль, ні, оскільки новоутворена спектрограма звуку буде містити декілька аудіоджерел. Як обійти цю проблему? Існують декілька технологій, які дозволяють це зробити.</w:t>
      </w:r>
    </w:p>
    <w:p>
      <w:pPr>
        <w:pStyle w:val="Normal"/>
        <w:spacing w:lineRule="auto" w:line="240" w:before="0" w:after="0"/>
        <w:ind w:firstLine="567"/>
        <w:jc w:val="both"/>
        <w:rPr>
          <w:rFonts w:ascii="Times New Roman" w:hAnsi="Times New Roman"/>
          <w:color w:val="000000"/>
          <w:sz w:val="28"/>
          <w:szCs w:val="28"/>
        </w:rPr>
      </w:pPr>
      <w:r>
        <w:rPr>
          <w:rFonts w:eastAsia="Times New Roman" w:cs="Times New Roman" w:ascii="Times New Roman" w:hAnsi="Times New Roman"/>
          <w:i/>
          <w:color w:val="000000"/>
          <w:sz w:val="28"/>
          <w:szCs w:val="28"/>
          <w:highlight w:val="white"/>
        </w:rPr>
        <w:t>Постановка задачі.</w:t>
      </w:r>
    </w:p>
    <w:p>
      <w:pPr>
        <w:pStyle w:val="Normal"/>
        <w:spacing w:lineRule="auto" w:line="240" w:before="0" w:after="0"/>
        <w:ind w:firstLine="567"/>
        <w:jc w:val="both"/>
        <w:rPr>
          <w:i w:val="false"/>
          <w:i w:val="false"/>
          <w:iCs w:val="false"/>
        </w:rPr>
      </w:pPr>
      <w:r>
        <w:rPr>
          <w:rFonts w:eastAsia="Times New Roman" w:cs="Times New Roman" w:ascii="Times New Roman" w:hAnsi="Times New Roman"/>
          <w:i w:val="false"/>
          <w:iCs w:val="false"/>
          <w:color w:val="000000"/>
          <w:sz w:val="28"/>
          <w:szCs w:val="28"/>
          <w:highlight w:val="white"/>
        </w:rPr>
        <w:t>Проаналізувати три технології AudioSep, VoiceFilter, MusicSourceSeparation звукового розподілу, кожна із них має свої особливості, а також сильні та слабкі сторони.</w:t>
      </w:r>
    </w:p>
    <w:p>
      <w:pPr>
        <w:pStyle w:val="Normal"/>
        <w:spacing w:lineRule="auto" w:line="240" w:before="0" w:after="0"/>
        <w:ind w:firstLine="567"/>
        <w:jc w:val="both"/>
        <w:rPr>
          <w:rFonts w:ascii="Times New Roman" w:hAnsi="Times New Roman"/>
          <w:color w:val="000000"/>
          <w:sz w:val="28"/>
          <w:szCs w:val="28"/>
        </w:rPr>
      </w:pPr>
      <w:r>
        <w:rPr>
          <w:rFonts w:eastAsia="Times New Roman" w:cs="Times New Roman" w:ascii="Times New Roman" w:hAnsi="Times New Roman"/>
          <w:i/>
          <w:color w:val="000000"/>
          <w:sz w:val="28"/>
          <w:szCs w:val="28"/>
          <w:highlight w:val="white"/>
        </w:rPr>
        <w:t>Мета дослідження.</w:t>
      </w:r>
    </w:p>
    <w:p>
      <w:pPr>
        <w:pStyle w:val="Normal"/>
        <w:spacing w:lineRule="auto" w:line="240" w:before="0" w:after="0"/>
        <w:ind w:firstLine="567"/>
        <w:jc w:val="both"/>
        <w:rPr>
          <w:i w:val="false"/>
          <w:i w:val="false"/>
          <w:iCs w:val="false"/>
        </w:rPr>
      </w:pPr>
      <w:r>
        <w:rPr>
          <w:rFonts w:eastAsia="Times New Roman" w:cs="Times New Roman" w:ascii="Times New Roman" w:hAnsi="Times New Roman"/>
          <w:i w:val="false"/>
          <w:iCs w:val="false"/>
          <w:color w:val="000000"/>
          <w:sz w:val="28"/>
          <w:szCs w:val="28"/>
          <w:highlight w:val="white"/>
        </w:rPr>
        <w:t>Визначити ключові можливості, відмінності та особливості кожної із технології та виділити найуніверсальнішу.</w:t>
      </w:r>
    </w:p>
    <w:p>
      <w:pPr>
        <w:pStyle w:val="Normal"/>
        <w:spacing w:lineRule="auto" w:line="240" w:before="0" w:after="0"/>
        <w:ind w:firstLine="567"/>
        <w:jc w:val="both"/>
        <w:rPr>
          <w:rFonts w:ascii="Times New Roman" w:hAnsi="Times New Roman"/>
          <w:color w:val="000000"/>
          <w:sz w:val="28"/>
          <w:szCs w:val="28"/>
        </w:rPr>
      </w:pPr>
      <w:r>
        <w:rPr>
          <w:rFonts w:eastAsia="Times New Roman" w:cs="Times New Roman" w:ascii="Times New Roman" w:hAnsi="Times New Roman"/>
          <w:i/>
          <w:color w:val="000000"/>
          <w:sz w:val="28"/>
          <w:szCs w:val="28"/>
          <w:highlight w:val="white"/>
        </w:rPr>
        <w:t>Результати дослідження.</w:t>
      </w:r>
    </w:p>
    <w:p>
      <w:pPr>
        <w:pStyle w:val="Normal"/>
        <w:spacing w:lineRule="auto" w:line="240" w:before="0" w:after="0"/>
        <w:ind w:firstLine="567"/>
        <w:jc w:val="both"/>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i w:val="false"/>
          <w:iCs w:val="false"/>
          <w:color w:val="000000"/>
          <w:sz w:val="28"/>
          <w:szCs w:val="28"/>
          <w:highlight w:val="white"/>
        </w:rPr>
        <w:t>AudioSep — це технологія розділення змішаних аудіоджерел на їх складові джерела, за допомогою їх текстового опису [1]. Вона працює за допомогою сліпого розділення джерел, що не потрібує попередні знання про ці джерела. AudioSep можна використовувати для звукового поділу на різні аудіоджерела, наприклад, ізоляції вокалу від фонової музики, виділення окремих інструментів із музичного твору або відокремлення мовлення в шумному середовищі. Алгоритми AudioSep часто покладаються на аналіз спектральних і часових характеристик аудіосигналу для ідентифікації та розділення різних джерел. Залежно від складності та вимог завдання поділу можуть застосовуватися такі методи, як аналіз незалежних компонентів, факторизація невід’ємної матриці або методи на основі глибокого навчання.</w:t>
      </w:r>
    </w:p>
    <w:p>
      <w:pPr>
        <w:pStyle w:val="Normal"/>
        <w:spacing w:lineRule="auto" w:line="240" w:before="0" w:after="0"/>
        <w:ind w:firstLine="567"/>
        <w:jc w:val="both"/>
        <w:rPr>
          <w:i w:val="false"/>
          <w:i w:val="false"/>
          <w:iCs w:val="false"/>
        </w:rPr>
      </w:pPr>
      <w:r>
        <w:rPr>
          <w:rFonts w:eastAsia="Times New Roman" w:cs="Times New Roman" w:ascii="Times New Roman" w:hAnsi="Times New Roman"/>
          <w:i w:val="false"/>
          <w:iCs w:val="false"/>
          <w:color w:val="000000"/>
          <w:sz w:val="28"/>
          <w:szCs w:val="28"/>
          <w:highlight w:val="white"/>
        </w:rPr>
        <w:t>VoiceFilter — це спеціалізована технологія, розроблена спеціально для ізоляції та покращення людського мовлення в аудіозаписах, що містять кілька джерел звуку або фоновий шум [2]. На відміну від AudioSep, який націлений на загальне розділення джерел, VoiceFilter зосереджується саме на ізоляції людської мови, ігноруючи інші звуки (музика чи шум навколишнього середовища). VoiceFilter зазвичай використовує моделі на основі глибокого навчання, такі як згорткові нейронні мережі або рекурентні нейронні мережі, навчені на великих наборах даних змішаних аудіозаписів і відповідних чистих мовних сигналів. Модель вчиться ідентифікувати та виділяти мовні компоненти з шумного звуку, використовуючи собливості, специфічні для людської мови, такі як висота, спектральні характеристики та лінгвістичний контекст. Застосування VoiceFilter допоможе покращити мовлення в галасливих записах, корелювати мовлення спікерів під час аудіоконференцій і створювати пристрої з голосовим керуванням (наприклад смарт будинки) у шумному середовищі.</w:t>
      </w:r>
    </w:p>
    <w:p>
      <w:pPr>
        <w:pStyle w:val="Normal"/>
        <w:spacing w:lineRule="auto" w:line="240" w:before="0" w:after="0"/>
        <w:ind w:firstLine="567"/>
        <w:jc w:val="both"/>
        <w:rPr>
          <w:i w:val="false"/>
          <w:i w:val="false"/>
          <w:iCs w:val="false"/>
        </w:rPr>
      </w:pPr>
      <w:r>
        <w:rPr>
          <w:rFonts w:eastAsia="Times New Roman" w:cs="Times New Roman" w:ascii="Times New Roman" w:hAnsi="Times New Roman"/>
          <w:i w:val="false"/>
          <w:iCs w:val="false"/>
          <w:color w:val="000000"/>
          <w:sz w:val="28"/>
          <w:szCs w:val="28"/>
          <w:highlight w:val="white"/>
        </w:rPr>
        <w:t>MusicSourceSeparation — ця технологія зосереджена на відокремленні окремих музичних компонентів, таких як вокал, ударні, бас та інші інструменти, від змішаних аудіозаписів [3]. Подібно до AudioSep, MusicSourceSeparation спеціально націлена на музичні аудіоджерела, а не на загальні. Методики, які використовуються в звуковому поділі, включають спектральне моделювання, обробку в частотній області та підходи на основі машинного навчання, адаптовані до унікальних характеристик музичних сигналів. MusicSourceSeparation застосувується у створенні музики, реміксуванні, автоматичній транскрипції музики та створенні інтерактивних музичних програм, де окремими аудіоджерелами можна маніпулювати незалежно.</w:t>
      </w:r>
    </w:p>
    <w:p>
      <w:pPr>
        <w:pStyle w:val="Normal"/>
        <w:spacing w:lineRule="auto" w:line="240" w:before="0" w:after="0"/>
        <w:ind w:firstLine="567"/>
        <w:jc w:val="both"/>
        <w:rPr>
          <w:rFonts w:ascii="Times New Roman" w:hAnsi="Times New Roman"/>
          <w:color w:val="000000"/>
          <w:sz w:val="28"/>
          <w:szCs w:val="28"/>
        </w:rPr>
      </w:pPr>
      <w:r>
        <w:rPr>
          <w:rFonts w:eastAsia="Times New Roman" w:cs="Times New Roman" w:ascii="Times New Roman" w:hAnsi="Times New Roman"/>
          <w:i/>
          <w:color w:val="000000"/>
          <w:sz w:val="28"/>
          <w:szCs w:val="28"/>
          <w:highlight w:val="white"/>
        </w:rPr>
        <w:t>Висновки та перспективи.</w:t>
      </w:r>
    </w:p>
    <w:p>
      <w:pPr>
        <w:pStyle w:val="Normal"/>
        <w:spacing w:lineRule="auto" w:line="240" w:before="0" w:after="0"/>
        <w:ind w:firstLine="567"/>
        <w:jc w:val="both"/>
        <w:rPr>
          <w:rFonts w:ascii="Times New Roman" w:hAnsi="Times New Roman"/>
          <w:color w:val="000000"/>
          <w:sz w:val="28"/>
          <w:szCs w:val="28"/>
        </w:rPr>
      </w:pPr>
      <w:r>
        <w:rPr>
          <w:rFonts w:ascii="Times New Roman" w:hAnsi="Times New Roman"/>
          <w:color w:val="000000"/>
          <w:sz w:val="28"/>
          <w:szCs w:val="28"/>
        </w:rPr>
        <w:t>Хоча всі три технології мають спільну мету поділу звуку на аудіоджерела, вони відрізняються своєю специфікою взаємодії та сферами застосування. VoiceFilter спеціалізується на відокремленні людського голосу, від інших аудіоджерел, а MusicSourceSeparation розроблено спеціально для виділення музичних звуків. AudioSep — це, скоріше, найуніверсальніша технологія звукового поділу, оскільки дозволяє описати аудіоджерело в не менш універсальному форматі. Гармонійне поєднання усіх цих технології дозволяє ефективно вирішувати завдання звукового поділу з високим ступенем успішності.</w:t>
      </w:r>
    </w:p>
    <w:p>
      <w:pPr>
        <w:pStyle w:val="Normal"/>
        <w:spacing w:lineRule="auto" w:line="240" w:before="0" w:after="0"/>
        <w:ind w:hanging="0"/>
        <w:jc w:val="both"/>
        <w:rPr/>
      </w:pPr>
      <w:r>
        <w:rPr/>
      </w:r>
    </w:p>
    <w:p>
      <w:pPr>
        <w:pStyle w:val="Normal"/>
        <w:spacing w:lineRule="auto" w:line="240"/>
        <w:jc w:val="center"/>
        <w:rPr>
          <w:rFonts w:ascii="Times New Roman" w:hAnsi="Times New Roman"/>
          <w:color w:val="000000"/>
          <w:sz w:val="28"/>
          <w:szCs w:val="28"/>
        </w:rPr>
      </w:pPr>
      <w:r>
        <w:rPr>
          <w:rFonts w:eastAsia="Times New Roman" w:cs="Times New Roman" w:ascii="Times New Roman" w:hAnsi="Times New Roman"/>
          <w:color w:val="000000"/>
          <w:sz w:val="28"/>
          <w:szCs w:val="28"/>
          <w:highlight w:val="white"/>
        </w:rPr>
        <w:t>Список використаних джерел:</w:t>
      </w:r>
      <w:r>
        <w:rPr>
          <w:rFonts w:ascii="Times New Roman" w:hAnsi="Times New Roman"/>
          <w:color w:val="000000"/>
          <w:sz w:val="28"/>
          <w:szCs w:val="28"/>
        </w:rPr>
        <w:t xml:space="preserve"> </w:t>
      </w:r>
    </w:p>
    <w:p>
      <w:pPr>
        <w:pStyle w:val="Normal"/>
        <w:spacing w:lineRule="auto" w:line="240" w:before="0" w:after="160"/>
        <w:jc w:val="left"/>
        <w:rPr/>
      </w:pPr>
      <w:r>
        <w:rPr>
          <w:rFonts w:ascii="Times New Roman" w:hAnsi="Times New Roman"/>
          <w:b w:val="false"/>
          <w:i w:val="false"/>
          <w:caps w:val="false"/>
          <w:smallCaps w:val="false"/>
          <w:color w:val="000000"/>
          <w:spacing w:val="0"/>
          <w:sz w:val="28"/>
          <w:szCs w:val="28"/>
        </w:rPr>
        <w:t xml:space="preserve">1. </w:t>
      </w:r>
      <w:r>
        <w:rPr>
          <w:rFonts w:ascii="Times New Roman" w:hAnsi="Times New Roman"/>
          <w:b w:val="false"/>
          <w:i w:val="false"/>
          <w:caps w:val="false"/>
          <w:smallCaps w:val="false"/>
          <w:strike w:val="false"/>
          <w:dstrike w:val="false"/>
          <w:color w:val="000000"/>
          <w:spacing w:val="0"/>
          <w:sz w:val="28"/>
          <w:szCs w:val="28"/>
          <w:u w:val="none"/>
          <w:effect w:val="none"/>
        </w:rPr>
        <w:t xml:space="preserve">Music Source Separation with Band-Split RoPE Transformer. </w:t>
      </w:r>
      <w:r>
        <w:rPr>
          <w:rFonts w:ascii="Times New Roman" w:hAnsi="Times New Roman"/>
          <w:b w:val="false"/>
          <w:i/>
          <w:caps w:val="false"/>
          <w:smallCaps w:val="false"/>
          <w:strike w:val="false"/>
          <w:dstrike w:val="false"/>
          <w:color w:val="000000"/>
          <w:spacing w:val="0"/>
          <w:sz w:val="28"/>
          <w:szCs w:val="28"/>
          <w:u w:val="none"/>
          <w:effect w:val="none"/>
        </w:rPr>
        <w:t>arXiv.org</w:t>
      </w:r>
      <w:r>
        <w:rPr>
          <w:rFonts w:ascii="Times New Roman" w:hAnsi="Times New Roman"/>
          <w:b w:val="false"/>
          <w:i w:val="false"/>
          <w:caps w:val="false"/>
          <w:smallCaps w:val="false"/>
          <w:strike w:val="false"/>
          <w:dstrike w:val="false"/>
          <w:color w:val="000000"/>
          <w:spacing w:val="0"/>
          <w:sz w:val="28"/>
          <w:szCs w:val="28"/>
          <w:u w:val="none"/>
          <w:effect w:val="none"/>
        </w:rPr>
        <w:t xml:space="preserve">. URL: </w:t>
      </w:r>
      <w:hyperlink r:id="rId2">
        <w:r>
          <w:rPr>
            <w:rStyle w:val="InternetLink"/>
            <w:rFonts w:ascii="Times New Roman" w:hAnsi="Times New Roman"/>
            <w:b w:val="false"/>
            <w:i w:val="false"/>
            <w:caps w:val="false"/>
            <w:smallCaps w:val="false"/>
            <w:strike w:val="false"/>
            <w:dstrike w:val="false"/>
            <w:color w:val="000000"/>
            <w:spacing w:val="0"/>
            <w:sz w:val="28"/>
            <w:szCs w:val="28"/>
            <w:u w:val="none"/>
            <w:effect w:val="none"/>
          </w:rPr>
          <w:t>https://arxiv.org/abs/2309.02612</w:t>
        </w:r>
      </w:hyperlink>
    </w:p>
    <w:p>
      <w:pPr>
        <w:pStyle w:val="Normal"/>
        <w:spacing w:lineRule="auto" w:line="240" w:before="0" w:after="160"/>
        <w:jc w:val="left"/>
        <w:rPr/>
      </w:pPr>
      <w:r>
        <w:rPr>
          <w:rFonts w:ascii="Times New Roman" w:hAnsi="Times New Roman"/>
          <w:b w:val="false"/>
          <w:i w:val="false"/>
          <w:caps w:val="false"/>
          <w:smallCaps w:val="false"/>
          <w:strike w:val="false"/>
          <w:dstrike w:val="false"/>
          <w:color w:val="000000"/>
          <w:spacing w:val="0"/>
          <w:sz w:val="28"/>
          <w:szCs w:val="28"/>
          <w:u w:val="none"/>
          <w:effect w:val="none"/>
        </w:rPr>
        <w:t xml:space="preserve">2. Separate Anything You Describe. URL: </w:t>
      </w:r>
      <w:hyperlink r:id="rId3">
        <w:r>
          <w:rPr>
            <w:rStyle w:val="InternetLink"/>
            <w:rFonts w:ascii="Times New Roman" w:hAnsi="Times New Roman"/>
            <w:b w:val="false"/>
            <w:i w:val="false"/>
            <w:caps w:val="false"/>
            <w:smallCaps w:val="false"/>
            <w:strike w:val="false"/>
            <w:dstrike w:val="false"/>
            <w:color w:val="000000"/>
            <w:spacing w:val="0"/>
            <w:sz w:val="28"/>
            <w:szCs w:val="28"/>
            <w:u w:val="none"/>
            <w:effect w:val="none"/>
          </w:rPr>
          <w:t>https://audio-agi.github.io/Separate-Anything-You-Describe/</w:t>
        </w:r>
      </w:hyperlink>
      <w:r>
        <w:rPr>
          <w:rFonts w:ascii="Times New Roman" w:hAnsi="Times New Roman"/>
          <w:b w:val="false"/>
          <w:i w:val="false"/>
          <w:caps w:val="false"/>
          <w:smallCaps w:val="false"/>
          <w:strike w:val="false"/>
          <w:dstrike w:val="false"/>
          <w:color w:val="000000"/>
          <w:spacing w:val="0"/>
          <w:sz w:val="28"/>
          <w:szCs w:val="28"/>
          <w:u w:val="none"/>
          <w:effect w:val="none"/>
        </w:rPr>
        <w:t>.</w:t>
      </w:r>
    </w:p>
    <w:p>
      <w:pPr>
        <w:pStyle w:val="Normal"/>
        <w:spacing w:lineRule="auto" w:line="240" w:before="0" w:after="160"/>
        <w:jc w:val="left"/>
        <w:rPr/>
      </w:pPr>
      <w:r>
        <w:rPr>
          <w:rFonts w:ascii="Times New Roman" w:hAnsi="Times New Roman"/>
          <w:b w:val="false"/>
          <w:i w:val="false"/>
          <w:caps w:val="false"/>
          <w:smallCaps w:val="false"/>
          <w:strike w:val="false"/>
          <w:dstrike w:val="false"/>
          <w:color w:val="000000"/>
          <w:spacing w:val="0"/>
          <w:sz w:val="28"/>
          <w:szCs w:val="28"/>
          <w:u w:val="none"/>
          <w:effect w:val="none"/>
        </w:rPr>
        <w:t xml:space="preserve">3. VoiceFilter: Targeted Voice Separation by Speaker-Conditioned Spectrogram Masking. </w:t>
      </w:r>
      <w:r>
        <w:rPr>
          <w:rFonts w:ascii="Times New Roman" w:hAnsi="Times New Roman"/>
          <w:b w:val="false"/>
          <w:i/>
          <w:caps w:val="false"/>
          <w:smallCaps w:val="false"/>
          <w:strike w:val="false"/>
          <w:dstrike w:val="false"/>
          <w:color w:val="000000"/>
          <w:spacing w:val="0"/>
          <w:sz w:val="28"/>
          <w:szCs w:val="28"/>
          <w:u w:val="none"/>
          <w:effect w:val="none"/>
        </w:rPr>
        <w:t>arXiv.org</w:t>
      </w:r>
      <w:r>
        <w:rPr>
          <w:rFonts w:ascii="Times New Roman" w:hAnsi="Times New Roman"/>
          <w:b w:val="false"/>
          <w:i w:val="false"/>
          <w:caps w:val="false"/>
          <w:smallCaps w:val="false"/>
          <w:strike w:val="false"/>
          <w:dstrike w:val="false"/>
          <w:color w:val="000000"/>
          <w:spacing w:val="0"/>
          <w:sz w:val="28"/>
          <w:szCs w:val="28"/>
          <w:u w:val="none"/>
          <w:effect w:val="none"/>
        </w:rPr>
        <w:t xml:space="preserve">. URL: </w:t>
      </w:r>
      <w:hyperlink r:id="rId4" w:tgtFrame="_blank">
        <w:r>
          <w:rPr>
            <w:rStyle w:val="InternetLink"/>
            <w:rFonts w:ascii="Times New Roman" w:hAnsi="Times New Roman"/>
            <w:b w:val="false"/>
            <w:i w:val="false"/>
            <w:caps w:val="false"/>
            <w:smallCaps w:val="false"/>
            <w:strike w:val="false"/>
            <w:dstrike w:val="false"/>
            <w:color w:val="000000"/>
            <w:spacing w:val="0"/>
            <w:sz w:val="28"/>
            <w:szCs w:val="28"/>
            <w:u w:val="none"/>
            <w:effect w:val="none"/>
          </w:rPr>
          <w:t>https://arxiv.org/abs/1810.04826</w:t>
        </w:r>
      </w:hyperlink>
    </w:p>
    <w:sectPr>
      <w:type w:val="nextPage"/>
      <w:pgSz w:w="11906" w:h="16838"/>
      <w:pgMar w:left="1425" w:right="836" w:gutter="0" w:header="0" w:top="1418" w:footer="0"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uk-UA" w:eastAsia="zh-CN" w:bidi="hi-IN"/>
      </w:rPr>
    </w:rPrDefault>
    <w:pPrDefault>
      <w:pPr>
        <w:suppressAutoHyphens w:val="true"/>
      </w:pPr>
    </w:pPrDefault>
  </w:docDefaults>
  <w:style w:type="paragraph" w:styleId="Normal" w:default="1">
    <w:name w:val="Normal"/>
    <w:qFormat/>
    <w:rsid w:val="00fb1019"/>
    <w:pPr>
      <w:widowControl/>
      <w:suppressAutoHyphens w:val="true"/>
      <w:bidi w:val="0"/>
      <w:spacing w:lineRule="auto" w:line="259" w:before="0" w:after="160"/>
      <w:jc w:val="left"/>
    </w:pPr>
    <w:rPr>
      <w:rFonts w:ascii="Calibri" w:hAnsi="Calibri" w:eastAsia="Calibri" w:cs="Calibri"/>
      <w:color w:val="auto"/>
      <w:kern w:val="0"/>
      <w:sz w:val="22"/>
      <w:szCs w:val="22"/>
      <w:lang w:val="uk-UA" w:eastAsia="zh-CN" w:bidi="hi-IN"/>
    </w:rPr>
  </w:style>
  <w:style w:type="paragraph" w:styleId="Heading1">
    <w:name w:val="Heading 1"/>
    <w:basedOn w:val="Normal"/>
    <w:next w:val="Normal"/>
    <w:link w:val="1"/>
    <w:uiPriority w:val="9"/>
    <w:qFormat/>
    <w:rsid w:val="007136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2"/>
    <w:uiPriority w:val="9"/>
    <w:semiHidden/>
    <w:unhideWhenUsed/>
    <w:qFormat/>
    <w:rsid w:val="00eb561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28ce"/>
    <w:rPr>
      <w:color w:val="0000FF"/>
      <w:u w:val="single"/>
    </w:rPr>
  </w:style>
  <w:style w:type="character" w:styleId="2" w:customStyle="1">
    <w:name w:val="Заголовок 2 Знак"/>
    <w:basedOn w:val="DefaultParagraphFont"/>
    <w:link w:val="Heading2"/>
    <w:uiPriority w:val="9"/>
    <w:semiHidden/>
    <w:qFormat/>
    <w:rsid w:val="00eb5619"/>
    <w:rPr>
      <w:rFonts w:ascii="Calibri Light" w:hAnsi="Calibri Light" w:eastAsia="" w:cs="" w:asciiTheme="majorHAnsi" w:cstheme="majorBidi" w:eastAsiaTheme="majorEastAsia" w:hAnsiTheme="majorHAnsi"/>
      <w:color w:val="2E74B5" w:themeColor="accent1" w:themeShade="bf"/>
      <w:sz w:val="26"/>
      <w:szCs w:val="26"/>
    </w:rPr>
  </w:style>
  <w:style w:type="character" w:styleId="1" w:customStyle="1">
    <w:name w:val="Заголовок 1 Знак"/>
    <w:basedOn w:val="DefaultParagraphFont"/>
    <w:link w:val="Heading1"/>
    <w:uiPriority w:val="9"/>
    <w:qFormat/>
    <w:rsid w:val="007136e0"/>
    <w:rPr>
      <w:rFonts w:ascii="Calibri Light" w:hAnsi="Calibri Light" w:eastAsia="" w:cs="" w:asciiTheme="majorHAnsi" w:cstheme="majorBidi" w:eastAsiaTheme="majorEastAsia" w:hAnsiTheme="majorHAnsi"/>
      <w:color w:val="2E74B5" w:themeColor="accent1" w:themeShade="bf"/>
      <w:sz w:val="32"/>
      <w:szCs w:val="32"/>
    </w:rPr>
  </w:style>
  <w:style w:type="character" w:styleId="UnresolvedMention" w:customStyle="1">
    <w:name w:val="Unresolved Mention"/>
    <w:basedOn w:val="DefaultParagraphFont"/>
    <w:uiPriority w:val="99"/>
    <w:semiHidden/>
    <w:unhideWhenUsed/>
    <w:qFormat/>
    <w:rsid w:val="005625c2"/>
    <w:rPr>
      <w:color w:val="605E5C"/>
      <w:shd w:fill="E1DFDD" w:val="clear"/>
    </w:rPr>
  </w:style>
  <w:style w:type="character" w:styleId="Style8" w:customStyle="1">
    <w:name w:val="Текст выноски Знак"/>
    <w:basedOn w:val="DefaultParagraphFont"/>
    <w:link w:val="BalloonText"/>
    <w:uiPriority w:val="99"/>
    <w:semiHidden/>
    <w:qFormat/>
    <w:rsid w:val="00fb2d88"/>
    <w:rPr>
      <w:rFonts w:ascii="Tahoma" w:hAnsi="Tahoma" w:cs="Tahoma"/>
      <w:sz w:val="16"/>
      <w:szCs w:val="16"/>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uk-UA"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Normal"/>
    <w:uiPriority w:val="34"/>
    <w:qFormat/>
    <w:rsid w:val="00600c64"/>
    <w:pPr>
      <w:spacing w:before="0" w:after="160"/>
      <w:ind w:left="720" w:hanging="0"/>
      <w:contextualSpacing/>
    </w:pPr>
    <w:rPr/>
  </w:style>
  <w:style w:type="paragraph" w:styleId="BalloonText">
    <w:name w:val="Balloon Text"/>
    <w:basedOn w:val="Normal"/>
    <w:link w:val="Style8"/>
    <w:uiPriority w:val="99"/>
    <w:semiHidden/>
    <w:unhideWhenUsed/>
    <w:qFormat/>
    <w:rsid w:val="00fb2d88"/>
    <w:pPr>
      <w:spacing w:lineRule="auto" w:line="240" w:before="0" w:after="0"/>
    </w:pPr>
    <w:rPr>
      <w:rFonts w:ascii="Tahoma" w:hAnsi="Tahoma" w:cs="Tahoma"/>
      <w:sz w:val="16"/>
      <w:szCs w:val="16"/>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9.02612" TargetMode="External"/><Relationship Id="rId3" Type="http://schemas.openxmlformats.org/officeDocument/2006/relationships/hyperlink" Target="https://audio-agi.github.io/Separate-Anything-You-Describe/" TargetMode="External"/><Relationship Id="rId4" Type="http://schemas.openxmlformats.org/officeDocument/2006/relationships/hyperlink" Target="https://arxiv.org/abs/1810.04826"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iNxIGja2YRCDXF7hVr2a/ovMdug==">CgMxLjAyCGguZ2pkZ3hzOAByITEwaGJyQ3BjdTBscGFfdmQtSEUzRDJPSjFnY3Eza0U3SQ==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599</TotalTime>
  <Application>LibreOffice/7.4.7.2$Linux_X86_64 LibreOffice_project/40$Build-2</Application>
  <AppVersion>15.0000</AppVersion>
  <Pages>3</Pages>
  <Words>585</Words>
  <Characters>4425</Characters>
  <CharactersWithSpaces>4993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2024-03-13T14:52:00Z</dcterms:created>
  <dc:creator>svitlana shevchenko</dc:creator>
  <dc:description/>
  <dc:language>en-US</dc:language>
  <cp:lastModifiedBy/>
  <dcterms:modified xsi:type="dcterms:W3CDTF">2024-05-26T13:23:23Z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