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419" w:rsidRPr="001056D9" w:rsidRDefault="00EA6419" w:rsidP="00EA6419">
      <w:pPr>
        <w:jc w:val="center"/>
        <w:rPr>
          <w:noProof/>
          <w:szCs w:val="28"/>
        </w:rPr>
      </w:pPr>
      <w:r w:rsidRPr="001056D9">
        <w:rPr>
          <w:noProof/>
          <w:szCs w:val="28"/>
        </w:rPr>
        <w:t>МІНІСТЕРСТВО ОСВІТИ І НАУКИ УКРАЇНИ</w:t>
      </w:r>
    </w:p>
    <w:p w:rsidR="00EA6419" w:rsidRPr="001056D9" w:rsidRDefault="00EA6419" w:rsidP="00EA6419">
      <w:pPr>
        <w:jc w:val="center"/>
        <w:rPr>
          <w:noProof/>
          <w:szCs w:val="28"/>
        </w:rPr>
      </w:pPr>
      <w:r w:rsidRPr="001056D9">
        <w:rPr>
          <w:noProof/>
          <w:szCs w:val="28"/>
        </w:rPr>
        <w:t xml:space="preserve">ДЕРЖАВНІЙ УНИВЕРСІТЕТ </w:t>
      </w:r>
      <w:r>
        <w:rPr>
          <w:noProof/>
          <w:szCs w:val="28"/>
          <w:lang w:val="ru-RU"/>
        </w:rPr>
        <w:t xml:space="preserve">ІНФОРМАЦІЙНО-КОМУНІКАЦІЙНИХ </w:t>
      </w:r>
      <w:r>
        <w:rPr>
          <w:noProof/>
          <w:szCs w:val="28"/>
        </w:rPr>
        <w:t>ТЕХНОЛОГІЙ</w:t>
      </w:r>
    </w:p>
    <w:p w:rsidR="00EA6419" w:rsidRPr="001056D9" w:rsidRDefault="00EA6419" w:rsidP="00EA6419">
      <w:pPr>
        <w:jc w:val="center"/>
        <w:rPr>
          <w:noProof/>
          <w:szCs w:val="28"/>
        </w:rPr>
      </w:pPr>
    </w:p>
    <w:p w:rsidR="00EA6419" w:rsidRPr="001056D9" w:rsidRDefault="00EA6419" w:rsidP="00EA6419">
      <w:pPr>
        <w:jc w:val="center"/>
        <w:rPr>
          <w:noProof/>
          <w:szCs w:val="28"/>
        </w:rPr>
      </w:pPr>
      <w:r w:rsidRPr="001056D9">
        <w:rPr>
          <w:noProof/>
          <w:szCs w:val="28"/>
        </w:rPr>
        <w:t>Навчально-науковий інститут інформаційних технологій</w:t>
      </w:r>
    </w:p>
    <w:p w:rsidR="00EA6419" w:rsidRPr="001056D9" w:rsidRDefault="00EA6419" w:rsidP="00EA6419">
      <w:pPr>
        <w:jc w:val="center"/>
        <w:rPr>
          <w:noProof/>
          <w:szCs w:val="28"/>
        </w:rPr>
      </w:pPr>
      <w:r w:rsidRPr="001056D9">
        <w:rPr>
          <w:noProof/>
          <w:szCs w:val="28"/>
        </w:rPr>
        <w:t>Кафедра інженерії програмного забезпечення</w:t>
      </w:r>
    </w:p>
    <w:p w:rsidR="00EA6419" w:rsidRPr="001056D9" w:rsidRDefault="00EA6419" w:rsidP="00EA6419">
      <w:pPr>
        <w:jc w:val="center"/>
        <w:rPr>
          <w:noProof/>
          <w:szCs w:val="28"/>
        </w:rPr>
      </w:pPr>
    </w:p>
    <w:p w:rsidR="00EA6419" w:rsidRDefault="00EA6419" w:rsidP="00EA6419">
      <w:pPr>
        <w:jc w:val="center"/>
        <w:rPr>
          <w:noProof/>
          <w:szCs w:val="28"/>
        </w:rPr>
      </w:pPr>
    </w:p>
    <w:p w:rsidR="00EA6419" w:rsidRPr="001056D9" w:rsidRDefault="00EA6419" w:rsidP="00EA6419">
      <w:pPr>
        <w:jc w:val="center"/>
        <w:rPr>
          <w:noProof/>
          <w:szCs w:val="28"/>
        </w:rPr>
      </w:pPr>
    </w:p>
    <w:p w:rsidR="00EA6419" w:rsidRDefault="00EF1DB9" w:rsidP="00EA6419">
      <w:pPr>
        <w:spacing w:after="0" w:line="257" w:lineRule="auto"/>
        <w:jc w:val="center"/>
        <w:rPr>
          <w:b/>
          <w:noProof/>
          <w:szCs w:val="28"/>
        </w:rPr>
      </w:pPr>
      <w:r>
        <w:rPr>
          <w:b/>
          <w:noProof/>
          <w:szCs w:val="28"/>
          <w:lang w:val="ru-RU"/>
        </w:rPr>
        <w:t>ДОСЛ</w:t>
      </w:r>
      <w:r>
        <w:rPr>
          <w:b/>
          <w:noProof/>
          <w:szCs w:val="28"/>
        </w:rPr>
        <w:t>ІДНИЦЬК</w:t>
      </w:r>
      <w:r w:rsidR="00EA6419">
        <w:rPr>
          <w:b/>
          <w:noProof/>
          <w:szCs w:val="28"/>
          <w:lang w:val="ru-RU"/>
        </w:rPr>
        <w:t>А РОБОТА</w:t>
      </w:r>
    </w:p>
    <w:p w:rsidR="00EA6419" w:rsidRPr="00EA6419" w:rsidRDefault="00EF1DB9" w:rsidP="00EA6419">
      <w:pPr>
        <w:jc w:val="center"/>
        <w:rPr>
          <w:rFonts w:cs="Times New Roman"/>
          <w:noProof/>
          <w:szCs w:val="28"/>
        </w:rPr>
      </w:pPr>
      <w:r>
        <w:rPr>
          <w:rFonts w:eastAsia="Times New Roman" w:cs="Times New Roman"/>
          <w:color w:val="050505"/>
          <w:szCs w:val="28"/>
        </w:rPr>
        <w:t>Креативна економіка, її вплив на ВВП міста та країни</w:t>
      </w:r>
    </w:p>
    <w:p w:rsidR="00EA6419" w:rsidRPr="001056D9" w:rsidRDefault="00EA6419" w:rsidP="00EA6419">
      <w:pPr>
        <w:jc w:val="center"/>
        <w:rPr>
          <w:noProof/>
          <w:szCs w:val="28"/>
        </w:rPr>
      </w:pPr>
    </w:p>
    <w:p w:rsidR="00EA6419" w:rsidRPr="001056D9" w:rsidRDefault="00EA6419" w:rsidP="00EA6419">
      <w:pPr>
        <w:jc w:val="center"/>
        <w:rPr>
          <w:noProof/>
          <w:szCs w:val="28"/>
        </w:rPr>
      </w:pPr>
    </w:p>
    <w:p w:rsidR="00EA6419" w:rsidRPr="001056D9" w:rsidRDefault="00EA6419" w:rsidP="00EA6419">
      <w:pPr>
        <w:jc w:val="right"/>
        <w:rPr>
          <w:noProof/>
          <w:szCs w:val="28"/>
        </w:rPr>
      </w:pPr>
      <w:r>
        <w:rPr>
          <w:noProof/>
          <w:szCs w:val="28"/>
        </w:rPr>
        <w:t>Підготував</w:t>
      </w:r>
      <w:r w:rsidRPr="001056D9">
        <w:rPr>
          <w:noProof/>
          <w:szCs w:val="28"/>
        </w:rPr>
        <w:t xml:space="preserve">: </w:t>
      </w:r>
      <w:r>
        <w:rPr>
          <w:noProof/>
          <w:szCs w:val="28"/>
        </w:rPr>
        <w:t>студент</w:t>
      </w:r>
      <w:r w:rsidRPr="001056D9">
        <w:rPr>
          <w:noProof/>
          <w:szCs w:val="28"/>
        </w:rPr>
        <w:t xml:space="preserve"> групи ПД</w:t>
      </w:r>
      <w:r>
        <w:rPr>
          <w:noProof/>
          <w:szCs w:val="28"/>
          <w:lang w:val="ru-RU"/>
        </w:rPr>
        <w:t>М</w:t>
      </w:r>
      <w:r w:rsidRPr="001056D9">
        <w:rPr>
          <w:noProof/>
          <w:szCs w:val="28"/>
        </w:rPr>
        <w:t>-</w:t>
      </w:r>
      <w:r>
        <w:rPr>
          <w:noProof/>
          <w:szCs w:val="28"/>
        </w:rPr>
        <w:t>5</w:t>
      </w:r>
      <w:r w:rsidRPr="001056D9">
        <w:rPr>
          <w:noProof/>
          <w:szCs w:val="28"/>
        </w:rPr>
        <w:t>1</w:t>
      </w:r>
    </w:p>
    <w:p w:rsidR="00EA6419" w:rsidRPr="00737D41" w:rsidRDefault="00EA6419" w:rsidP="00EA6419">
      <w:pPr>
        <w:jc w:val="right"/>
        <w:rPr>
          <w:noProof/>
          <w:szCs w:val="28"/>
          <w:lang w:val="ru-RU"/>
        </w:rPr>
      </w:pPr>
      <w:r>
        <w:rPr>
          <w:noProof/>
          <w:szCs w:val="28"/>
          <w:lang w:val="ru-RU"/>
        </w:rPr>
        <w:t>Гапей Максим Юр</w:t>
      </w:r>
      <w:r>
        <w:rPr>
          <w:noProof/>
          <w:szCs w:val="28"/>
        </w:rPr>
        <w:t>і</w:t>
      </w:r>
      <w:r>
        <w:rPr>
          <w:noProof/>
          <w:szCs w:val="28"/>
          <w:lang w:val="ru-RU"/>
        </w:rPr>
        <w:t>йович</w:t>
      </w:r>
    </w:p>
    <w:p w:rsidR="00EA6419" w:rsidRPr="001056D9" w:rsidRDefault="00EA6419" w:rsidP="00EA6419">
      <w:pPr>
        <w:jc w:val="right"/>
        <w:rPr>
          <w:noProof/>
          <w:szCs w:val="28"/>
        </w:rPr>
      </w:pPr>
      <w:r w:rsidRPr="001056D9">
        <w:rPr>
          <w:noProof/>
          <w:szCs w:val="28"/>
        </w:rPr>
        <w:t>Перевіри</w:t>
      </w:r>
      <w:r>
        <w:rPr>
          <w:noProof/>
          <w:szCs w:val="28"/>
        </w:rPr>
        <w:t>в</w:t>
      </w:r>
      <w:r w:rsidRPr="001056D9">
        <w:rPr>
          <w:noProof/>
          <w:szCs w:val="28"/>
        </w:rPr>
        <w:t>: викладач</w:t>
      </w:r>
    </w:p>
    <w:p w:rsidR="00EA6419" w:rsidRPr="007B7B02" w:rsidRDefault="00EF1DB9" w:rsidP="00EA6419">
      <w:pPr>
        <w:jc w:val="right"/>
        <w:rPr>
          <w:noProof/>
          <w:szCs w:val="28"/>
          <w:lang w:val="ru-RU"/>
        </w:rPr>
      </w:pPr>
      <w:r>
        <w:rPr>
          <w:noProof/>
          <w:szCs w:val="28"/>
        </w:rPr>
        <w:t>Щербина Ірина Сергіївна</w:t>
      </w:r>
    </w:p>
    <w:p w:rsidR="00EA6419" w:rsidRPr="001056D9" w:rsidRDefault="00EA6419" w:rsidP="00EA6419">
      <w:pPr>
        <w:jc w:val="center"/>
        <w:rPr>
          <w:noProof/>
          <w:szCs w:val="28"/>
        </w:rPr>
      </w:pPr>
    </w:p>
    <w:p w:rsidR="00EA6419" w:rsidRPr="001056D9" w:rsidRDefault="00EA6419" w:rsidP="00EA6419">
      <w:pPr>
        <w:jc w:val="center"/>
        <w:rPr>
          <w:noProof/>
          <w:szCs w:val="28"/>
        </w:rPr>
      </w:pPr>
    </w:p>
    <w:p w:rsidR="00EA6419" w:rsidRPr="001056D9" w:rsidRDefault="00EA6419" w:rsidP="00EA6419">
      <w:pPr>
        <w:jc w:val="center"/>
        <w:rPr>
          <w:noProof/>
          <w:szCs w:val="28"/>
        </w:rPr>
      </w:pPr>
    </w:p>
    <w:p w:rsidR="00EA6419" w:rsidRDefault="00EA6419" w:rsidP="00EA6419">
      <w:pPr>
        <w:rPr>
          <w:noProof/>
          <w:szCs w:val="28"/>
        </w:rPr>
      </w:pPr>
    </w:p>
    <w:p w:rsidR="00EA6419" w:rsidRDefault="00EA6419" w:rsidP="00EA6419">
      <w:pPr>
        <w:rPr>
          <w:noProof/>
          <w:szCs w:val="28"/>
        </w:rPr>
      </w:pPr>
    </w:p>
    <w:p w:rsidR="00EA6419" w:rsidRPr="001056D9" w:rsidRDefault="00EA6419" w:rsidP="00EA6419">
      <w:pPr>
        <w:rPr>
          <w:noProof/>
          <w:szCs w:val="28"/>
        </w:rPr>
      </w:pPr>
    </w:p>
    <w:p w:rsidR="00532944" w:rsidRDefault="00EA6419" w:rsidP="00EF1DB9">
      <w:pPr>
        <w:jc w:val="center"/>
        <w:rPr>
          <w:noProof/>
          <w:szCs w:val="28"/>
          <w:lang w:val="ru-RU"/>
        </w:rPr>
      </w:pPr>
      <w:r>
        <w:rPr>
          <w:noProof/>
          <w:szCs w:val="28"/>
        </w:rPr>
        <w:t>Київ 202</w:t>
      </w:r>
      <w:r>
        <w:rPr>
          <w:noProof/>
          <w:szCs w:val="28"/>
          <w:lang w:val="ru-RU"/>
        </w:rPr>
        <w:t>3</w:t>
      </w:r>
    </w:p>
    <w:p w:rsidR="000C1890" w:rsidRDefault="000C1890" w:rsidP="00297A70">
      <w:pPr>
        <w:jc w:val="center"/>
        <w:rPr>
          <w:b/>
          <w:szCs w:val="28"/>
        </w:rPr>
      </w:pPr>
    </w:p>
    <w:p w:rsidR="000C1890" w:rsidRDefault="000C1890" w:rsidP="000C1890">
      <w:pPr>
        <w:spacing w:line="450" w:lineRule="exact"/>
        <w:jc w:val="center"/>
        <w:rPr>
          <w:b/>
          <w:szCs w:val="28"/>
        </w:rPr>
      </w:pPr>
      <w:r w:rsidRPr="0059568F">
        <w:rPr>
          <w:b/>
          <w:szCs w:val="28"/>
        </w:rPr>
        <w:t>ЗМІСТ</w:t>
      </w:r>
    </w:p>
    <w:bookmarkStart w:id="0" w:name="_GoBack"/>
    <w:bookmarkEnd w:id="0"/>
    <w:p w:rsidR="002652F6" w:rsidRDefault="000C1890">
      <w:pPr>
        <w:pStyle w:val="1"/>
        <w:tabs>
          <w:tab w:val="right" w:leader="dot" w:pos="9345"/>
        </w:tabs>
        <w:rPr>
          <w:rFonts w:asciiTheme="minorHAnsi" w:eastAsiaTheme="minorEastAsia" w:hAnsiTheme="minorHAnsi" w:cstheme="minorBidi"/>
          <w:b w:val="0"/>
          <w:bCs w:val="0"/>
          <w:noProof/>
          <w:sz w:val="22"/>
          <w:szCs w:val="22"/>
          <w:lang w:val="ru-RU" w:eastAsia="ru-RU"/>
        </w:rPr>
      </w:pPr>
      <w:r>
        <w:rPr>
          <w:b w:val="0"/>
        </w:rPr>
        <w:fldChar w:fldCharType="begin"/>
      </w:r>
      <w:r>
        <w:rPr>
          <w:b w:val="0"/>
        </w:rPr>
        <w:instrText xml:space="preserve"> TOC \o "1-3" \h \z \u </w:instrText>
      </w:r>
      <w:r>
        <w:rPr>
          <w:b w:val="0"/>
        </w:rPr>
        <w:fldChar w:fldCharType="separate"/>
      </w:r>
      <w:hyperlink w:anchor="_Toc153996755" w:history="1">
        <w:r w:rsidR="002652F6" w:rsidRPr="00124138">
          <w:rPr>
            <w:rStyle w:val="a9"/>
            <w:noProof/>
          </w:rPr>
          <w:t>ВСТУП</w:t>
        </w:r>
        <w:r w:rsidR="002652F6">
          <w:rPr>
            <w:noProof/>
            <w:webHidden/>
          </w:rPr>
          <w:tab/>
        </w:r>
        <w:r w:rsidR="002652F6">
          <w:rPr>
            <w:noProof/>
            <w:webHidden/>
          </w:rPr>
          <w:fldChar w:fldCharType="begin"/>
        </w:r>
        <w:r w:rsidR="002652F6">
          <w:rPr>
            <w:noProof/>
            <w:webHidden/>
          </w:rPr>
          <w:instrText xml:space="preserve"> PAGEREF _Toc153996755 \h </w:instrText>
        </w:r>
        <w:r w:rsidR="002652F6">
          <w:rPr>
            <w:noProof/>
            <w:webHidden/>
          </w:rPr>
        </w:r>
        <w:r w:rsidR="002652F6">
          <w:rPr>
            <w:noProof/>
            <w:webHidden/>
          </w:rPr>
          <w:fldChar w:fldCharType="separate"/>
        </w:r>
        <w:r w:rsidR="002652F6">
          <w:rPr>
            <w:noProof/>
            <w:webHidden/>
          </w:rPr>
          <w:t>4</w:t>
        </w:r>
        <w:r w:rsidR="002652F6">
          <w:rPr>
            <w:noProof/>
            <w:webHidden/>
          </w:rPr>
          <w:fldChar w:fldCharType="end"/>
        </w:r>
      </w:hyperlink>
    </w:p>
    <w:p w:rsidR="002652F6" w:rsidRDefault="002652F6">
      <w:pPr>
        <w:pStyle w:val="1"/>
        <w:tabs>
          <w:tab w:val="right" w:leader="dot" w:pos="9345"/>
        </w:tabs>
        <w:rPr>
          <w:rFonts w:asciiTheme="minorHAnsi" w:eastAsiaTheme="minorEastAsia" w:hAnsiTheme="minorHAnsi" w:cstheme="minorBidi"/>
          <w:b w:val="0"/>
          <w:bCs w:val="0"/>
          <w:noProof/>
          <w:sz w:val="22"/>
          <w:szCs w:val="22"/>
          <w:lang w:val="ru-RU" w:eastAsia="ru-RU"/>
        </w:rPr>
      </w:pPr>
      <w:hyperlink w:anchor="_Toc153996756" w:history="1">
        <w:r w:rsidRPr="00124138">
          <w:rPr>
            <w:rStyle w:val="a9"/>
            <w:noProof/>
          </w:rPr>
          <w:t>1 АНАЛІЗ ІНФОРМАЦІЇ З ПЕРШОДЖЕРЕЛ</w:t>
        </w:r>
        <w:r>
          <w:rPr>
            <w:noProof/>
            <w:webHidden/>
          </w:rPr>
          <w:tab/>
        </w:r>
        <w:r>
          <w:rPr>
            <w:noProof/>
            <w:webHidden/>
          </w:rPr>
          <w:fldChar w:fldCharType="begin"/>
        </w:r>
        <w:r>
          <w:rPr>
            <w:noProof/>
            <w:webHidden/>
          </w:rPr>
          <w:instrText xml:space="preserve"> PAGEREF _Toc153996756 \h </w:instrText>
        </w:r>
        <w:r>
          <w:rPr>
            <w:noProof/>
            <w:webHidden/>
          </w:rPr>
        </w:r>
        <w:r>
          <w:rPr>
            <w:noProof/>
            <w:webHidden/>
          </w:rPr>
          <w:fldChar w:fldCharType="separate"/>
        </w:r>
        <w:r>
          <w:rPr>
            <w:noProof/>
            <w:webHidden/>
          </w:rPr>
          <w:t>6</w:t>
        </w:r>
        <w:r>
          <w:rPr>
            <w:noProof/>
            <w:webHidden/>
          </w:rPr>
          <w:fldChar w:fldCharType="end"/>
        </w:r>
      </w:hyperlink>
    </w:p>
    <w:p w:rsidR="002652F6" w:rsidRDefault="002652F6">
      <w:pPr>
        <w:pStyle w:val="2"/>
        <w:tabs>
          <w:tab w:val="right" w:leader="dot" w:pos="9345"/>
        </w:tabs>
        <w:rPr>
          <w:rFonts w:asciiTheme="minorHAnsi" w:eastAsiaTheme="minorEastAsia" w:hAnsiTheme="minorHAnsi" w:cstheme="minorBidi"/>
          <w:noProof/>
          <w:sz w:val="22"/>
          <w:szCs w:val="22"/>
          <w:lang w:val="ru-RU" w:eastAsia="ru-RU"/>
        </w:rPr>
      </w:pPr>
      <w:hyperlink w:anchor="_Toc153996757" w:history="1">
        <w:r w:rsidRPr="00124138">
          <w:rPr>
            <w:rStyle w:val="a9"/>
            <w:b/>
            <w:noProof/>
          </w:rPr>
          <w:t>1.</w:t>
        </w:r>
        <w:r w:rsidRPr="00124138">
          <w:rPr>
            <w:rStyle w:val="a9"/>
            <w:b/>
            <w:noProof/>
            <w:lang w:val="ru-RU"/>
          </w:rPr>
          <w:t>1</w:t>
        </w:r>
        <w:r w:rsidRPr="00124138">
          <w:rPr>
            <w:rStyle w:val="a9"/>
            <w:b/>
            <w:noProof/>
          </w:rPr>
          <w:t xml:space="preserve"> Огляд</w:t>
        </w:r>
        <w:r>
          <w:rPr>
            <w:noProof/>
            <w:webHidden/>
          </w:rPr>
          <w:tab/>
        </w:r>
        <w:r>
          <w:rPr>
            <w:noProof/>
            <w:webHidden/>
          </w:rPr>
          <w:fldChar w:fldCharType="begin"/>
        </w:r>
        <w:r>
          <w:rPr>
            <w:noProof/>
            <w:webHidden/>
          </w:rPr>
          <w:instrText xml:space="preserve"> PAGEREF _Toc153996757 \h </w:instrText>
        </w:r>
        <w:r>
          <w:rPr>
            <w:noProof/>
            <w:webHidden/>
          </w:rPr>
        </w:r>
        <w:r>
          <w:rPr>
            <w:noProof/>
            <w:webHidden/>
          </w:rPr>
          <w:fldChar w:fldCharType="separate"/>
        </w:r>
        <w:r>
          <w:rPr>
            <w:noProof/>
            <w:webHidden/>
          </w:rPr>
          <w:t>6</w:t>
        </w:r>
        <w:r>
          <w:rPr>
            <w:noProof/>
            <w:webHidden/>
          </w:rPr>
          <w:fldChar w:fldCharType="end"/>
        </w:r>
      </w:hyperlink>
    </w:p>
    <w:p w:rsidR="002652F6" w:rsidRDefault="002652F6">
      <w:pPr>
        <w:pStyle w:val="2"/>
        <w:tabs>
          <w:tab w:val="right" w:leader="dot" w:pos="9345"/>
        </w:tabs>
        <w:rPr>
          <w:rFonts w:asciiTheme="minorHAnsi" w:eastAsiaTheme="minorEastAsia" w:hAnsiTheme="minorHAnsi" w:cstheme="minorBidi"/>
          <w:noProof/>
          <w:sz w:val="22"/>
          <w:szCs w:val="22"/>
          <w:lang w:val="ru-RU" w:eastAsia="ru-RU"/>
        </w:rPr>
      </w:pPr>
      <w:hyperlink w:anchor="_Toc153996758" w:history="1">
        <w:r w:rsidRPr="00124138">
          <w:rPr>
            <w:rStyle w:val="a9"/>
            <w:b/>
            <w:noProof/>
          </w:rPr>
          <w:t>1.2 Адам Сміт «Багатство народів»</w:t>
        </w:r>
        <w:r>
          <w:rPr>
            <w:noProof/>
            <w:webHidden/>
          </w:rPr>
          <w:tab/>
        </w:r>
        <w:r>
          <w:rPr>
            <w:noProof/>
            <w:webHidden/>
          </w:rPr>
          <w:fldChar w:fldCharType="begin"/>
        </w:r>
        <w:r>
          <w:rPr>
            <w:noProof/>
            <w:webHidden/>
          </w:rPr>
          <w:instrText xml:space="preserve"> PAGEREF _Toc153996758 \h </w:instrText>
        </w:r>
        <w:r>
          <w:rPr>
            <w:noProof/>
            <w:webHidden/>
          </w:rPr>
        </w:r>
        <w:r>
          <w:rPr>
            <w:noProof/>
            <w:webHidden/>
          </w:rPr>
          <w:fldChar w:fldCharType="separate"/>
        </w:r>
        <w:r>
          <w:rPr>
            <w:noProof/>
            <w:webHidden/>
          </w:rPr>
          <w:t>7</w:t>
        </w:r>
        <w:r>
          <w:rPr>
            <w:noProof/>
            <w:webHidden/>
          </w:rPr>
          <w:fldChar w:fldCharType="end"/>
        </w:r>
      </w:hyperlink>
    </w:p>
    <w:p w:rsidR="002652F6" w:rsidRDefault="002652F6">
      <w:pPr>
        <w:pStyle w:val="2"/>
        <w:tabs>
          <w:tab w:val="right" w:leader="dot" w:pos="9345"/>
        </w:tabs>
        <w:rPr>
          <w:rFonts w:asciiTheme="minorHAnsi" w:eastAsiaTheme="minorEastAsia" w:hAnsiTheme="minorHAnsi" w:cstheme="minorBidi"/>
          <w:noProof/>
          <w:sz w:val="22"/>
          <w:szCs w:val="22"/>
          <w:lang w:val="ru-RU" w:eastAsia="ru-RU"/>
        </w:rPr>
      </w:pPr>
      <w:hyperlink w:anchor="_Toc153996759" w:history="1">
        <w:r w:rsidRPr="00124138">
          <w:rPr>
            <w:rStyle w:val="a9"/>
            <w:b/>
            <w:noProof/>
            <w:lang w:val="ru-RU"/>
          </w:rPr>
          <w:t xml:space="preserve">1.3 </w:t>
        </w:r>
        <w:r w:rsidRPr="00124138">
          <w:rPr>
            <w:rStyle w:val="a9"/>
            <w:b/>
            <w:noProof/>
          </w:rPr>
          <w:t>Річард Флорида «Підйомі креативного класу»</w:t>
        </w:r>
        <w:r>
          <w:rPr>
            <w:noProof/>
            <w:webHidden/>
          </w:rPr>
          <w:tab/>
        </w:r>
        <w:r>
          <w:rPr>
            <w:noProof/>
            <w:webHidden/>
          </w:rPr>
          <w:fldChar w:fldCharType="begin"/>
        </w:r>
        <w:r>
          <w:rPr>
            <w:noProof/>
            <w:webHidden/>
          </w:rPr>
          <w:instrText xml:space="preserve"> PAGEREF _Toc153996759 \h </w:instrText>
        </w:r>
        <w:r>
          <w:rPr>
            <w:noProof/>
            <w:webHidden/>
          </w:rPr>
        </w:r>
        <w:r>
          <w:rPr>
            <w:noProof/>
            <w:webHidden/>
          </w:rPr>
          <w:fldChar w:fldCharType="separate"/>
        </w:r>
        <w:r>
          <w:rPr>
            <w:noProof/>
            <w:webHidden/>
          </w:rPr>
          <w:t>9</w:t>
        </w:r>
        <w:r>
          <w:rPr>
            <w:noProof/>
            <w:webHidden/>
          </w:rPr>
          <w:fldChar w:fldCharType="end"/>
        </w:r>
      </w:hyperlink>
    </w:p>
    <w:p w:rsidR="002652F6" w:rsidRDefault="002652F6">
      <w:pPr>
        <w:pStyle w:val="2"/>
        <w:tabs>
          <w:tab w:val="right" w:leader="dot" w:pos="9345"/>
        </w:tabs>
        <w:rPr>
          <w:rFonts w:asciiTheme="minorHAnsi" w:eastAsiaTheme="minorEastAsia" w:hAnsiTheme="minorHAnsi" w:cstheme="minorBidi"/>
          <w:noProof/>
          <w:sz w:val="22"/>
          <w:szCs w:val="22"/>
          <w:lang w:val="ru-RU" w:eastAsia="ru-RU"/>
        </w:rPr>
      </w:pPr>
      <w:hyperlink w:anchor="_Toc153996760" w:history="1">
        <w:r w:rsidRPr="00124138">
          <w:rPr>
            <w:rStyle w:val="a9"/>
            <w:b/>
            <w:noProof/>
          </w:rPr>
          <w:t>1.4 Чарльз Лендрі «Креативне місто: Інструментарій для міських інноваторів»</w:t>
        </w:r>
        <w:r>
          <w:rPr>
            <w:noProof/>
            <w:webHidden/>
          </w:rPr>
          <w:tab/>
        </w:r>
        <w:r>
          <w:rPr>
            <w:noProof/>
            <w:webHidden/>
          </w:rPr>
          <w:fldChar w:fldCharType="begin"/>
        </w:r>
        <w:r>
          <w:rPr>
            <w:noProof/>
            <w:webHidden/>
          </w:rPr>
          <w:instrText xml:space="preserve"> PAGEREF _Toc153996760 \h </w:instrText>
        </w:r>
        <w:r>
          <w:rPr>
            <w:noProof/>
            <w:webHidden/>
          </w:rPr>
        </w:r>
        <w:r>
          <w:rPr>
            <w:noProof/>
            <w:webHidden/>
          </w:rPr>
          <w:fldChar w:fldCharType="separate"/>
        </w:r>
        <w:r>
          <w:rPr>
            <w:noProof/>
            <w:webHidden/>
          </w:rPr>
          <w:t>11</w:t>
        </w:r>
        <w:r>
          <w:rPr>
            <w:noProof/>
            <w:webHidden/>
          </w:rPr>
          <w:fldChar w:fldCharType="end"/>
        </w:r>
      </w:hyperlink>
    </w:p>
    <w:p w:rsidR="002652F6" w:rsidRDefault="002652F6">
      <w:pPr>
        <w:pStyle w:val="1"/>
        <w:tabs>
          <w:tab w:val="right" w:leader="dot" w:pos="9345"/>
        </w:tabs>
        <w:rPr>
          <w:rFonts w:asciiTheme="minorHAnsi" w:eastAsiaTheme="minorEastAsia" w:hAnsiTheme="minorHAnsi" w:cstheme="minorBidi"/>
          <w:b w:val="0"/>
          <w:bCs w:val="0"/>
          <w:noProof/>
          <w:sz w:val="22"/>
          <w:szCs w:val="22"/>
          <w:lang w:val="ru-RU" w:eastAsia="ru-RU"/>
        </w:rPr>
      </w:pPr>
      <w:hyperlink w:anchor="_Toc153996761" w:history="1">
        <w:r w:rsidRPr="00124138">
          <w:rPr>
            <w:rStyle w:val="a9"/>
            <w:noProof/>
            <w:lang w:val="ru-RU"/>
          </w:rPr>
          <w:t>2. В</w:t>
        </w:r>
        <w:r w:rsidRPr="00124138">
          <w:rPr>
            <w:rStyle w:val="a9"/>
            <w:noProof/>
          </w:rPr>
          <w:t>ЛАСНІ ВИСНОВКИ, ІДЕЇ</w:t>
        </w:r>
        <w:r>
          <w:rPr>
            <w:noProof/>
            <w:webHidden/>
          </w:rPr>
          <w:tab/>
        </w:r>
        <w:r>
          <w:rPr>
            <w:noProof/>
            <w:webHidden/>
          </w:rPr>
          <w:fldChar w:fldCharType="begin"/>
        </w:r>
        <w:r>
          <w:rPr>
            <w:noProof/>
            <w:webHidden/>
          </w:rPr>
          <w:instrText xml:space="preserve"> PAGEREF _Toc153996761 \h </w:instrText>
        </w:r>
        <w:r>
          <w:rPr>
            <w:noProof/>
            <w:webHidden/>
          </w:rPr>
        </w:r>
        <w:r>
          <w:rPr>
            <w:noProof/>
            <w:webHidden/>
          </w:rPr>
          <w:fldChar w:fldCharType="separate"/>
        </w:r>
        <w:r>
          <w:rPr>
            <w:noProof/>
            <w:webHidden/>
          </w:rPr>
          <w:t>13</w:t>
        </w:r>
        <w:r>
          <w:rPr>
            <w:noProof/>
            <w:webHidden/>
          </w:rPr>
          <w:fldChar w:fldCharType="end"/>
        </w:r>
      </w:hyperlink>
    </w:p>
    <w:p w:rsidR="002652F6" w:rsidRDefault="002652F6">
      <w:pPr>
        <w:pStyle w:val="1"/>
        <w:tabs>
          <w:tab w:val="right" w:leader="dot" w:pos="9345"/>
        </w:tabs>
        <w:rPr>
          <w:rFonts w:asciiTheme="minorHAnsi" w:eastAsiaTheme="minorEastAsia" w:hAnsiTheme="minorHAnsi" w:cstheme="minorBidi"/>
          <w:b w:val="0"/>
          <w:bCs w:val="0"/>
          <w:noProof/>
          <w:sz w:val="22"/>
          <w:szCs w:val="22"/>
          <w:lang w:val="ru-RU" w:eastAsia="ru-RU"/>
        </w:rPr>
      </w:pPr>
      <w:hyperlink w:anchor="_Toc153996762" w:history="1">
        <w:r w:rsidRPr="00124138">
          <w:rPr>
            <w:rStyle w:val="a9"/>
            <w:noProof/>
          </w:rPr>
          <w:t>ПЕРЕЛІК ПОСИЛАНЬ</w:t>
        </w:r>
        <w:r>
          <w:rPr>
            <w:noProof/>
            <w:webHidden/>
          </w:rPr>
          <w:tab/>
        </w:r>
        <w:r>
          <w:rPr>
            <w:noProof/>
            <w:webHidden/>
          </w:rPr>
          <w:fldChar w:fldCharType="begin"/>
        </w:r>
        <w:r>
          <w:rPr>
            <w:noProof/>
            <w:webHidden/>
          </w:rPr>
          <w:instrText xml:space="preserve"> PAGEREF _Toc153996762 \h </w:instrText>
        </w:r>
        <w:r>
          <w:rPr>
            <w:noProof/>
            <w:webHidden/>
          </w:rPr>
        </w:r>
        <w:r>
          <w:rPr>
            <w:noProof/>
            <w:webHidden/>
          </w:rPr>
          <w:fldChar w:fldCharType="separate"/>
        </w:r>
        <w:r>
          <w:rPr>
            <w:noProof/>
            <w:webHidden/>
          </w:rPr>
          <w:t>15</w:t>
        </w:r>
        <w:r>
          <w:rPr>
            <w:noProof/>
            <w:webHidden/>
          </w:rPr>
          <w:fldChar w:fldCharType="end"/>
        </w:r>
      </w:hyperlink>
    </w:p>
    <w:p w:rsidR="000C1890" w:rsidRDefault="000C1890" w:rsidP="000C1890">
      <w:pPr>
        <w:rPr>
          <w:b/>
          <w:szCs w:val="28"/>
        </w:rPr>
      </w:pPr>
      <w:r>
        <w:rPr>
          <w:b/>
          <w:szCs w:val="28"/>
        </w:rPr>
        <w:fldChar w:fldCharType="end"/>
      </w: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0C1890" w:rsidRDefault="000C1890" w:rsidP="000C1890">
      <w:pPr>
        <w:rPr>
          <w:b/>
          <w:szCs w:val="28"/>
        </w:rPr>
      </w:pPr>
    </w:p>
    <w:p w:rsidR="00297A70" w:rsidRDefault="00297A70" w:rsidP="00CB5094">
      <w:pPr>
        <w:spacing w:before="0" w:after="0"/>
        <w:jc w:val="center"/>
        <w:rPr>
          <w:b/>
          <w:szCs w:val="28"/>
        </w:rPr>
      </w:pPr>
      <w:r w:rsidRPr="001F0E85">
        <w:rPr>
          <w:b/>
          <w:szCs w:val="28"/>
        </w:rPr>
        <w:lastRenderedPageBreak/>
        <w:t>ПЕРЕЛ</w:t>
      </w:r>
      <w:r w:rsidRPr="00E368F5">
        <w:rPr>
          <w:b/>
          <w:szCs w:val="28"/>
        </w:rPr>
        <w:t>ІК УМОВНИХ ПОЗНАЧЕНЬ</w:t>
      </w:r>
    </w:p>
    <w:p w:rsidR="00CB5094" w:rsidRPr="00E368F5" w:rsidRDefault="00CB5094" w:rsidP="00CB5094">
      <w:pPr>
        <w:spacing w:before="0" w:after="0"/>
        <w:rPr>
          <w:b/>
          <w:szCs w:val="28"/>
        </w:rPr>
      </w:pPr>
    </w:p>
    <w:p w:rsidR="00297A70" w:rsidRDefault="00297A70" w:rsidP="00297A70">
      <w:pPr>
        <w:spacing w:before="0" w:after="0" w:line="360" w:lineRule="auto"/>
      </w:pPr>
      <w:r>
        <w:t>КЕ – креативна економіка</w:t>
      </w:r>
    </w:p>
    <w:p w:rsidR="003230A8" w:rsidRDefault="003230A8" w:rsidP="00297A70">
      <w:pPr>
        <w:spacing w:before="0" w:after="0" w:line="360" w:lineRule="auto"/>
      </w:pPr>
      <w:r>
        <w:t>ЕП – економічний показник</w:t>
      </w:r>
    </w:p>
    <w:p w:rsidR="00297A70" w:rsidRDefault="00297A70" w:rsidP="00297A70">
      <w:pPr>
        <w:spacing w:before="0" w:after="0" w:line="360" w:lineRule="auto"/>
      </w:pPr>
      <w:r>
        <w:t>ВВП - в</w:t>
      </w:r>
      <w:r w:rsidRPr="00297A70">
        <w:t>аловий внутрішній продукт</w:t>
      </w: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297A70" w:rsidRDefault="00297A70" w:rsidP="00297A70">
      <w:pPr>
        <w:spacing w:before="0" w:after="0" w:line="360" w:lineRule="auto"/>
      </w:pPr>
    </w:p>
    <w:p w:rsidR="00CB5094" w:rsidRDefault="00CB5094" w:rsidP="00297A70">
      <w:pPr>
        <w:spacing w:before="0" w:after="0" w:line="360" w:lineRule="auto"/>
      </w:pPr>
    </w:p>
    <w:p w:rsidR="00CB5094" w:rsidRDefault="00CB5094" w:rsidP="00297A70">
      <w:pPr>
        <w:spacing w:before="0" w:after="0" w:line="360" w:lineRule="auto"/>
      </w:pPr>
    </w:p>
    <w:p w:rsidR="00297A70" w:rsidRPr="00297A70" w:rsidRDefault="00297A70" w:rsidP="00CB5094">
      <w:pPr>
        <w:spacing w:before="0" w:after="0"/>
        <w:jc w:val="center"/>
        <w:outlineLvl w:val="0"/>
        <w:rPr>
          <w:b/>
          <w:szCs w:val="28"/>
          <w:lang w:val="ru-RU"/>
        </w:rPr>
      </w:pPr>
      <w:bookmarkStart w:id="1" w:name="_Toc153996755"/>
      <w:r w:rsidRPr="00E368F5">
        <w:rPr>
          <w:b/>
          <w:szCs w:val="28"/>
        </w:rPr>
        <w:lastRenderedPageBreak/>
        <w:t>ВСТУП</w:t>
      </w:r>
      <w:bookmarkEnd w:id="1"/>
    </w:p>
    <w:p w:rsidR="00CB5094" w:rsidRDefault="00CB5094" w:rsidP="00EF1DB9">
      <w:pPr>
        <w:spacing w:before="0" w:after="0" w:line="360" w:lineRule="auto"/>
        <w:ind w:firstLine="708"/>
      </w:pPr>
    </w:p>
    <w:p w:rsidR="00EF1DB9" w:rsidRPr="00EF1DB9" w:rsidRDefault="00EF1DB9" w:rsidP="00EF1DB9">
      <w:pPr>
        <w:spacing w:before="0" w:after="0" w:line="360" w:lineRule="auto"/>
        <w:ind w:firstLine="708"/>
      </w:pPr>
      <w:r w:rsidRPr="00EF1DB9">
        <w:t xml:space="preserve">В останні роки </w:t>
      </w:r>
      <w:r w:rsidR="00297A70">
        <w:t xml:space="preserve">КЕ </w:t>
      </w:r>
      <w:r w:rsidRPr="00EF1DB9">
        <w:t xml:space="preserve">стала ключовим рушієм інновацій, культурного розвитку та економічного зростання. Коли ми </w:t>
      </w:r>
      <w:r w:rsidR="007B7B02">
        <w:t xml:space="preserve">глибше заглиблюємося в складнощі </w:t>
      </w:r>
      <w:r w:rsidRPr="00EF1DB9">
        <w:t>цього явищ</w:t>
      </w:r>
      <w:r w:rsidR="003230A8">
        <w:t xml:space="preserve">а, стає очевидним, що КЕ </w:t>
      </w:r>
      <w:r w:rsidRPr="00EF1DB9">
        <w:t xml:space="preserve">охоплює широкий спектр секторів, починаючи від мистецтва та дизайну до технологій і розваг. Це дослідження має на меті розгадати багатогранні зв’язки між </w:t>
      </w:r>
      <w:r w:rsidR="003230A8">
        <w:t>КЕ та ЕП</w:t>
      </w:r>
      <w:r w:rsidRPr="00EF1DB9">
        <w:t>, пропонуючи тонке розуміння того, як креативні починання пронизують і змінюють економічний ландшафт.</w:t>
      </w:r>
    </w:p>
    <w:p w:rsidR="00EF1DB9" w:rsidRPr="00EF1DB9" w:rsidRDefault="00EF1DB9" w:rsidP="007B7B02">
      <w:pPr>
        <w:spacing w:before="0" w:after="0" w:line="360" w:lineRule="auto"/>
        <w:ind w:firstLine="708"/>
      </w:pPr>
      <w:r w:rsidRPr="00EF1DB9">
        <w:t xml:space="preserve">Однією з головних тем цього дослідження є роль творчості у сприянні інноваціям. </w:t>
      </w:r>
      <w:r w:rsidR="00297A70">
        <w:t>КЕ</w:t>
      </w:r>
      <w:r w:rsidRPr="00EF1DB9">
        <w:t xml:space="preserve"> діє як горнило для нових ідей, розсуваючи межі традиційних галузей і породжуючи новаторські продукти та послуги. Розвиваючи культуру інновацій, творча діяльність сприяє не лише розвитку нових ринків, а й зміцненню існуючих. Це, у свою чергу, має каскадний вплив на </w:t>
      </w:r>
      <w:r w:rsidR="003230A8">
        <w:t>ЕП</w:t>
      </w:r>
      <w:r w:rsidRPr="00EF1DB9">
        <w:t>, такі як продуктивність, створення робочих місць і загальна конкурентоспроможність як на міському, так і на національному рівнях.</w:t>
      </w:r>
      <w:r w:rsidR="007B7B02" w:rsidRPr="007B7B02">
        <w:t xml:space="preserve"> </w:t>
      </w:r>
      <w:r w:rsidRPr="00EF1DB9">
        <w:t xml:space="preserve">Крім того, дослідження заглиблюється в соціальні та культурні аспекти </w:t>
      </w:r>
      <w:r w:rsidR="00297A70">
        <w:t>КЕ</w:t>
      </w:r>
      <w:r w:rsidRPr="00EF1DB9">
        <w:t xml:space="preserve">. Творчі пошуки мають силу формувати та відображати ідентичність спільнот, сприяючи почуттю приналежності та гордості. Культурні продукти та форми вираження, які виникають у результаті </w:t>
      </w:r>
      <w:r w:rsidR="00297A70">
        <w:t>КЕ</w:t>
      </w:r>
      <w:r w:rsidR="007B7B02">
        <w:t xml:space="preserve">, сприяють створенню </w:t>
      </w:r>
      <w:r w:rsidRPr="00EF1DB9">
        <w:t>різноманітності, привертаючи світову увагу та туризм. Оскільки міста та нації стають синонімами креативності, вони часто відчувають сплеск культурного туризму, який, з точки зору економіки, перетворюється на збільшення доходів і зростання місцевого ВВП.</w:t>
      </w:r>
      <w:r w:rsidR="007B7B02">
        <w:t xml:space="preserve"> Не зважаючи на культурний вплив, це дослідження показує </w:t>
      </w:r>
      <w:r w:rsidRPr="00EF1DB9">
        <w:t xml:space="preserve"> тр</w:t>
      </w:r>
      <w:r w:rsidR="003230A8">
        <w:t xml:space="preserve">ансформаційний вплив КЕ </w:t>
      </w:r>
      <w:r w:rsidRPr="00EF1DB9">
        <w:t>на ринок праці. Попит на кваліфікованих і творчих людей зріс, що призвело до появи нових профілів роботи</w:t>
      </w:r>
      <w:r w:rsidR="003230A8">
        <w:t xml:space="preserve"> та кар’єрних шляхів. КЕ </w:t>
      </w:r>
      <w:r w:rsidRPr="00EF1DB9">
        <w:t xml:space="preserve">не тільки створює можливості для працевлаштування безпосередньо в креативних секторах, але й впливає на створення робочих місць у допоміжних галузях, ще більше посилюючи свій економічний слід. Цифрові платформи, соціальні медіа та прогрес комунікаційних технологій </w:t>
      </w:r>
      <w:r w:rsidRPr="00EF1DB9">
        <w:lastRenderedPageBreak/>
        <w:t>демократизували доступ до творчого контенту, сприяючи глобальному обміну ідеями та талантами. Цей взаємозв’язок не тільки розширює охоплення творчих продуктів, але й відкриває нові шляхи для співпраці та торгівлі, впливаючи на економічні показники як на місцевому, так і на міжнародному рівнях.</w:t>
      </w:r>
    </w:p>
    <w:p w:rsidR="00EF1DB9" w:rsidRDefault="00EF1DB9" w:rsidP="007B7B02">
      <w:pPr>
        <w:spacing w:before="0" w:after="0" w:line="360" w:lineRule="auto"/>
        <w:ind w:firstLine="708"/>
      </w:pPr>
      <w:r w:rsidRPr="00EF1DB9">
        <w:t xml:space="preserve">Коли ми орієнтуємося в складну взаємодію між </w:t>
      </w:r>
      <w:r w:rsidR="003230A8">
        <w:t>КЕ</w:t>
      </w:r>
      <w:r w:rsidRPr="00EF1DB9">
        <w:t xml:space="preserve"> та </w:t>
      </w:r>
      <w:r w:rsidR="003230A8">
        <w:t>ЕП</w:t>
      </w:r>
      <w:r w:rsidRPr="00EF1DB9">
        <w:t xml:space="preserve">, стає </w:t>
      </w:r>
      <w:r w:rsidRPr="00522BB7">
        <w:rPr>
          <w:rFonts w:cs="Times New Roman"/>
        </w:rPr>
        <w:t>очевидним, що плекання та інвестування в творчість може призвести до сталого та стійкого економічного розвитку. Це дослідження має на меті надати політикам, підприємцям і науковцям цінну інформацію про діючі динамічні сили, заохочуючи стратегічний підхід до використанн</w:t>
      </w:r>
      <w:r w:rsidR="003230A8" w:rsidRPr="00522BB7">
        <w:rPr>
          <w:rFonts w:cs="Times New Roman"/>
        </w:rPr>
        <w:t xml:space="preserve">я повного потенціалу КЕ </w:t>
      </w:r>
      <w:r w:rsidRPr="00522BB7">
        <w:rPr>
          <w:rFonts w:cs="Times New Roman"/>
        </w:rPr>
        <w:t>на благо суспільства в усьому світі</w:t>
      </w:r>
      <w:r w:rsidRPr="00EF1DB9">
        <w:t>.</w:t>
      </w: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297A70" w:rsidRDefault="00297A70" w:rsidP="007B7B02">
      <w:pPr>
        <w:spacing w:before="0" w:after="0" w:line="360" w:lineRule="auto"/>
        <w:ind w:firstLine="708"/>
      </w:pPr>
    </w:p>
    <w:p w:rsidR="003230A8" w:rsidRDefault="003230A8" w:rsidP="007B7B02">
      <w:pPr>
        <w:spacing w:before="0" w:after="0" w:line="360" w:lineRule="auto"/>
        <w:ind w:firstLine="708"/>
      </w:pPr>
    </w:p>
    <w:p w:rsidR="00CB5094" w:rsidRDefault="00CB5094" w:rsidP="007B7B02">
      <w:pPr>
        <w:spacing w:before="0" w:after="0" w:line="360" w:lineRule="auto"/>
        <w:ind w:firstLine="708"/>
      </w:pPr>
    </w:p>
    <w:p w:rsidR="000C1890" w:rsidRDefault="00297A70" w:rsidP="00CB5094">
      <w:pPr>
        <w:spacing w:before="0" w:after="0" w:line="360" w:lineRule="auto"/>
        <w:jc w:val="center"/>
        <w:outlineLvl w:val="0"/>
        <w:rPr>
          <w:b/>
          <w:szCs w:val="28"/>
        </w:rPr>
      </w:pPr>
      <w:bookmarkStart w:id="2" w:name="_Toc153996756"/>
      <w:r w:rsidRPr="00297A70">
        <w:rPr>
          <w:b/>
          <w:szCs w:val="28"/>
        </w:rPr>
        <w:lastRenderedPageBreak/>
        <w:t xml:space="preserve">1 </w:t>
      </w:r>
      <w:r w:rsidRPr="005A2CCF">
        <w:rPr>
          <w:b/>
          <w:szCs w:val="28"/>
        </w:rPr>
        <w:t xml:space="preserve">АНАЛІЗ </w:t>
      </w:r>
      <w:r>
        <w:rPr>
          <w:b/>
          <w:szCs w:val="28"/>
        </w:rPr>
        <w:t>ІНФОРМАЦІЇ З ПЕРШОДЖЕРЕЛ</w:t>
      </w:r>
      <w:bookmarkEnd w:id="2"/>
    </w:p>
    <w:p w:rsidR="00CB5094" w:rsidRPr="000C1890" w:rsidRDefault="00CB5094" w:rsidP="00CB5094">
      <w:pPr>
        <w:spacing w:before="0" w:after="0" w:line="360" w:lineRule="auto"/>
        <w:outlineLvl w:val="0"/>
        <w:rPr>
          <w:b/>
          <w:szCs w:val="28"/>
        </w:rPr>
      </w:pPr>
    </w:p>
    <w:p w:rsidR="000C1890" w:rsidRPr="000C1890" w:rsidRDefault="000C1890" w:rsidP="000C1890">
      <w:pPr>
        <w:spacing w:before="0" w:after="0" w:line="360" w:lineRule="auto"/>
        <w:ind w:firstLine="709"/>
        <w:outlineLvl w:val="1"/>
        <w:rPr>
          <w:b/>
        </w:rPr>
      </w:pPr>
      <w:bookmarkStart w:id="3" w:name="_Toc153996757"/>
      <w:r w:rsidRPr="000C1890">
        <w:rPr>
          <w:b/>
        </w:rPr>
        <w:t>1.</w:t>
      </w:r>
      <w:r w:rsidRPr="000C1890">
        <w:rPr>
          <w:b/>
          <w:lang w:val="ru-RU"/>
        </w:rPr>
        <w:t>1</w:t>
      </w:r>
      <w:r w:rsidRPr="000C1890">
        <w:rPr>
          <w:b/>
        </w:rPr>
        <w:t xml:space="preserve"> </w:t>
      </w:r>
      <w:r w:rsidRPr="000C1890">
        <w:rPr>
          <w:b/>
        </w:rPr>
        <w:t>Огляд</w:t>
      </w:r>
      <w:bookmarkEnd w:id="3"/>
    </w:p>
    <w:p w:rsidR="000C1890" w:rsidRDefault="000C1890" w:rsidP="000C1890">
      <w:pPr>
        <w:spacing w:before="0" w:after="0" w:line="360" w:lineRule="auto"/>
        <w:ind w:firstLine="708"/>
      </w:pPr>
    </w:p>
    <w:p w:rsidR="00EF1DB9" w:rsidRPr="00EF1DB9" w:rsidRDefault="00EF1DB9" w:rsidP="007B7B02">
      <w:pPr>
        <w:spacing w:before="0" w:after="0" w:line="360" w:lineRule="auto"/>
        <w:ind w:firstLine="708"/>
      </w:pPr>
      <w:r w:rsidRPr="00EF1DB9">
        <w:t xml:space="preserve">Динамічний ландшафт сучасного світу зазнає глибокої трансформації, де </w:t>
      </w:r>
      <w:r w:rsidR="003230A8">
        <w:t>КЕ</w:t>
      </w:r>
      <w:r w:rsidRPr="00EF1DB9">
        <w:t xml:space="preserve"> постала як грізна сила, яка змінює традиційні контури економічних структур. Цей </w:t>
      </w:r>
      <w:r w:rsidR="003230A8">
        <w:t>розділ</w:t>
      </w:r>
      <w:r w:rsidRPr="00EF1DB9">
        <w:t xml:space="preserve"> прагне висвітлити заплутану еволюцію </w:t>
      </w:r>
      <w:r w:rsidR="003230A8">
        <w:t>КЕ</w:t>
      </w:r>
      <w:r w:rsidRPr="00EF1DB9">
        <w:t xml:space="preserve">, перетинаючи сфери мистецтва, медіа, дизайну та технологій. На відміну від звичайних </w:t>
      </w:r>
      <w:r w:rsidR="003230A8">
        <w:t xml:space="preserve">економічних парадигм, КЕ </w:t>
      </w:r>
      <w:r w:rsidRPr="00EF1DB9">
        <w:t>приділяє увагу нематеріальним активам, інтелектуальній власності та інноваціям як основним каталізаторам економічного зростання.</w:t>
      </w:r>
    </w:p>
    <w:p w:rsidR="00EF1DB9" w:rsidRPr="00EF1DB9" w:rsidRDefault="00EF1DB9" w:rsidP="00297A70">
      <w:pPr>
        <w:spacing w:before="0" w:after="0" w:line="360" w:lineRule="auto"/>
        <w:ind w:firstLine="708"/>
      </w:pPr>
      <w:r w:rsidRPr="00EF1DB9">
        <w:t>Креативні індустрії, що охоплюють різноманітні сектори, стали епіцентром цієї трансформаційної хвилі. Від виразних сфер мистецтва до передових інн</w:t>
      </w:r>
      <w:r w:rsidR="003230A8">
        <w:t xml:space="preserve">овацій у технологіях, КЕ </w:t>
      </w:r>
      <w:r w:rsidRPr="00EF1DB9">
        <w:t xml:space="preserve">проявляється як </w:t>
      </w:r>
      <w:r w:rsidR="003230A8">
        <w:t xml:space="preserve">еволюція </w:t>
      </w:r>
      <w:r w:rsidRPr="00EF1DB9">
        <w:t>людської винахідливості. Коли ми рухаємося крізь цей різноманітний ландшаф</w:t>
      </w:r>
      <w:r w:rsidR="003230A8">
        <w:t xml:space="preserve">т, стає очевидним, що КЕ </w:t>
      </w:r>
      <w:r w:rsidRPr="00EF1DB9">
        <w:t>являє собою більше, ніж просто набір галузей; він втілює відхід від традиційних економічних моделей, підкреслюючи внутрішню цінність творчості в створенні економічного процвітання.</w:t>
      </w:r>
    </w:p>
    <w:p w:rsidR="003230A8" w:rsidRPr="00EF1DB9" w:rsidRDefault="00EF1DB9" w:rsidP="00522BB7">
      <w:pPr>
        <w:spacing w:before="0" w:after="0" w:line="360" w:lineRule="auto"/>
        <w:ind w:firstLine="708"/>
      </w:pPr>
      <w:r w:rsidRPr="00EF1DB9">
        <w:t>За своєю сут</w:t>
      </w:r>
      <w:r w:rsidR="003230A8">
        <w:t xml:space="preserve">тю КЕ </w:t>
      </w:r>
      <w:r w:rsidRPr="00EF1DB9">
        <w:t>процвітає завдяки генеруванню ідей, розвитку таланту та перетворенню уяви на матеріальні продукти та послуги. Цей відхід від матеріальної, орієнтованої на матеріал економіки знаменує собою зміну парадигми, яка вимагає переоцінки того, як ми вимірюємо та розуміємо економічний розвиток. Нематеріальні активи, починаючи від мистецьких творів і закінчуючи технологічними інноваціями, сьогодні є важливими факторами екон</w:t>
      </w:r>
      <w:r>
        <w:t>омічного розвитку націй і міст.</w:t>
      </w:r>
      <w:r w:rsidRPr="00EF1DB9">
        <w:t xml:space="preserve"> На відміну від традиційних секторів, де виробництво та споживання матеріальних благ домінують в економічній діяльності, творчі починання вводять нюанси створення вартості. </w:t>
      </w:r>
    </w:p>
    <w:p w:rsidR="00EF1DB9" w:rsidRPr="00EF1DB9" w:rsidRDefault="00522BB7" w:rsidP="003230A8">
      <w:pPr>
        <w:spacing w:before="0" w:after="0" w:line="360" w:lineRule="auto"/>
        <w:ind w:firstLine="708"/>
      </w:pPr>
      <w:r>
        <w:t>Позиціонування</w:t>
      </w:r>
      <w:r w:rsidR="00EF1DB9" w:rsidRPr="00EF1DB9">
        <w:t xml:space="preserve"> в ширшому контексті глобальних економічних змін, де домінування наукоємних індустрій стає все більш виразним. Акцент на креативності, інноваціях та інтелектуальній власності як рушійних силах </w:t>
      </w:r>
      <w:r w:rsidR="00EF1DB9" w:rsidRPr="00EF1DB9">
        <w:lastRenderedPageBreak/>
        <w:t>економічного зростання підкреслює необхідність ретель</w:t>
      </w:r>
      <w:r w:rsidR="003230A8">
        <w:t xml:space="preserve">ного вивчення впливу КЕ </w:t>
      </w:r>
      <w:r w:rsidR="00EF1DB9" w:rsidRPr="00EF1DB9">
        <w:t xml:space="preserve">на ВВП. У світі, де ідеї, дизайн і культурне самовираження без зусиль долають кордони, розуміння ролі </w:t>
      </w:r>
      <w:r w:rsidR="003230A8">
        <w:t>КЕ</w:t>
      </w:r>
      <w:r w:rsidR="00EF1DB9" w:rsidRPr="00EF1DB9">
        <w:t xml:space="preserve"> стає обов’язковим для політиків, бізнес-лідерів і науковців, які прагнуть орієнтуватися в складній місцевості економічних ландшафтів 21-го століття.</w:t>
      </w:r>
    </w:p>
    <w:p w:rsidR="00EF1DB9" w:rsidRDefault="00522BB7" w:rsidP="00522BB7">
      <w:pPr>
        <w:spacing w:before="0" w:after="0" w:line="360" w:lineRule="auto"/>
        <w:ind w:firstLine="708"/>
      </w:pPr>
      <w:r>
        <w:t>О</w:t>
      </w:r>
      <w:r w:rsidR="00EF1DB9">
        <w:t xml:space="preserve">гляду літератури містить вичерпний огляд ключових теорій і концепцій, що лежать в основі </w:t>
      </w:r>
      <w:r>
        <w:t>КЕ. Це також заглиблення</w:t>
      </w:r>
      <w:r w:rsidR="00EF1DB9">
        <w:t xml:space="preserve"> в основоположні роботи, які сформували дискурс, визначаючи тенденції та розвиваючи визначення. Цей розділ досліджує історичне коріння креативної економіки, простежуючи її розвиток від сфери культури та мистецтва до ширшої економічної сили. Він визначає ключових вчених і лідерів думок, які зробили внесок у розуміння креативності та економічного розвитку, висвітлюючи різноманітні точки зору в літературі.</w:t>
      </w:r>
    </w:p>
    <w:p w:rsidR="00A64B22" w:rsidRDefault="00A64B22" w:rsidP="00A64B22">
      <w:pPr>
        <w:spacing w:before="0" w:after="0" w:line="360" w:lineRule="auto"/>
      </w:pPr>
    </w:p>
    <w:p w:rsidR="000C1890" w:rsidRPr="000C1890" w:rsidRDefault="000C1890" w:rsidP="000C1890">
      <w:pPr>
        <w:spacing w:before="0" w:after="0" w:line="360" w:lineRule="auto"/>
        <w:ind w:firstLine="709"/>
        <w:outlineLvl w:val="1"/>
        <w:rPr>
          <w:b/>
        </w:rPr>
      </w:pPr>
      <w:bookmarkStart w:id="4" w:name="_Toc153996758"/>
      <w:r w:rsidRPr="000C1890">
        <w:rPr>
          <w:b/>
        </w:rPr>
        <w:t>1.2 Адам Сміт «Багатство народів»</w:t>
      </w:r>
      <w:bookmarkEnd w:id="4"/>
    </w:p>
    <w:p w:rsidR="000C1890" w:rsidRDefault="000C1890" w:rsidP="000C1890">
      <w:pPr>
        <w:spacing w:before="0" w:after="0" w:line="360" w:lineRule="auto"/>
        <w:ind w:firstLine="708"/>
      </w:pPr>
    </w:p>
    <w:p w:rsidR="000C1890" w:rsidRDefault="00052D18" w:rsidP="000C1890">
      <w:pPr>
        <w:spacing w:before="0" w:after="0" w:line="360" w:lineRule="auto"/>
        <w:ind w:firstLine="708"/>
      </w:pPr>
      <w:r>
        <w:t xml:space="preserve">Адам </w:t>
      </w:r>
      <w:r w:rsidR="00EF1DB9">
        <w:t>Сміт (</w:t>
      </w:r>
      <w:r w:rsidR="00522BB7">
        <w:t>2015) стверджував</w:t>
      </w:r>
      <w:r w:rsidRPr="00052D18">
        <w:t xml:space="preserve"> [1]</w:t>
      </w:r>
      <w:r w:rsidR="00522BB7">
        <w:t xml:space="preserve">, що КЕ </w:t>
      </w:r>
      <w:r w:rsidR="00EF1DB9">
        <w:t xml:space="preserve">діє як каталізатор регіонального розвитку, сприяючи інноваціям і залучаючи таланти. </w:t>
      </w:r>
      <w:r w:rsidR="003E42BA">
        <w:t xml:space="preserve">Хоча Адама Сміта, якого часто вважають батьком сучасної економіки, в першу чергу асоціюють із класичною економічною думкою, його ідеї можна інтерпретувати через призму, яка узгоджується з аспектами </w:t>
      </w:r>
      <w:r w:rsidR="003E42BA">
        <w:t>КЕ</w:t>
      </w:r>
      <w:r w:rsidR="003E42BA">
        <w:t xml:space="preserve">, зокрема з його поглядом на інновації та експерименти. Хоча Сміт прямо не обговорював </w:t>
      </w:r>
      <w:r w:rsidR="003E42BA">
        <w:t>КЕ</w:t>
      </w:r>
      <w:r w:rsidR="003E42BA">
        <w:t xml:space="preserve"> в сучасному розумінні, його думки про поділ праці, інновації та ринкову динаміку заклали основу для розуміння ролі творчості та експеримент</w:t>
      </w:r>
      <w:r w:rsidR="003E42BA">
        <w:t>ування в економічному розвитку.</w:t>
      </w:r>
    </w:p>
    <w:p w:rsidR="003E42BA" w:rsidRDefault="003E42BA" w:rsidP="003E42BA">
      <w:pPr>
        <w:spacing w:before="0" w:after="0" w:line="360" w:lineRule="auto"/>
        <w:ind w:firstLine="708"/>
      </w:pPr>
      <w:r>
        <w:t xml:space="preserve">Фундаментальна робота Адама Сміта «Багатство народів» </w:t>
      </w:r>
      <w:r w:rsidRPr="003E42BA">
        <w:rPr>
          <w:lang w:val="ru-RU"/>
        </w:rPr>
        <w:t xml:space="preserve">[2] </w:t>
      </w:r>
      <w:r>
        <w:t>наголошувала на важливості поділу праці для підвищення продуктивності та економічного зростання. Хоча він зосереджувався на виробництві та ефективності, отриманій від поділу завдань, цей поділ можна розглядати як раннє визнання спеціалізації, яка є</w:t>
      </w:r>
      <w:r>
        <w:t xml:space="preserve"> ключовою особливістю КЕ</w:t>
      </w:r>
      <w:r>
        <w:t xml:space="preserve">. У креативній </w:t>
      </w:r>
      <w:r>
        <w:lastRenderedPageBreak/>
        <w:t>економіці люди часто спеціалізуються на унікальних творчих пошуках, сприяючи загальним іннова</w:t>
      </w:r>
      <w:r>
        <w:t>ціям і економічним результатам.</w:t>
      </w:r>
    </w:p>
    <w:p w:rsidR="003E42BA" w:rsidRDefault="003E42BA" w:rsidP="003E42BA">
      <w:pPr>
        <w:spacing w:before="0" w:after="0" w:line="360" w:lineRule="auto"/>
        <w:ind w:firstLine="708"/>
      </w:pPr>
      <w:r>
        <w:t>Сміт визнавав значення технічного прогресу та інновацій у збільшенні багатства. Його наголос на ролі людської винахідливості та гонитві за власним інтересом узгоджується з наголосом креативної економіки на інноваціях як р</w:t>
      </w:r>
      <w:r>
        <w:t xml:space="preserve">ушії економічного зростання. У КЕ </w:t>
      </w:r>
      <w:r>
        <w:t>інновації виходять за рамки технологічних досягнень і охоплюють творче самовираження, культурне виро</w:t>
      </w:r>
      <w:r>
        <w:t>бництво та розробку нових ідей.</w:t>
      </w:r>
    </w:p>
    <w:p w:rsidR="003E42BA" w:rsidRDefault="003E42BA" w:rsidP="003E42BA">
      <w:pPr>
        <w:spacing w:before="0" w:after="0" w:line="360" w:lineRule="auto"/>
        <w:ind w:firstLine="708"/>
      </w:pPr>
      <w:r>
        <w:t>Орієнтована на ринок філософія Сміта та</w:t>
      </w:r>
      <w:r>
        <w:t>кож перегукується з динамікою КЕ</w:t>
      </w:r>
      <w:r>
        <w:t>. Він вірив у силу ринкових сил ефективно розподіляти ресурси та винагоро</w:t>
      </w:r>
      <w:r>
        <w:t xml:space="preserve">джувати інновації. У КЕ </w:t>
      </w:r>
      <w:r>
        <w:t>підприємці часто відіграють центральну роль у виведенні на ринок нових ідей, а динаміка ринку відіграє вирішальну роль у визн</w:t>
      </w:r>
      <w:r>
        <w:t xml:space="preserve">аченні успіху творчих починань. </w:t>
      </w:r>
      <w:r>
        <w:t>Розуміння Смітом ринку як системи природної свободи включає в себе еле</w:t>
      </w:r>
      <w:r>
        <w:t xml:space="preserve">мент експерименту. У КЕ </w:t>
      </w:r>
      <w:r>
        <w:t>експеримент є основною особливістю, де художники, дизайнери та інноватори постійно експериментують з новими формами вираження, бізнес-моделями та технологіями. Процес проб і помилок, властивий експерименту, узгоджується з ідеями См</w:t>
      </w:r>
      <w:r>
        <w:t>іта щодо навчання та адаптації.</w:t>
      </w:r>
    </w:p>
    <w:p w:rsidR="003E42BA" w:rsidRDefault="003E42BA" w:rsidP="003E42BA">
      <w:pPr>
        <w:spacing w:before="0" w:after="0" w:line="360" w:lineRule="auto"/>
        <w:ind w:firstLine="708"/>
      </w:pPr>
      <w:r>
        <w:t xml:space="preserve">Робота Сміта дає історичний погляд на появу нових галузей промисловості. У контексті </w:t>
      </w:r>
      <w:r>
        <w:t xml:space="preserve">КЕ </w:t>
      </w:r>
      <w:r>
        <w:t>це може бути пов’язано з постійною еволюцією та появою креативних індустрій, від традиційного мистецтва та ремесел до сучасних галузей, таких як цифрові медіа, ігри та технологічні твор</w:t>
      </w:r>
      <w:r>
        <w:t xml:space="preserve">чі пошуки. </w:t>
      </w:r>
      <w:r>
        <w:t>Ідеї Сміта про міжнародну торгівлю та переваги розподілу праці між наці</w:t>
      </w:r>
      <w:r>
        <w:t>ями також резонують у КЕ</w:t>
      </w:r>
      <w:r>
        <w:t>. Глобалізація сприяє обміну творчими ідеями, проявами культури та мистецькими впливами, сприяючи багатству та різноманітності креативної ек</w:t>
      </w:r>
      <w:r>
        <w:t>ономіки в глобальному масштабі.</w:t>
      </w:r>
    </w:p>
    <w:p w:rsidR="00EF1DB9" w:rsidRDefault="003E42BA" w:rsidP="003E42BA">
      <w:pPr>
        <w:spacing w:before="0" w:after="0" w:line="360" w:lineRule="auto"/>
        <w:ind w:firstLine="708"/>
      </w:pPr>
      <w:r>
        <w:t>Підсумовуючи, хоча Адам Сміт не формул</w:t>
      </w:r>
      <w:r>
        <w:t>ював чіткої концепції КЕ</w:t>
      </w:r>
      <w:r>
        <w:t xml:space="preserve">, його основоположні ідеї щодо інновацій, підприємництва та ринкової динаміки можна інтерпретувати як передвісники розуміння ролі креативності в економічному розвитку. Лінза «експериментатора-новатора» може бути </w:t>
      </w:r>
      <w:r>
        <w:lastRenderedPageBreak/>
        <w:t>застосована до концепції Сміта,</w:t>
      </w:r>
      <w:r>
        <w:t xml:space="preserve"> щоб оцінити ландшафт КЕ</w:t>
      </w:r>
      <w:r>
        <w:t>, що розвивається в наш час.</w:t>
      </w:r>
    </w:p>
    <w:p w:rsidR="00A64B22" w:rsidRDefault="00A64B22" w:rsidP="00A64B22">
      <w:pPr>
        <w:spacing w:before="0" w:after="0" w:line="360" w:lineRule="auto"/>
      </w:pPr>
    </w:p>
    <w:p w:rsidR="00CB5094" w:rsidRPr="00CB5094" w:rsidRDefault="00CB5094" w:rsidP="00CB5094">
      <w:pPr>
        <w:spacing w:before="0" w:after="0" w:line="360" w:lineRule="auto"/>
        <w:ind w:firstLine="709"/>
        <w:outlineLvl w:val="1"/>
        <w:rPr>
          <w:b/>
        </w:rPr>
      </w:pPr>
      <w:bookmarkStart w:id="5" w:name="_Toc153996759"/>
      <w:r w:rsidRPr="00CB5094">
        <w:rPr>
          <w:b/>
          <w:lang w:val="ru-RU"/>
        </w:rPr>
        <w:t xml:space="preserve">1.3 </w:t>
      </w:r>
      <w:r w:rsidRPr="00CB5094">
        <w:rPr>
          <w:b/>
        </w:rPr>
        <w:t>Річард Флорида</w:t>
      </w:r>
      <w:r w:rsidRPr="00CB5094">
        <w:rPr>
          <w:b/>
        </w:rPr>
        <w:t xml:space="preserve"> </w:t>
      </w:r>
      <w:r w:rsidRPr="00CB5094">
        <w:rPr>
          <w:b/>
        </w:rPr>
        <w:t>«</w:t>
      </w:r>
      <w:r w:rsidRPr="00CB5094">
        <w:rPr>
          <w:b/>
        </w:rPr>
        <w:t>Підйомі креативного класу»</w:t>
      </w:r>
      <w:bookmarkEnd w:id="5"/>
    </w:p>
    <w:p w:rsidR="00CB5094" w:rsidRDefault="00CB5094" w:rsidP="000C1890">
      <w:pPr>
        <w:spacing w:before="0" w:after="0" w:line="360" w:lineRule="auto"/>
        <w:ind w:firstLine="708"/>
      </w:pPr>
    </w:p>
    <w:p w:rsidR="000C1890" w:rsidRDefault="004E40CD" w:rsidP="000C1890">
      <w:pPr>
        <w:spacing w:before="0" w:after="0" w:line="360" w:lineRule="auto"/>
        <w:ind w:firstLine="708"/>
      </w:pPr>
      <w:r>
        <w:t>У дос</w:t>
      </w:r>
      <w:r>
        <w:t xml:space="preserve">лідницькій статті про </w:t>
      </w:r>
      <w:r>
        <w:rPr>
          <w:lang w:val="ru-RU"/>
        </w:rPr>
        <w:t xml:space="preserve">КЕ </w:t>
      </w:r>
      <w:r>
        <w:t xml:space="preserve">другим фундаментальним автором міг би бути Річард Флоріда. Річард Флоріда — теоретик і професор урбаністики, відомий своєю роботою про роль креативності, інновацій і таланту в розвитку міст. </w:t>
      </w:r>
      <w:r w:rsidR="000C1890" w:rsidRPr="000C1890">
        <w:t xml:space="preserve"> </w:t>
      </w:r>
      <w:r w:rsidR="000C1890">
        <w:t xml:space="preserve">Впливова книга Річарда Флориди «Піднесення креативного класу» зіграла ключову роль у формуванні </w:t>
      </w:r>
      <w:r w:rsidR="000C1890">
        <w:t xml:space="preserve">дискусій і розуміння </w:t>
      </w:r>
      <w:r w:rsidR="000C1890" w:rsidRPr="000C1890">
        <w:t xml:space="preserve">КЕ </w:t>
      </w:r>
      <w:r w:rsidR="000C1890">
        <w:t>та її поширення</w:t>
      </w:r>
      <w:r w:rsidR="000C1890" w:rsidRPr="000C1890">
        <w:t xml:space="preserve"> [3]</w:t>
      </w:r>
      <w:r w:rsidR="000C1890">
        <w:t>. Опублікована в 2002 році книга вводить поняття креативного класу та досліджує, як ця група людей робить значний внесок в економічн</w:t>
      </w:r>
      <w:r w:rsidR="000C1890">
        <w:t>ий розвиток, особливо в містах.</w:t>
      </w:r>
    </w:p>
    <w:p w:rsidR="000C1890" w:rsidRDefault="000C1890" w:rsidP="000C1890">
      <w:pPr>
        <w:spacing w:before="0" w:after="0" w:line="360" w:lineRule="auto"/>
        <w:ind w:firstLine="708"/>
      </w:pPr>
      <w:r>
        <w:t>У «Підйомі креативного класу» Флорида визначає креативний клас як людей, зайнятих у професіях, які передбачають креативність, інновації та роботу, засновану на знаннях. Це включає професіоналів у таких галузях, як наука, технології, мистецтво та дизайн.</w:t>
      </w:r>
    </w:p>
    <w:p w:rsidR="000C1890" w:rsidRDefault="000C1890" w:rsidP="000C1890">
      <w:pPr>
        <w:spacing w:before="0" w:after="0" w:line="360" w:lineRule="auto"/>
        <w:ind w:firstLine="708"/>
      </w:pPr>
      <w:r>
        <w:t>Флорида стверджує, що креативний клас є рушійною силою економічного зростання. Міста та регіони, які приваблюють і утримують представників креативного класу, мають перспективи процвітання. Книга наголошує на економічному впливі творчості, припускаючи, що вона є ключовим рушієм нової економіки.</w:t>
      </w:r>
    </w:p>
    <w:p w:rsidR="000C1890" w:rsidRDefault="000C1890" w:rsidP="000C1890">
      <w:pPr>
        <w:spacing w:before="0" w:after="0" w:line="360" w:lineRule="auto"/>
        <w:ind w:firstLine="708"/>
      </w:pPr>
      <w:r>
        <w:t>Флорида пропонує, щоб творчий клас приваблювався до міст, які пропонують яскраву культурну сцену, толерантність і різноманітність. Оскільки ці особи скупчуються в міських районах, існує потенціал для міського ренесансу. Книга досліджує, як присутність креативного класу може призвести до відродження міст і районів.</w:t>
      </w:r>
    </w:p>
    <w:p w:rsidR="000C1890" w:rsidRDefault="000C1890" w:rsidP="000C1890">
      <w:pPr>
        <w:spacing w:before="0" w:after="0" w:line="360" w:lineRule="auto"/>
        <w:ind w:firstLine="708"/>
      </w:pPr>
      <w:r>
        <w:t xml:space="preserve">Важливим елементом, який обговорюється в книзі, є роль толерантності в залученні творчого класу. Флорида стверджує, що міста, які сприяють </w:t>
      </w:r>
      <w:r>
        <w:lastRenderedPageBreak/>
        <w:t>інклюзивному та толерантному середовищу, швидше за все, залучать різноманітну та творчу робочу силу.</w:t>
      </w:r>
    </w:p>
    <w:p w:rsidR="000C1890" w:rsidRDefault="000C1890" w:rsidP="000C1890">
      <w:pPr>
        <w:spacing w:before="0" w:after="0" w:line="360" w:lineRule="auto"/>
        <w:ind w:firstLine="708"/>
      </w:pPr>
      <w:r>
        <w:t>«Підйом креативного класу» передбачає, що стратегії економічного розвитку мають бути зосереджені на створенні середовища, яке відповідає перевагам креативного класу. Це може включати інвестиції в культурні зручності, сприяння різноманітності та створення просторів, які сприяють співпраці та інноваціям.</w:t>
      </w:r>
    </w:p>
    <w:p w:rsidR="000C1890" w:rsidRDefault="000C1890" w:rsidP="000C1890">
      <w:pPr>
        <w:spacing w:before="0" w:after="0" w:line="360" w:lineRule="auto"/>
        <w:ind w:firstLine="708"/>
      </w:pPr>
      <w:r>
        <w:t>Три Т: Технологія, Талант, Толерантність:</w:t>
      </w:r>
      <w:r w:rsidRPr="000C1890">
        <w:t xml:space="preserve"> </w:t>
      </w:r>
      <w:r>
        <w:t xml:space="preserve">Флорида вводить концепцію «трьох Т» — технології, талант і толерантність — як ключових факторів здатності міста залучати й утримувати творчий клас. Ці фактори стають планом для міських планувальників і політиків, які прагнуть сприяти розвитку </w:t>
      </w:r>
      <w:r>
        <w:rPr>
          <w:lang w:val="ru-RU"/>
        </w:rPr>
        <w:t>КЕ</w:t>
      </w:r>
      <w:r>
        <w:t>.</w:t>
      </w:r>
    </w:p>
    <w:p w:rsidR="000C1890" w:rsidRDefault="000C1890" w:rsidP="000C1890">
      <w:pPr>
        <w:spacing w:before="0" w:after="0" w:line="360" w:lineRule="auto"/>
        <w:ind w:firstLine="708"/>
      </w:pPr>
      <w:r>
        <w:t>Хоча «Підйом креативного класу» отримав широке визнання, він також зіткнувся з критикою. Деякі стверджують, що модель Флориди може сприяти облагородженню та соціальній нерівності. У пізніших роботах Флорида переглянув і переглянув свої ідеї, визнаючи необхідність більш інклюзивного економічного розвитку.</w:t>
      </w:r>
    </w:p>
    <w:p w:rsidR="000C1890" w:rsidRDefault="000C1890" w:rsidP="000C1890">
      <w:pPr>
        <w:spacing w:before="0" w:after="0" w:line="360" w:lineRule="auto"/>
        <w:ind w:firstLine="708"/>
      </w:pPr>
      <w:r>
        <w:t>Ідеї книги мали глобальний вплив, вплинувши на міське планування, стратегії економічного розвитку та дискусії про роль креативності у сприянні інноваціям. Міста по всьому світу адаптували політику, натхненну роботою Флориди, щоб залучати та розвивати творчі таланти.</w:t>
      </w:r>
    </w:p>
    <w:p w:rsidR="00CB5094" w:rsidRDefault="000C1890" w:rsidP="00A64B22">
      <w:pPr>
        <w:spacing w:before="0" w:after="0" w:line="360" w:lineRule="auto"/>
        <w:ind w:firstLine="708"/>
      </w:pPr>
      <w:r>
        <w:t>Підсумовуючи, «Піднесення креативного класу» відіграло важливу роль у формув</w:t>
      </w:r>
      <w:r>
        <w:t xml:space="preserve">анні дискурсу навколо </w:t>
      </w:r>
      <w:r>
        <w:rPr>
          <w:lang w:val="ru-RU"/>
        </w:rPr>
        <w:t>КЕ</w:t>
      </w:r>
      <w:r>
        <w:t>. Його ідеї не лише вплинули на наукові дослідження, але й мали практичні наслідки для політиків і міських планувальників, які прагнуть використати економічний потенціал творчого класу. Розуміння думок Флориди дає фундаментальну перспективу для аналізу поширення креативної економіки в містах і регіонах.</w:t>
      </w:r>
    </w:p>
    <w:p w:rsidR="00A64B22" w:rsidRDefault="00A64B22" w:rsidP="00A64B22">
      <w:pPr>
        <w:spacing w:before="0" w:after="0" w:line="360" w:lineRule="auto"/>
      </w:pPr>
    </w:p>
    <w:p w:rsidR="00A64B22" w:rsidRPr="00A64B22" w:rsidRDefault="00A64B22" w:rsidP="00A64B22">
      <w:pPr>
        <w:spacing w:before="0" w:after="0" w:line="360" w:lineRule="auto"/>
        <w:rPr>
          <w:lang w:val="en-US"/>
        </w:rPr>
      </w:pPr>
    </w:p>
    <w:p w:rsidR="00A64B22" w:rsidRPr="00A64B22" w:rsidRDefault="00A64B22" w:rsidP="00A64B22">
      <w:pPr>
        <w:spacing w:before="0" w:after="0" w:line="360" w:lineRule="auto"/>
        <w:ind w:firstLine="709"/>
        <w:outlineLvl w:val="1"/>
        <w:rPr>
          <w:b/>
        </w:rPr>
      </w:pPr>
      <w:bookmarkStart w:id="6" w:name="_Toc153996760"/>
      <w:r w:rsidRPr="00A64B22">
        <w:rPr>
          <w:b/>
        </w:rPr>
        <w:lastRenderedPageBreak/>
        <w:t>1.4 Чарльз</w:t>
      </w:r>
      <w:r w:rsidRPr="00A64B22">
        <w:rPr>
          <w:b/>
        </w:rPr>
        <w:t xml:space="preserve"> Лендрі</w:t>
      </w:r>
      <w:r w:rsidRPr="00A64B22">
        <w:rPr>
          <w:b/>
        </w:rPr>
        <w:t xml:space="preserve"> </w:t>
      </w:r>
      <w:r w:rsidRPr="00A64B22">
        <w:rPr>
          <w:b/>
        </w:rPr>
        <w:t>«Креативне місто: Інструментарій для міських інноваторів»</w:t>
      </w:r>
      <w:bookmarkEnd w:id="6"/>
      <w:r w:rsidRPr="00A64B22">
        <w:rPr>
          <w:b/>
        </w:rPr>
        <w:t xml:space="preserve"> </w:t>
      </w:r>
    </w:p>
    <w:p w:rsidR="00A64B22" w:rsidRDefault="00A64B22" w:rsidP="00A64B22">
      <w:pPr>
        <w:spacing w:before="0" w:after="0" w:line="360" w:lineRule="auto"/>
        <w:ind w:firstLine="708"/>
      </w:pPr>
    </w:p>
    <w:p w:rsidR="00CB5094" w:rsidRDefault="00CB5094" w:rsidP="00A64B22">
      <w:pPr>
        <w:spacing w:before="0" w:after="0" w:line="360" w:lineRule="auto"/>
        <w:ind w:firstLine="708"/>
      </w:pPr>
      <w:r>
        <w:t xml:space="preserve">«Креативне місто: Інструментарій для міських інноваторів» Чарльза Лендрі є основоположною працею, яка зробила значний внесок у дискурс про </w:t>
      </w:r>
      <w:r w:rsidR="00A64B22" w:rsidRPr="00A64B22">
        <w:t>КЕ</w:t>
      </w:r>
      <w:r>
        <w:t xml:space="preserve"> та розвиток міст. Опублікована в 1995 році, ця книга містить комплексну основу для розуміння та впровадження стратегій сприяння творчості, інновацій та економічного з</w:t>
      </w:r>
      <w:r w:rsidR="00A64B22">
        <w:t>ростання в міському середовищі.</w:t>
      </w:r>
      <w:r w:rsidR="00A64B22">
        <w:rPr>
          <w:lang w:val="ru-RU"/>
        </w:rPr>
        <w:t xml:space="preserve"> </w:t>
      </w:r>
      <w:r>
        <w:t>Лендрі стверджує, що креативність є цінним ресурсом для міст, здатним стимулювати економічний і культурний розвиток. Він наголошує на необхідності того, щоб міста визнавали та використовували творчий по</w:t>
      </w:r>
      <w:r w:rsidR="00A64B22">
        <w:t>тенціал окремих людей і громад.</w:t>
      </w:r>
      <w:r w:rsidR="00A64B22">
        <w:rPr>
          <w:lang w:val="ru-RU"/>
        </w:rPr>
        <w:t xml:space="preserve"> </w:t>
      </w:r>
      <w:r>
        <w:t>Книга підкреслює важливість культурних цінностей у формуванні ідентичності міста. Ландрі припускає, що унікальні культурні особливості міста можна використовувати для залучення талантів, туризму та інвестицій. Міста заохочуються виявляти та ша</w:t>
      </w:r>
      <w:r w:rsidR="00A64B22">
        <w:t>нувати свою культурну спадщину.</w:t>
      </w:r>
    </w:p>
    <w:p w:rsidR="00CB5094" w:rsidRDefault="00CB5094" w:rsidP="00A64B22">
      <w:pPr>
        <w:spacing w:before="0" w:after="0" w:line="360" w:lineRule="auto"/>
        <w:ind w:firstLine="708"/>
      </w:pPr>
      <w:r>
        <w:t>Лендрі досліджує зв’язок між інноваціями, якістю життя та економічним процвітанням. Він припускає, що міста, які сприяють розвитку інновацій, експериментів і культурного самовираження, можуть покращити якість життя мешканців, а також за</w:t>
      </w:r>
      <w:r w:rsidR="00A64B22">
        <w:t>лучити бізнес і творчі таланти.</w:t>
      </w:r>
    </w:p>
    <w:p w:rsidR="00CB5094" w:rsidRDefault="00CB5094" w:rsidP="00A64B22">
      <w:pPr>
        <w:spacing w:before="0" w:after="0" w:line="360" w:lineRule="auto"/>
        <w:ind w:firstLine="708"/>
      </w:pPr>
      <w:r>
        <w:t xml:space="preserve">Однією з відмінних рис книги Лендрі є практичний інструментарій, який вона надає. </w:t>
      </w:r>
      <w:r w:rsidR="00A64B22">
        <w:t xml:space="preserve">Лендрі </w:t>
      </w:r>
      <w:r>
        <w:t xml:space="preserve">пропонує набір стратегій, інструментів і практик для міських новаторів і політиків. Ці інструменти охоплюють різні аспекти, від культурного планування до </w:t>
      </w:r>
      <w:r w:rsidR="00A64B22">
        <w:t>лідерства та залучення громади.</w:t>
      </w:r>
      <w:r w:rsidR="00A64B22">
        <w:rPr>
          <w:lang w:val="ru-RU"/>
        </w:rPr>
        <w:t xml:space="preserve"> </w:t>
      </w:r>
      <w:r>
        <w:t>«Креативне місто» підкреслює роль культурного планування та лідерства у сприянні творчості. Ландрі стверджує, що далекоглядні лідери відіграють вирішальну роль у визнанні та просуванні культурних цінностей. Ефективне культурне планування передбачає інтеграцію творчості</w:t>
      </w:r>
      <w:r w:rsidR="00A64B22">
        <w:t xml:space="preserve"> в структуру міського розвитку.</w:t>
      </w:r>
    </w:p>
    <w:p w:rsidR="00CB5094" w:rsidRDefault="00CB5094" w:rsidP="00A64B22">
      <w:pPr>
        <w:spacing w:before="0" w:after="0" w:line="360" w:lineRule="auto"/>
        <w:ind w:firstLine="708"/>
      </w:pPr>
      <w:r>
        <w:t xml:space="preserve">Набір інструментів Лендрі вплинув на розвиток культурних кварталів та інноваційних районів у містах. Ідея полягає в тому, щоб створити фізичні простори, які заохочують взаємодію та співпрацю між творчими людьми та </w:t>
      </w:r>
      <w:r>
        <w:lastRenderedPageBreak/>
        <w:t xml:space="preserve">індустріями, створюючи сприятливе середовище для </w:t>
      </w:r>
      <w:r w:rsidR="00A64B22" w:rsidRPr="00A64B22">
        <w:t>КЕ</w:t>
      </w:r>
      <w:r w:rsidR="00A64B22">
        <w:t>.</w:t>
      </w:r>
      <w:r w:rsidR="00A64B22" w:rsidRPr="00A64B22">
        <w:t xml:space="preserve"> </w:t>
      </w:r>
      <w:r>
        <w:t>Книга відіграла важливу роль у формуванні стратегій економічного відновлення через культуру. Ідеї Лендрі були застосовані містами, які прагнуть відродити райони, інвестуючи в культурні ініціативи, тим самим сприяючи економічному зростанню та розвитку грома</w:t>
      </w:r>
      <w:r w:rsidR="00A64B22">
        <w:t>ди.</w:t>
      </w:r>
    </w:p>
    <w:p w:rsidR="00CB5094" w:rsidRDefault="00CB5094" w:rsidP="00A64B22">
      <w:pPr>
        <w:spacing w:before="0" w:after="0" w:line="360" w:lineRule="auto"/>
        <w:ind w:firstLine="708"/>
      </w:pPr>
      <w:r>
        <w:t xml:space="preserve">Ландрі виступає за міжгалузеву співпрацю, підкреслюючи, що </w:t>
      </w:r>
      <w:r w:rsidR="00A64B22" w:rsidRPr="00A64B22">
        <w:t>КЕ</w:t>
      </w:r>
      <w:r>
        <w:t xml:space="preserve"> не обмежується лише мистецтвом і культурою. Він заохочує співпрацю між урядом, бізнесом, навчальними закладами та громадами, щоб використовувати весь потенціал творчості для міських інно</w:t>
      </w:r>
      <w:r w:rsidR="00A64B22">
        <w:t>вацій та економічного розвитку.</w:t>
      </w:r>
      <w:r w:rsidR="00A64B22" w:rsidRPr="00A64B22">
        <w:t xml:space="preserve"> </w:t>
      </w:r>
      <w:r>
        <w:t>«Креативне місто» продовжує бути актуальним у сучасних містобудівних дискусіях. Ідеї Ландрі розвивалися разом із мінливою динамікою міст, забезпечуючи основу для постійних зусиль з інтеграції творч</w:t>
      </w:r>
      <w:r w:rsidR="00A64B22">
        <w:t>ості в стратегії розвитку міст.</w:t>
      </w:r>
    </w:p>
    <w:p w:rsidR="00CB5094" w:rsidRPr="00A64B22" w:rsidRDefault="00CB5094" w:rsidP="00A64B22">
      <w:pPr>
        <w:spacing w:before="0" w:after="0" w:line="360" w:lineRule="auto"/>
        <w:ind w:firstLine="708"/>
      </w:pPr>
      <w:r>
        <w:t>Принципи книги мали глобальний вплив, вплинувши на практику міського планування та політику в різних частинах світу. Міста та регіони перейняли набір інструментів Лендрі для розвитку креативної економіки та підвищення за</w:t>
      </w:r>
      <w:r w:rsidR="00A64B22">
        <w:t>гальної конкурентоспроможності.</w:t>
      </w:r>
      <w:r w:rsidR="00A64B22">
        <w:rPr>
          <w:lang w:val="ru-RU"/>
        </w:rPr>
        <w:t xml:space="preserve"> </w:t>
      </w:r>
      <w:r>
        <w:t xml:space="preserve">Включення інструментарію Чарльза Лендрі та ідеї «Креативного </w:t>
      </w:r>
      <w:r w:rsidR="00A64B22">
        <w:t xml:space="preserve">міста» в дискусії про </w:t>
      </w:r>
      <w:r w:rsidR="00A64B22" w:rsidRPr="00A64B22">
        <w:t xml:space="preserve">КЕ </w:t>
      </w:r>
      <w:r>
        <w:t>забезпечить практичний і дієвий вимір аналізу</w:t>
      </w:r>
      <w:r w:rsidR="00A64B22">
        <w:rPr>
          <w:lang w:val="ru-RU"/>
        </w:rPr>
        <w:t>.</w:t>
      </w:r>
    </w:p>
    <w:p w:rsidR="00A64B22" w:rsidRDefault="00A64B22" w:rsidP="00CB5094">
      <w:pPr>
        <w:spacing w:before="0" w:after="0" w:line="360" w:lineRule="auto"/>
        <w:ind w:firstLine="708"/>
      </w:pPr>
    </w:p>
    <w:p w:rsidR="00A64B22" w:rsidRDefault="00A64B22" w:rsidP="00CB5094">
      <w:pPr>
        <w:spacing w:before="0" w:after="0" w:line="360" w:lineRule="auto"/>
        <w:ind w:firstLine="708"/>
      </w:pPr>
    </w:p>
    <w:p w:rsidR="00A64B22" w:rsidRDefault="00A64B22" w:rsidP="00CB5094">
      <w:pPr>
        <w:spacing w:before="0" w:after="0" w:line="360" w:lineRule="auto"/>
        <w:ind w:firstLine="708"/>
      </w:pPr>
    </w:p>
    <w:p w:rsidR="00CB5094" w:rsidRDefault="00CB5094" w:rsidP="000C1890">
      <w:pPr>
        <w:spacing w:before="0" w:after="0" w:line="360" w:lineRule="auto"/>
        <w:ind w:firstLine="708"/>
      </w:pPr>
    </w:p>
    <w:p w:rsidR="00CB5094" w:rsidRDefault="00CB5094" w:rsidP="000C1890">
      <w:pPr>
        <w:spacing w:before="0" w:after="0" w:line="360" w:lineRule="auto"/>
        <w:ind w:firstLine="708"/>
      </w:pPr>
    </w:p>
    <w:p w:rsidR="00A64B22" w:rsidRDefault="00A64B22" w:rsidP="000C1890">
      <w:pPr>
        <w:spacing w:before="0" w:after="0" w:line="360" w:lineRule="auto"/>
        <w:ind w:firstLine="708"/>
      </w:pPr>
    </w:p>
    <w:p w:rsidR="00A64B22" w:rsidRDefault="00A64B22" w:rsidP="000C1890">
      <w:pPr>
        <w:spacing w:before="0" w:after="0" w:line="360" w:lineRule="auto"/>
        <w:ind w:firstLine="708"/>
      </w:pPr>
    </w:p>
    <w:p w:rsidR="00A64B22" w:rsidRDefault="00A64B22" w:rsidP="000C1890">
      <w:pPr>
        <w:spacing w:before="0" w:after="0" w:line="360" w:lineRule="auto"/>
        <w:ind w:firstLine="708"/>
      </w:pPr>
    </w:p>
    <w:p w:rsidR="00A64B22" w:rsidRDefault="00A64B22" w:rsidP="000C1890">
      <w:pPr>
        <w:spacing w:before="0" w:after="0" w:line="360" w:lineRule="auto"/>
        <w:ind w:firstLine="708"/>
      </w:pPr>
    </w:p>
    <w:p w:rsidR="00A64B22" w:rsidRDefault="00A64B22" w:rsidP="000C1890">
      <w:pPr>
        <w:spacing w:before="0" w:after="0" w:line="360" w:lineRule="auto"/>
        <w:ind w:firstLine="708"/>
      </w:pPr>
    </w:p>
    <w:p w:rsidR="00A64B22" w:rsidRDefault="00A64B22" w:rsidP="000C1890">
      <w:pPr>
        <w:spacing w:before="0" w:after="0" w:line="360" w:lineRule="auto"/>
        <w:ind w:firstLine="708"/>
      </w:pPr>
    </w:p>
    <w:p w:rsidR="00CB5094" w:rsidRPr="00CB5094" w:rsidRDefault="00A64B22" w:rsidP="00CB5094">
      <w:pPr>
        <w:shd w:val="clear" w:color="auto" w:fill="FFFFFF"/>
        <w:spacing w:before="0" w:after="0" w:line="257" w:lineRule="auto"/>
        <w:jc w:val="center"/>
        <w:outlineLvl w:val="0"/>
        <w:rPr>
          <w:rFonts w:eastAsia="Times New Roman" w:cs="Times New Roman"/>
          <w:b/>
          <w:color w:val="050505"/>
          <w:szCs w:val="28"/>
        </w:rPr>
      </w:pPr>
      <w:bookmarkStart w:id="7" w:name="_Toc134987551"/>
      <w:bookmarkStart w:id="8" w:name="_Toc153996761"/>
      <w:r w:rsidRPr="00A64B22">
        <w:rPr>
          <w:rFonts w:eastAsia="Times New Roman" w:cs="Times New Roman"/>
          <w:b/>
          <w:color w:val="050505"/>
          <w:szCs w:val="28"/>
          <w:lang w:val="ru-RU"/>
        </w:rPr>
        <w:lastRenderedPageBreak/>
        <w:t xml:space="preserve">2. </w:t>
      </w:r>
      <w:r w:rsidR="00CB5094" w:rsidRPr="00CB5094">
        <w:rPr>
          <w:rFonts w:eastAsia="Times New Roman" w:cs="Times New Roman"/>
          <w:b/>
          <w:color w:val="050505"/>
          <w:szCs w:val="28"/>
          <w:lang w:val="ru-RU"/>
        </w:rPr>
        <w:t>В</w:t>
      </w:r>
      <w:r w:rsidR="00CB5094" w:rsidRPr="00CB5094">
        <w:rPr>
          <w:rFonts w:eastAsia="Times New Roman" w:cs="Times New Roman"/>
          <w:b/>
          <w:color w:val="050505"/>
          <w:szCs w:val="28"/>
        </w:rPr>
        <w:t>ЛАСНІ ВИСНОВКИ, ІДЕЇ</w:t>
      </w:r>
      <w:bookmarkEnd w:id="8"/>
    </w:p>
    <w:p w:rsidR="00A64B22" w:rsidRPr="00A64B22" w:rsidRDefault="00A64B22" w:rsidP="002652F6">
      <w:pPr>
        <w:spacing w:before="0" w:after="0" w:line="360" w:lineRule="auto"/>
        <w:rPr>
          <w:szCs w:val="28"/>
        </w:rPr>
      </w:pPr>
    </w:p>
    <w:p w:rsidR="00A64B22" w:rsidRPr="00A64B22" w:rsidRDefault="00A64B22" w:rsidP="002652F6">
      <w:pPr>
        <w:spacing w:before="0" w:after="0" w:line="360" w:lineRule="auto"/>
        <w:ind w:firstLine="709"/>
        <w:rPr>
          <w:szCs w:val="28"/>
        </w:rPr>
      </w:pPr>
      <w:r w:rsidRPr="00A64B22">
        <w:rPr>
          <w:szCs w:val="28"/>
        </w:rPr>
        <w:t>Постійний розвиток технологій, зокрема штучного інтелекту, віртуальної та доповненої реально</w:t>
      </w:r>
      <w:r w:rsidR="002652F6">
        <w:rPr>
          <w:szCs w:val="28"/>
        </w:rPr>
        <w:t xml:space="preserve">сті, ймовірно, змінить </w:t>
      </w:r>
      <w:r w:rsidR="002652F6" w:rsidRPr="002652F6">
        <w:rPr>
          <w:szCs w:val="28"/>
        </w:rPr>
        <w:t>К</w:t>
      </w:r>
      <w:r w:rsidR="002652F6">
        <w:rPr>
          <w:szCs w:val="28"/>
          <w:lang w:val="ru-RU"/>
        </w:rPr>
        <w:t>Е</w:t>
      </w:r>
      <w:r w:rsidRPr="00A64B22">
        <w:rPr>
          <w:szCs w:val="28"/>
        </w:rPr>
        <w:t>. Ці технології можуть покращити створення, розповсюдження та споживання творчого контенту в різних галузях.</w:t>
      </w:r>
      <w:r w:rsidR="002652F6">
        <w:rPr>
          <w:szCs w:val="28"/>
          <w:lang w:val="ru-RU"/>
        </w:rPr>
        <w:t xml:space="preserve"> </w:t>
      </w:r>
      <w:r w:rsidRPr="00A64B22">
        <w:rPr>
          <w:szCs w:val="28"/>
        </w:rPr>
        <w:t>Розвиток віддаленої роботи, прискорений пандемією COVID-19, показав, що творчі професіонали можуть ефективно співпрацювати незалежно від географічних кордонів. Ця тенденція може тривати, що призведе до більш глобально розподіленої та взаємопов’язаної творчої робочої сили.</w:t>
      </w:r>
      <w:r w:rsidR="002652F6" w:rsidRPr="002652F6">
        <w:rPr>
          <w:szCs w:val="28"/>
        </w:rPr>
        <w:t xml:space="preserve"> </w:t>
      </w:r>
      <w:r w:rsidRPr="00A64B22">
        <w:rPr>
          <w:szCs w:val="28"/>
        </w:rPr>
        <w:t>Творчі індустрії виходять за рамки традиційних секторів, таких як мистецтво та ЗМІ</w:t>
      </w:r>
      <w:r w:rsidR="002652F6" w:rsidRPr="002652F6">
        <w:rPr>
          <w:szCs w:val="28"/>
          <w:lang w:val="ru-RU"/>
        </w:rPr>
        <w:t xml:space="preserve"> [5]</w:t>
      </w:r>
      <w:r w:rsidRPr="00A64B22">
        <w:rPr>
          <w:szCs w:val="28"/>
        </w:rPr>
        <w:t>. З впливом технологій такі сфери, як дизайн відеоігор, віртуальний досвід і цифровий маркетинг, ймовірно, відіграватимуть дедалі важливішу роль у креативній економіці.</w:t>
      </w:r>
    </w:p>
    <w:p w:rsidR="00A64B22" w:rsidRPr="00A64B22" w:rsidRDefault="00A64B22" w:rsidP="002652F6">
      <w:pPr>
        <w:spacing w:before="0" w:after="0" w:line="360" w:lineRule="auto"/>
        <w:ind w:firstLine="709"/>
        <w:rPr>
          <w:szCs w:val="28"/>
        </w:rPr>
      </w:pPr>
      <w:r w:rsidRPr="00A64B22">
        <w:rPr>
          <w:szCs w:val="28"/>
        </w:rPr>
        <w:t xml:space="preserve">У </w:t>
      </w:r>
      <w:r w:rsidR="002652F6">
        <w:rPr>
          <w:szCs w:val="28"/>
          <w:lang w:val="ru-RU"/>
        </w:rPr>
        <w:t>КЕ</w:t>
      </w:r>
      <w:r w:rsidRPr="00A64B22">
        <w:rPr>
          <w:szCs w:val="28"/>
        </w:rPr>
        <w:t xml:space="preserve"> все більше уваги приділяється стійкості та соціальному впливу. Споживачі стають все більш усвідомленими щодо екологічних та етичних наслідків творчих продуктів і послуг, що впливає на практику промисловості.</w:t>
      </w:r>
      <w:r w:rsidR="002652F6">
        <w:rPr>
          <w:szCs w:val="28"/>
          <w:lang w:val="ru-RU"/>
        </w:rPr>
        <w:t xml:space="preserve"> </w:t>
      </w:r>
      <w:r w:rsidRPr="00A64B22">
        <w:rPr>
          <w:szCs w:val="28"/>
        </w:rPr>
        <w:t>Креативна освіта та розвиток навичок стають центральними дл</w:t>
      </w:r>
      <w:r w:rsidR="002652F6">
        <w:rPr>
          <w:szCs w:val="28"/>
        </w:rPr>
        <w:t xml:space="preserve">я підготовки людей до </w:t>
      </w:r>
      <w:r w:rsidR="002652F6">
        <w:rPr>
          <w:szCs w:val="28"/>
          <w:lang w:val="ru-RU"/>
        </w:rPr>
        <w:t>КЕ</w:t>
      </w:r>
      <w:r w:rsidRPr="00A64B22">
        <w:rPr>
          <w:szCs w:val="28"/>
        </w:rPr>
        <w:t>. Оскільки попит на творчі навички продовжує зростати, навчальні заклади та навчальні програми, швидше за все, адаптуються, щоб забезпечити відповідні та сучасні навчальні програми.</w:t>
      </w:r>
      <w:r w:rsidR="002652F6">
        <w:rPr>
          <w:szCs w:val="28"/>
          <w:lang w:val="ru-RU"/>
        </w:rPr>
        <w:t xml:space="preserve"> </w:t>
      </w:r>
      <w:r w:rsidR="002652F6">
        <w:rPr>
          <w:szCs w:val="28"/>
        </w:rPr>
        <w:t xml:space="preserve">У </w:t>
      </w:r>
      <w:r w:rsidR="002652F6">
        <w:rPr>
          <w:szCs w:val="28"/>
          <w:lang w:val="ru-RU"/>
        </w:rPr>
        <w:t xml:space="preserve">КЕ </w:t>
      </w:r>
      <w:r w:rsidRPr="00A64B22">
        <w:rPr>
          <w:szCs w:val="28"/>
        </w:rPr>
        <w:t>може зрости ринкова ніша та персоналізований досвід. Технологія дозволяє створювати спеціально підібраний контент, який задовольняє конкретні смаки та вподобання, потенційно створюючи більш диверсифікований та сегментований творчий ландшафт.</w:t>
      </w:r>
    </w:p>
    <w:p w:rsidR="00A64B22" w:rsidRPr="00A64B22" w:rsidRDefault="002652F6" w:rsidP="002652F6">
      <w:pPr>
        <w:spacing w:before="0" w:after="0" w:line="360" w:lineRule="auto"/>
        <w:ind w:firstLine="709"/>
        <w:rPr>
          <w:szCs w:val="28"/>
        </w:rPr>
      </w:pPr>
      <w:r>
        <w:rPr>
          <w:szCs w:val="28"/>
          <w:lang w:val="ru-RU"/>
        </w:rPr>
        <w:t>КЕ</w:t>
      </w:r>
      <w:r w:rsidR="00A64B22" w:rsidRPr="00A64B22">
        <w:rPr>
          <w:szCs w:val="28"/>
        </w:rPr>
        <w:t xml:space="preserve"> стала благодатним ґрунтом для підприємництва, і багато креативних людей обирають роботу на фрілансі та виступах. У майбутньому може відбутися ще більш помітний зсув до гнучкої організації роботи та незалежного підприємництва в творчому секторі.</w:t>
      </w:r>
      <w:r w:rsidRPr="002652F6">
        <w:rPr>
          <w:szCs w:val="28"/>
        </w:rPr>
        <w:t xml:space="preserve"> </w:t>
      </w:r>
      <w:r w:rsidR="00A64B22" w:rsidRPr="00A64B22">
        <w:rPr>
          <w:szCs w:val="28"/>
        </w:rPr>
        <w:t xml:space="preserve">Посилення глобалізації та культурного обміну може призвести до злиття творчих елементів з різних джерел. Це міжкультурне запилення може призвести до унікальних та </w:t>
      </w:r>
      <w:r w:rsidR="00A64B22" w:rsidRPr="00A64B22">
        <w:rPr>
          <w:szCs w:val="28"/>
        </w:rPr>
        <w:lastRenderedPageBreak/>
        <w:t>інноваційних про</w:t>
      </w:r>
      <w:r>
        <w:rPr>
          <w:szCs w:val="28"/>
        </w:rPr>
        <w:t xml:space="preserve">явів у </w:t>
      </w:r>
      <w:r>
        <w:rPr>
          <w:szCs w:val="28"/>
          <w:lang w:val="ru-RU"/>
        </w:rPr>
        <w:t>КЕ</w:t>
      </w:r>
      <w:r w:rsidR="00A64B22" w:rsidRPr="00A64B22">
        <w:rPr>
          <w:szCs w:val="28"/>
        </w:rPr>
        <w:t>.</w:t>
      </w:r>
      <w:r>
        <w:rPr>
          <w:szCs w:val="28"/>
          <w:lang w:val="ru-RU"/>
        </w:rPr>
        <w:t xml:space="preserve"> </w:t>
      </w:r>
      <w:r w:rsidR="00A64B22" w:rsidRPr="00A64B22">
        <w:rPr>
          <w:szCs w:val="28"/>
        </w:rPr>
        <w:t xml:space="preserve">Уряди та політики визнають економічне значення </w:t>
      </w:r>
      <w:r>
        <w:rPr>
          <w:szCs w:val="28"/>
          <w:lang w:val="ru-RU"/>
        </w:rPr>
        <w:t>КЕ.</w:t>
      </w:r>
      <w:r w:rsidR="00A64B22" w:rsidRPr="00A64B22">
        <w:rPr>
          <w:szCs w:val="28"/>
        </w:rPr>
        <w:t xml:space="preserve"> Постійна підтримка через політику, яка сприяє інноваціям, захищає інтелектуальну власність і надає фінансові стимули, може ще більше сприяти розвитку сектора.</w:t>
      </w:r>
    </w:p>
    <w:p w:rsidR="00A64B22" w:rsidRDefault="00A64B22" w:rsidP="002652F6">
      <w:pPr>
        <w:spacing w:before="0" w:after="0" w:line="360" w:lineRule="auto"/>
        <w:ind w:firstLine="709"/>
        <w:rPr>
          <w:szCs w:val="28"/>
        </w:rPr>
      </w:pPr>
      <w:r w:rsidRPr="00A64B22">
        <w:rPr>
          <w:szCs w:val="28"/>
        </w:rPr>
        <w:t xml:space="preserve">Окрім можливостей, для забезпечення стійкої та справедливої </w:t>
      </w:r>
      <w:r w:rsidR="002652F6">
        <w:rPr>
          <w:szCs w:val="28"/>
          <w:lang w:val="ru-RU"/>
        </w:rPr>
        <w:t>КЕ</w:t>
      </w:r>
      <w:r w:rsidRPr="00A64B22">
        <w:rPr>
          <w:szCs w:val="28"/>
        </w:rPr>
        <w:t xml:space="preserve"> необхідно буде вирішити такі проблеми, як питання інтелектуальної власності, справедлива винагорода для творчих людей та етичні міркування щодо нових технологій.</w:t>
      </w:r>
    </w:p>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2652F6" w:rsidRDefault="002652F6" w:rsidP="002652F6"/>
    <w:p w:rsidR="002652F6" w:rsidRPr="00A64B22" w:rsidRDefault="002652F6" w:rsidP="002652F6">
      <w:pPr>
        <w:spacing w:before="0" w:after="0" w:line="360" w:lineRule="auto"/>
        <w:outlineLvl w:val="0"/>
        <w:rPr>
          <w:szCs w:val="28"/>
        </w:rPr>
      </w:pPr>
    </w:p>
    <w:p w:rsidR="00052D18" w:rsidRDefault="00052D18" w:rsidP="00CB5094">
      <w:pPr>
        <w:spacing w:before="0" w:after="0" w:line="360" w:lineRule="auto"/>
        <w:jc w:val="center"/>
        <w:outlineLvl w:val="0"/>
        <w:rPr>
          <w:b/>
          <w:szCs w:val="28"/>
        </w:rPr>
      </w:pPr>
      <w:bookmarkStart w:id="9" w:name="_Toc153996762"/>
      <w:r w:rsidRPr="00173FC0">
        <w:rPr>
          <w:b/>
          <w:szCs w:val="28"/>
        </w:rPr>
        <w:lastRenderedPageBreak/>
        <w:t>ПЕРЕЛІК ПОСИЛАНЬ</w:t>
      </w:r>
      <w:bookmarkEnd w:id="7"/>
      <w:bookmarkEnd w:id="9"/>
    </w:p>
    <w:p w:rsidR="00CB5094" w:rsidRPr="00173FC0" w:rsidRDefault="00CB5094" w:rsidP="00CB5094">
      <w:pPr>
        <w:spacing w:before="0" w:after="0" w:line="360" w:lineRule="auto"/>
        <w:outlineLvl w:val="0"/>
        <w:rPr>
          <w:b/>
          <w:szCs w:val="28"/>
        </w:rPr>
      </w:pPr>
    </w:p>
    <w:p w:rsidR="00052D18" w:rsidRDefault="00052D18" w:rsidP="00052D18">
      <w:pPr>
        <w:pStyle w:val="a7"/>
        <w:widowControl w:val="0"/>
        <w:numPr>
          <w:ilvl w:val="0"/>
          <w:numId w:val="9"/>
        </w:numPr>
        <w:autoSpaceDE w:val="0"/>
        <w:autoSpaceDN w:val="0"/>
        <w:spacing w:before="0" w:after="0" w:line="360" w:lineRule="auto"/>
        <w:contextualSpacing w:val="0"/>
        <w:jc w:val="left"/>
        <w:rPr>
          <w:szCs w:val="28"/>
        </w:rPr>
      </w:pPr>
      <w:r w:rsidRPr="00052D18">
        <w:rPr>
          <w:szCs w:val="28"/>
          <w:lang w:val="ru-RU"/>
        </w:rPr>
        <w:t>Сміт</w:t>
      </w:r>
      <w:r w:rsidR="004E40CD">
        <w:rPr>
          <w:szCs w:val="28"/>
          <w:lang w:val="ru-RU"/>
        </w:rPr>
        <w:t xml:space="preserve"> А.</w:t>
      </w:r>
      <w:r w:rsidRPr="00052D18">
        <w:rPr>
          <w:szCs w:val="28"/>
          <w:lang w:val="ru-RU"/>
        </w:rPr>
        <w:t>: Експериментальний Новатор</w:t>
      </w:r>
      <w:r w:rsidRPr="00052D18">
        <w:rPr>
          <w:szCs w:val="28"/>
          <w:lang w:val="ru-RU"/>
        </w:rPr>
        <w:t xml:space="preserve"> </w:t>
      </w:r>
      <w:r>
        <w:rPr>
          <w:szCs w:val="28"/>
        </w:rPr>
        <w:t>[Електронний</w:t>
      </w:r>
      <w:r w:rsidRPr="00052D18">
        <w:rPr>
          <w:szCs w:val="28"/>
          <w:lang w:val="ru-RU"/>
        </w:rPr>
        <w:t xml:space="preserve"> </w:t>
      </w:r>
      <w:r>
        <w:rPr>
          <w:szCs w:val="28"/>
        </w:rPr>
        <w:t>ресурс]</w:t>
      </w:r>
    </w:p>
    <w:p w:rsidR="00052D18" w:rsidRDefault="00052D18" w:rsidP="00052D18">
      <w:pPr>
        <w:widowControl w:val="0"/>
        <w:autoSpaceDE w:val="0"/>
        <w:autoSpaceDN w:val="0"/>
        <w:spacing w:before="0" w:after="0" w:line="360" w:lineRule="auto"/>
        <w:jc w:val="left"/>
      </w:pPr>
      <w:r w:rsidRPr="00052D18">
        <w:rPr>
          <w:color w:val="000000"/>
          <w:szCs w:val="28"/>
          <w:shd w:val="clear" w:color="auto" w:fill="FFFFFF"/>
        </w:rPr>
        <w:t>Режим</w:t>
      </w:r>
      <w:r w:rsidRPr="00052D18">
        <w:rPr>
          <w:color w:val="000000"/>
          <w:szCs w:val="28"/>
          <w:shd w:val="clear" w:color="auto" w:fill="FFFFFF"/>
        </w:rPr>
        <w:t xml:space="preserve"> </w:t>
      </w:r>
      <w:r w:rsidRPr="00052D18">
        <w:rPr>
          <w:color w:val="000000"/>
          <w:szCs w:val="28"/>
          <w:shd w:val="clear" w:color="auto" w:fill="FFFFFF"/>
        </w:rPr>
        <w:t>доступу до ресурсу</w:t>
      </w:r>
      <w:r w:rsidRPr="00052D18">
        <w:rPr>
          <w:szCs w:val="28"/>
        </w:rPr>
        <w:t xml:space="preserve">: </w:t>
      </w:r>
      <w:hyperlink r:id="rId8" w:history="1">
        <w:r w:rsidRPr="00052D18">
          <w:rPr>
            <w:rStyle w:val="a9"/>
          </w:rPr>
          <w:t>https://studfreedo</w:t>
        </w:r>
        <w:r w:rsidRPr="00052D18">
          <w:rPr>
            <w:rStyle w:val="a9"/>
          </w:rPr>
          <w:t>m</w:t>
        </w:r>
        <w:r w:rsidRPr="00052D18">
          <w:rPr>
            <w:rStyle w:val="a9"/>
          </w:rPr>
          <w:t>.org/adam-smit-eksperymentalnyi-novator/</w:t>
        </w:r>
      </w:hyperlink>
    </w:p>
    <w:p w:rsidR="004E40CD" w:rsidRPr="004E40CD" w:rsidRDefault="004E40CD" w:rsidP="004E40CD">
      <w:pPr>
        <w:pStyle w:val="a7"/>
        <w:widowControl w:val="0"/>
        <w:numPr>
          <w:ilvl w:val="0"/>
          <w:numId w:val="9"/>
        </w:numPr>
        <w:autoSpaceDE w:val="0"/>
        <w:autoSpaceDN w:val="0"/>
        <w:spacing w:before="0" w:after="0" w:line="360" w:lineRule="auto"/>
        <w:jc w:val="left"/>
        <w:rPr>
          <w:lang w:val="ru-RU"/>
        </w:rPr>
      </w:pPr>
      <w:r w:rsidRPr="004E40CD">
        <w:rPr>
          <w:lang w:val="ru-RU"/>
        </w:rPr>
        <w:t>См</w:t>
      </w:r>
      <w:r>
        <w:t>і</w:t>
      </w:r>
      <w:r w:rsidR="003E42BA" w:rsidRPr="004E40CD">
        <w:rPr>
          <w:lang w:val="ru-RU"/>
        </w:rPr>
        <w:t>т</w:t>
      </w:r>
      <w:r>
        <w:t xml:space="preserve"> А. </w:t>
      </w:r>
      <w:r w:rsidRPr="004E40CD">
        <w:t>Багатство народів. Дос</w:t>
      </w:r>
      <w:r>
        <w:t>лідження про природу та причини</w:t>
      </w:r>
    </w:p>
    <w:p w:rsidR="003E42BA" w:rsidRDefault="004E40CD" w:rsidP="004E40CD">
      <w:pPr>
        <w:widowControl w:val="0"/>
        <w:autoSpaceDE w:val="0"/>
        <w:autoSpaceDN w:val="0"/>
        <w:spacing w:before="0" w:after="0" w:line="360" w:lineRule="auto"/>
        <w:jc w:val="left"/>
        <w:rPr>
          <w:lang w:val="en-US"/>
        </w:rPr>
      </w:pPr>
      <w:r w:rsidRPr="004E40CD">
        <w:t>добробуту націй</w:t>
      </w:r>
      <w:r>
        <w:rPr>
          <w:lang w:val="en-US"/>
        </w:rPr>
        <w:t>., 2018. – 722 c.</w:t>
      </w:r>
    </w:p>
    <w:p w:rsidR="00CB5094" w:rsidRDefault="004E40CD" w:rsidP="004E40CD">
      <w:pPr>
        <w:pStyle w:val="a7"/>
        <w:widowControl w:val="0"/>
        <w:numPr>
          <w:ilvl w:val="0"/>
          <w:numId w:val="9"/>
        </w:numPr>
        <w:autoSpaceDE w:val="0"/>
        <w:autoSpaceDN w:val="0"/>
        <w:spacing w:before="0" w:after="0" w:line="360" w:lineRule="auto"/>
        <w:jc w:val="left"/>
        <w:rPr>
          <w:lang w:val="ru-RU"/>
        </w:rPr>
      </w:pPr>
      <w:r w:rsidRPr="004E40CD">
        <w:rPr>
          <w:lang w:val="en-US"/>
        </w:rPr>
        <w:t xml:space="preserve">Флорида Р. Homo creativus. </w:t>
      </w:r>
      <w:r w:rsidRPr="004E40CD">
        <w:rPr>
          <w:lang w:val="ru-RU"/>
        </w:rPr>
        <w:t xml:space="preserve">Як новий клас завойовує світ., 2018. </w:t>
      </w:r>
      <w:r w:rsidR="00CB5094">
        <w:rPr>
          <w:lang w:val="ru-RU"/>
        </w:rPr>
        <w:t>–</w:t>
      </w:r>
    </w:p>
    <w:p w:rsidR="004E40CD" w:rsidRPr="00CB5094" w:rsidRDefault="004E40CD" w:rsidP="00CB5094">
      <w:pPr>
        <w:widowControl w:val="0"/>
        <w:autoSpaceDE w:val="0"/>
        <w:autoSpaceDN w:val="0"/>
        <w:spacing w:before="0" w:after="0" w:line="360" w:lineRule="auto"/>
        <w:jc w:val="left"/>
        <w:rPr>
          <w:lang w:val="ru-RU"/>
        </w:rPr>
      </w:pPr>
      <w:r w:rsidRPr="00CB5094">
        <w:rPr>
          <w:lang w:val="ru-RU"/>
        </w:rPr>
        <w:t>432 с.</w:t>
      </w:r>
    </w:p>
    <w:p w:rsidR="00CB5094" w:rsidRDefault="00CB5094" w:rsidP="00CB5094">
      <w:pPr>
        <w:pStyle w:val="a7"/>
        <w:widowControl w:val="0"/>
        <w:numPr>
          <w:ilvl w:val="0"/>
          <w:numId w:val="9"/>
        </w:numPr>
        <w:autoSpaceDE w:val="0"/>
        <w:autoSpaceDN w:val="0"/>
        <w:spacing w:before="0" w:after="0" w:line="360" w:lineRule="auto"/>
        <w:jc w:val="left"/>
        <w:rPr>
          <w:szCs w:val="28"/>
          <w:lang w:val="en-US"/>
        </w:rPr>
      </w:pPr>
      <w:r w:rsidRPr="00CB5094">
        <w:rPr>
          <w:szCs w:val="28"/>
          <w:lang w:val="en-US"/>
        </w:rPr>
        <w:t>Landry C. The Creative City A Toolkit</w:t>
      </w:r>
      <w:r>
        <w:rPr>
          <w:szCs w:val="28"/>
          <w:lang w:val="en-US"/>
        </w:rPr>
        <w:t xml:space="preserve"> for Urban Innovators., 2008. –</w:t>
      </w:r>
    </w:p>
    <w:p w:rsidR="00052D18" w:rsidRPr="002652F6" w:rsidRDefault="00052D18" w:rsidP="002652F6">
      <w:pPr>
        <w:pStyle w:val="a7"/>
        <w:widowControl w:val="0"/>
        <w:numPr>
          <w:ilvl w:val="0"/>
          <w:numId w:val="11"/>
        </w:numPr>
        <w:autoSpaceDE w:val="0"/>
        <w:autoSpaceDN w:val="0"/>
        <w:spacing w:before="0" w:after="0" w:line="360" w:lineRule="auto"/>
        <w:jc w:val="left"/>
        <w:rPr>
          <w:szCs w:val="28"/>
          <w:lang w:val="en-US"/>
        </w:rPr>
      </w:pPr>
    </w:p>
    <w:p w:rsidR="002652F6" w:rsidRPr="002652F6" w:rsidRDefault="002652F6" w:rsidP="002652F6">
      <w:pPr>
        <w:pStyle w:val="a7"/>
        <w:widowControl w:val="0"/>
        <w:numPr>
          <w:ilvl w:val="0"/>
          <w:numId w:val="9"/>
        </w:numPr>
        <w:autoSpaceDE w:val="0"/>
        <w:autoSpaceDN w:val="0"/>
        <w:spacing w:before="0" w:after="0" w:line="360" w:lineRule="auto"/>
        <w:jc w:val="left"/>
        <w:rPr>
          <w:szCs w:val="28"/>
        </w:rPr>
      </w:pPr>
      <w:r w:rsidRPr="002652F6">
        <w:t>Стан сучасної креативної економіки і креативних індустрій</w:t>
      </w:r>
    </w:p>
    <w:p w:rsidR="00052D18" w:rsidRPr="002652F6" w:rsidRDefault="002652F6" w:rsidP="002652F6">
      <w:pPr>
        <w:widowControl w:val="0"/>
        <w:autoSpaceDE w:val="0"/>
        <w:autoSpaceDN w:val="0"/>
        <w:spacing w:before="0" w:after="0" w:line="360" w:lineRule="auto"/>
        <w:jc w:val="left"/>
        <w:rPr>
          <w:szCs w:val="28"/>
        </w:rPr>
      </w:pPr>
      <w:r w:rsidRPr="002652F6">
        <w:rPr>
          <w:szCs w:val="28"/>
        </w:rPr>
        <w:t>[Електронний</w:t>
      </w:r>
      <w:r w:rsidRPr="002652F6">
        <w:rPr>
          <w:szCs w:val="28"/>
          <w:lang w:val="ru-RU"/>
        </w:rPr>
        <w:t xml:space="preserve"> </w:t>
      </w:r>
      <w:r w:rsidRPr="002652F6">
        <w:rPr>
          <w:szCs w:val="28"/>
        </w:rPr>
        <w:t>ресурс]</w:t>
      </w:r>
      <w:r>
        <w:rPr>
          <w:szCs w:val="28"/>
        </w:rPr>
        <w:t xml:space="preserve"> </w:t>
      </w:r>
      <w:r w:rsidRPr="002652F6">
        <w:rPr>
          <w:color w:val="000000"/>
          <w:szCs w:val="28"/>
          <w:shd w:val="clear" w:color="auto" w:fill="FFFFFF"/>
        </w:rPr>
        <w:t>Режим доступу до ресурсу</w:t>
      </w:r>
      <w:r w:rsidRPr="002652F6">
        <w:rPr>
          <w:szCs w:val="28"/>
        </w:rPr>
        <w:t>:</w:t>
      </w:r>
      <w:r>
        <w:rPr>
          <w:szCs w:val="28"/>
        </w:rPr>
        <w:t xml:space="preserve"> </w:t>
      </w:r>
      <w:hyperlink r:id="rId9" w:history="1">
        <w:r w:rsidRPr="002652F6">
          <w:rPr>
            <w:rStyle w:val="a9"/>
          </w:rPr>
          <w:t>https://usf.com.ua/stan-suchasnoi-krea</w:t>
        </w:r>
        <w:r w:rsidRPr="002652F6">
          <w:rPr>
            <w:rStyle w:val="a9"/>
          </w:rPr>
          <w:t>t</w:t>
        </w:r>
        <w:r w:rsidRPr="002652F6">
          <w:rPr>
            <w:rStyle w:val="a9"/>
          </w:rPr>
          <w:t>ivnoi-ekonomiki-i-kreativnih-industrij/</w:t>
        </w:r>
      </w:hyperlink>
    </w:p>
    <w:sectPr w:rsidR="00052D18" w:rsidRPr="002652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984" w:rsidRDefault="00B25984" w:rsidP="00532944">
      <w:pPr>
        <w:spacing w:after="0" w:line="240" w:lineRule="auto"/>
      </w:pPr>
      <w:r>
        <w:separator/>
      </w:r>
    </w:p>
  </w:endnote>
  <w:endnote w:type="continuationSeparator" w:id="0">
    <w:p w:rsidR="00B25984" w:rsidRDefault="00B25984" w:rsidP="00532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984" w:rsidRDefault="00B25984" w:rsidP="00532944">
      <w:pPr>
        <w:spacing w:after="0" w:line="240" w:lineRule="auto"/>
      </w:pPr>
      <w:r>
        <w:separator/>
      </w:r>
    </w:p>
  </w:footnote>
  <w:footnote w:type="continuationSeparator" w:id="0">
    <w:p w:rsidR="00B25984" w:rsidRDefault="00B25984" w:rsidP="00532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236"/>
    <w:multiLevelType w:val="hybridMultilevel"/>
    <w:tmpl w:val="5AEA5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996E17"/>
    <w:multiLevelType w:val="hybridMultilevel"/>
    <w:tmpl w:val="A6E89ACE"/>
    <w:lvl w:ilvl="0" w:tplc="C5BC4EF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EB14B8C"/>
    <w:multiLevelType w:val="hybridMultilevel"/>
    <w:tmpl w:val="A4722A10"/>
    <w:lvl w:ilvl="0" w:tplc="D594449C">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29F41EF1"/>
    <w:multiLevelType w:val="hybridMultilevel"/>
    <w:tmpl w:val="876A5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0F701C"/>
    <w:multiLevelType w:val="hybridMultilevel"/>
    <w:tmpl w:val="F906E240"/>
    <w:lvl w:ilvl="0" w:tplc="882CA62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434C7208"/>
    <w:multiLevelType w:val="hybridMultilevel"/>
    <w:tmpl w:val="93CA3E50"/>
    <w:lvl w:ilvl="0" w:tplc="A5B0BD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9516CAA"/>
    <w:multiLevelType w:val="hybridMultilevel"/>
    <w:tmpl w:val="73723D0C"/>
    <w:lvl w:ilvl="0" w:tplc="3EEA1882">
      <w:start w:val="352"/>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1628B1"/>
    <w:multiLevelType w:val="hybridMultilevel"/>
    <w:tmpl w:val="F59CF1CE"/>
    <w:lvl w:ilvl="0" w:tplc="A956C73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53AB1C64"/>
    <w:multiLevelType w:val="hybridMultilevel"/>
    <w:tmpl w:val="A100291C"/>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62B57FBB"/>
    <w:multiLevelType w:val="hybridMultilevel"/>
    <w:tmpl w:val="514E739A"/>
    <w:lvl w:ilvl="0" w:tplc="0422000F">
      <w:start w:val="1"/>
      <w:numFmt w:val="decimal"/>
      <w:lvlText w:val="%1."/>
      <w:lvlJc w:val="left"/>
      <w:pPr>
        <w:ind w:left="720" w:hanging="360"/>
      </w:pPr>
      <w:rPr>
        <w:rFonts w:hint="default"/>
      </w:rPr>
    </w:lvl>
    <w:lvl w:ilvl="1" w:tplc="B37EA06C">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CFD5AB8"/>
    <w:multiLevelType w:val="hybridMultilevel"/>
    <w:tmpl w:val="93CA3E50"/>
    <w:lvl w:ilvl="0" w:tplc="A5B0BD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9"/>
  </w:num>
  <w:num w:numId="2">
    <w:abstractNumId w:val="8"/>
  </w:num>
  <w:num w:numId="3">
    <w:abstractNumId w:val="4"/>
  </w:num>
  <w:num w:numId="4">
    <w:abstractNumId w:val="1"/>
  </w:num>
  <w:num w:numId="5">
    <w:abstractNumId w:val="2"/>
  </w:num>
  <w:num w:numId="6">
    <w:abstractNumId w:val="7"/>
  </w:num>
  <w:num w:numId="7">
    <w:abstractNumId w:val="0"/>
  </w:num>
  <w:num w:numId="8">
    <w:abstractNumId w:val="3"/>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44"/>
    <w:rsid w:val="00052D18"/>
    <w:rsid w:val="00056CB4"/>
    <w:rsid w:val="000C1890"/>
    <w:rsid w:val="00110F61"/>
    <w:rsid w:val="00121E8B"/>
    <w:rsid w:val="00177D17"/>
    <w:rsid w:val="00257816"/>
    <w:rsid w:val="002652F6"/>
    <w:rsid w:val="002716F9"/>
    <w:rsid w:val="002968EC"/>
    <w:rsid w:val="00297A70"/>
    <w:rsid w:val="003230A8"/>
    <w:rsid w:val="003E42BA"/>
    <w:rsid w:val="003F5F06"/>
    <w:rsid w:val="004E40CD"/>
    <w:rsid w:val="00522BB7"/>
    <w:rsid w:val="00532944"/>
    <w:rsid w:val="00567426"/>
    <w:rsid w:val="005F6B9A"/>
    <w:rsid w:val="00735471"/>
    <w:rsid w:val="007707BA"/>
    <w:rsid w:val="00794EF0"/>
    <w:rsid w:val="007B7B02"/>
    <w:rsid w:val="007C1683"/>
    <w:rsid w:val="008020C5"/>
    <w:rsid w:val="00811416"/>
    <w:rsid w:val="00867F37"/>
    <w:rsid w:val="0092516D"/>
    <w:rsid w:val="009660A0"/>
    <w:rsid w:val="009966E9"/>
    <w:rsid w:val="009E4892"/>
    <w:rsid w:val="00A11806"/>
    <w:rsid w:val="00A47CFC"/>
    <w:rsid w:val="00A64B22"/>
    <w:rsid w:val="00A93F31"/>
    <w:rsid w:val="00B25984"/>
    <w:rsid w:val="00B3041F"/>
    <w:rsid w:val="00B37687"/>
    <w:rsid w:val="00C25D04"/>
    <w:rsid w:val="00C32144"/>
    <w:rsid w:val="00CB5094"/>
    <w:rsid w:val="00D135D5"/>
    <w:rsid w:val="00D2044F"/>
    <w:rsid w:val="00D45522"/>
    <w:rsid w:val="00EA6419"/>
    <w:rsid w:val="00EF1DB9"/>
    <w:rsid w:val="00F510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9198"/>
  <w15:chartTrackingRefBased/>
  <w15:docId w15:val="{49A59B67-DABA-4C69-A5AC-A2C859CD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419"/>
    <w:pPr>
      <w:spacing w:before="120" w:after="280" w:line="256"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294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2944"/>
  </w:style>
  <w:style w:type="paragraph" w:styleId="a5">
    <w:name w:val="footer"/>
    <w:basedOn w:val="a"/>
    <w:link w:val="a6"/>
    <w:uiPriority w:val="99"/>
    <w:unhideWhenUsed/>
    <w:rsid w:val="0053294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2944"/>
  </w:style>
  <w:style w:type="paragraph" w:styleId="a7">
    <w:name w:val="List Paragraph"/>
    <w:basedOn w:val="a"/>
    <w:uiPriority w:val="1"/>
    <w:qFormat/>
    <w:rsid w:val="00532944"/>
    <w:pPr>
      <w:ind w:left="720"/>
      <w:contextualSpacing/>
    </w:pPr>
  </w:style>
  <w:style w:type="character" w:styleId="a8">
    <w:name w:val="Strong"/>
    <w:basedOn w:val="a0"/>
    <w:uiPriority w:val="22"/>
    <w:qFormat/>
    <w:rsid w:val="00110F61"/>
    <w:rPr>
      <w:b/>
      <w:bCs/>
    </w:rPr>
  </w:style>
  <w:style w:type="character" w:styleId="a9">
    <w:name w:val="Hyperlink"/>
    <w:basedOn w:val="a0"/>
    <w:uiPriority w:val="99"/>
    <w:unhideWhenUsed/>
    <w:rsid w:val="00052D18"/>
    <w:rPr>
      <w:color w:val="0563C1" w:themeColor="hyperlink"/>
      <w:u w:val="single"/>
    </w:rPr>
  </w:style>
  <w:style w:type="character" w:styleId="aa">
    <w:name w:val="FollowedHyperlink"/>
    <w:basedOn w:val="a0"/>
    <w:uiPriority w:val="99"/>
    <w:semiHidden/>
    <w:unhideWhenUsed/>
    <w:rsid w:val="00052D18"/>
    <w:rPr>
      <w:color w:val="954F72" w:themeColor="followedHyperlink"/>
      <w:u w:val="single"/>
    </w:rPr>
  </w:style>
  <w:style w:type="paragraph" w:styleId="1">
    <w:name w:val="toc 1"/>
    <w:basedOn w:val="a"/>
    <w:uiPriority w:val="39"/>
    <w:qFormat/>
    <w:rsid w:val="000C1890"/>
    <w:pPr>
      <w:widowControl w:val="0"/>
      <w:autoSpaceDE w:val="0"/>
      <w:autoSpaceDN w:val="0"/>
      <w:spacing w:before="0" w:after="0" w:line="322" w:lineRule="exact"/>
      <w:ind w:left="344" w:hanging="282"/>
      <w:jc w:val="left"/>
    </w:pPr>
    <w:rPr>
      <w:rFonts w:eastAsia="Times New Roman" w:cs="Times New Roman"/>
      <w:b/>
      <w:bCs/>
      <w:szCs w:val="28"/>
    </w:rPr>
  </w:style>
  <w:style w:type="paragraph" w:styleId="2">
    <w:name w:val="toc 2"/>
    <w:basedOn w:val="a"/>
    <w:uiPriority w:val="39"/>
    <w:qFormat/>
    <w:rsid w:val="000C1890"/>
    <w:pPr>
      <w:widowControl w:val="0"/>
      <w:autoSpaceDE w:val="0"/>
      <w:autoSpaceDN w:val="0"/>
      <w:spacing w:before="0" w:after="0" w:line="322" w:lineRule="exact"/>
      <w:ind w:left="133"/>
      <w:jc w:val="left"/>
    </w:pPr>
    <w:rPr>
      <w:rFonts w:eastAsia="Times New Roman" w:cs="Times New Roman"/>
      <w:szCs w:val="28"/>
    </w:rPr>
  </w:style>
  <w:style w:type="paragraph" w:styleId="3">
    <w:name w:val="toc 3"/>
    <w:basedOn w:val="a"/>
    <w:uiPriority w:val="39"/>
    <w:qFormat/>
    <w:rsid w:val="000C1890"/>
    <w:pPr>
      <w:widowControl w:val="0"/>
      <w:autoSpaceDE w:val="0"/>
      <w:autoSpaceDN w:val="0"/>
      <w:spacing w:before="0" w:after="0" w:line="317" w:lineRule="exact"/>
      <w:ind w:left="342"/>
      <w:jc w:val="left"/>
    </w:pPr>
    <w:rPr>
      <w:rFonts w:eastAsia="Times New Roman" w:cs="Times New Roman"/>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8591">
      <w:bodyDiv w:val="1"/>
      <w:marLeft w:val="0"/>
      <w:marRight w:val="0"/>
      <w:marTop w:val="0"/>
      <w:marBottom w:val="0"/>
      <w:divBdr>
        <w:top w:val="none" w:sz="0" w:space="0" w:color="auto"/>
        <w:left w:val="none" w:sz="0" w:space="0" w:color="auto"/>
        <w:bottom w:val="none" w:sz="0" w:space="0" w:color="auto"/>
        <w:right w:val="none" w:sz="0" w:space="0" w:color="auto"/>
      </w:divBdr>
      <w:divsChild>
        <w:div w:id="25376799">
          <w:marLeft w:val="0"/>
          <w:marRight w:val="0"/>
          <w:marTop w:val="0"/>
          <w:marBottom w:val="0"/>
          <w:divBdr>
            <w:top w:val="single" w:sz="2" w:space="0" w:color="auto"/>
            <w:left w:val="single" w:sz="2" w:space="0" w:color="auto"/>
            <w:bottom w:val="single" w:sz="2" w:space="0" w:color="auto"/>
            <w:right w:val="single" w:sz="2" w:space="0" w:color="auto"/>
          </w:divBdr>
          <w:divsChild>
            <w:div w:id="1319846213">
              <w:marLeft w:val="0"/>
              <w:marRight w:val="0"/>
              <w:marTop w:val="100"/>
              <w:marBottom w:val="100"/>
              <w:divBdr>
                <w:top w:val="single" w:sz="2" w:space="0" w:color="auto"/>
                <w:left w:val="single" w:sz="2" w:space="0" w:color="auto"/>
                <w:bottom w:val="single" w:sz="2" w:space="0" w:color="auto"/>
                <w:right w:val="single" w:sz="2" w:space="0" w:color="auto"/>
              </w:divBdr>
              <w:divsChild>
                <w:div w:id="1728800370">
                  <w:marLeft w:val="0"/>
                  <w:marRight w:val="0"/>
                  <w:marTop w:val="0"/>
                  <w:marBottom w:val="0"/>
                  <w:divBdr>
                    <w:top w:val="single" w:sz="2" w:space="0" w:color="auto"/>
                    <w:left w:val="single" w:sz="2" w:space="0" w:color="auto"/>
                    <w:bottom w:val="single" w:sz="2" w:space="0" w:color="auto"/>
                    <w:right w:val="single" w:sz="2" w:space="0" w:color="auto"/>
                  </w:divBdr>
                  <w:divsChild>
                    <w:div w:id="133791085">
                      <w:marLeft w:val="0"/>
                      <w:marRight w:val="0"/>
                      <w:marTop w:val="0"/>
                      <w:marBottom w:val="0"/>
                      <w:divBdr>
                        <w:top w:val="single" w:sz="2" w:space="0" w:color="auto"/>
                        <w:left w:val="single" w:sz="2" w:space="0" w:color="auto"/>
                        <w:bottom w:val="single" w:sz="2" w:space="0" w:color="auto"/>
                        <w:right w:val="single" w:sz="2" w:space="0" w:color="auto"/>
                      </w:divBdr>
                      <w:divsChild>
                        <w:div w:id="1131436032">
                          <w:marLeft w:val="0"/>
                          <w:marRight w:val="0"/>
                          <w:marTop w:val="0"/>
                          <w:marBottom w:val="0"/>
                          <w:divBdr>
                            <w:top w:val="single" w:sz="2" w:space="0" w:color="auto"/>
                            <w:left w:val="single" w:sz="2" w:space="0" w:color="auto"/>
                            <w:bottom w:val="single" w:sz="2" w:space="0" w:color="auto"/>
                            <w:right w:val="single" w:sz="2" w:space="0" w:color="auto"/>
                          </w:divBdr>
                          <w:divsChild>
                            <w:div w:id="366687684">
                              <w:marLeft w:val="0"/>
                              <w:marRight w:val="0"/>
                              <w:marTop w:val="0"/>
                              <w:marBottom w:val="0"/>
                              <w:divBdr>
                                <w:top w:val="single" w:sz="2" w:space="0" w:color="auto"/>
                                <w:left w:val="single" w:sz="2" w:space="0" w:color="auto"/>
                                <w:bottom w:val="single" w:sz="2" w:space="0" w:color="auto"/>
                                <w:right w:val="single" w:sz="2" w:space="0" w:color="auto"/>
                              </w:divBdr>
                              <w:divsChild>
                                <w:div w:id="1035888761">
                                  <w:marLeft w:val="0"/>
                                  <w:marRight w:val="0"/>
                                  <w:marTop w:val="0"/>
                                  <w:marBottom w:val="0"/>
                                  <w:divBdr>
                                    <w:top w:val="single" w:sz="2" w:space="0" w:color="auto"/>
                                    <w:left w:val="single" w:sz="2" w:space="0" w:color="auto"/>
                                    <w:bottom w:val="single" w:sz="2" w:space="0" w:color="auto"/>
                                    <w:right w:val="single" w:sz="2" w:space="0" w:color="auto"/>
                                  </w:divBdr>
                                  <w:divsChild>
                                    <w:div w:id="123990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03624301">
          <w:marLeft w:val="0"/>
          <w:marRight w:val="0"/>
          <w:marTop w:val="0"/>
          <w:marBottom w:val="0"/>
          <w:divBdr>
            <w:top w:val="single" w:sz="2" w:space="0" w:color="auto"/>
            <w:left w:val="single" w:sz="2" w:space="0" w:color="auto"/>
            <w:bottom w:val="single" w:sz="2" w:space="0" w:color="auto"/>
            <w:right w:val="single" w:sz="2" w:space="0" w:color="auto"/>
          </w:divBdr>
          <w:divsChild>
            <w:div w:id="1192300539">
              <w:marLeft w:val="0"/>
              <w:marRight w:val="0"/>
              <w:marTop w:val="100"/>
              <w:marBottom w:val="100"/>
              <w:divBdr>
                <w:top w:val="single" w:sz="2" w:space="0" w:color="auto"/>
                <w:left w:val="single" w:sz="2" w:space="0" w:color="auto"/>
                <w:bottom w:val="single" w:sz="2" w:space="0" w:color="auto"/>
                <w:right w:val="single" w:sz="2" w:space="0" w:color="auto"/>
              </w:divBdr>
              <w:divsChild>
                <w:div w:id="1522013227">
                  <w:marLeft w:val="0"/>
                  <w:marRight w:val="0"/>
                  <w:marTop w:val="0"/>
                  <w:marBottom w:val="0"/>
                  <w:divBdr>
                    <w:top w:val="single" w:sz="2" w:space="0" w:color="auto"/>
                    <w:left w:val="single" w:sz="2" w:space="0" w:color="auto"/>
                    <w:bottom w:val="single" w:sz="2" w:space="0" w:color="auto"/>
                    <w:right w:val="single" w:sz="2" w:space="0" w:color="auto"/>
                  </w:divBdr>
                  <w:divsChild>
                    <w:div w:id="1068839362">
                      <w:marLeft w:val="0"/>
                      <w:marRight w:val="0"/>
                      <w:marTop w:val="0"/>
                      <w:marBottom w:val="0"/>
                      <w:divBdr>
                        <w:top w:val="single" w:sz="2" w:space="0" w:color="auto"/>
                        <w:left w:val="single" w:sz="2" w:space="0" w:color="auto"/>
                        <w:bottom w:val="single" w:sz="2" w:space="0" w:color="auto"/>
                        <w:right w:val="single" w:sz="2" w:space="0" w:color="auto"/>
                      </w:divBdr>
                      <w:divsChild>
                        <w:div w:id="1533693188">
                          <w:marLeft w:val="0"/>
                          <w:marRight w:val="0"/>
                          <w:marTop w:val="0"/>
                          <w:marBottom w:val="0"/>
                          <w:divBdr>
                            <w:top w:val="single" w:sz="2" w:space="0" w:color="auto"/>
                            <w:left w:val="single" w:sz="2" w:space="0" w:color="auto"/>
                            <w:bottom w:val="single" w:sz="2" w:space="0" w:color="auto"/>
                            <w:right w:val="single" w:sz="2" w:space="0" w:color="auto"/>
                          </w:divBdr>
                          <w:divsChild>
                            <w:div w:id="1207984270">
                              <w:marLeft w:val="0"/>
                              <w:marRight w:val="0"/>
                              <w:marTop w:val="0"/>
                              <w:marBottom w:val="0"/>
                              <w:divBdr>
                                <w:top w:val="single" w:sz="2" w:space="0" w:color="auto"/>
                                <w:left w:val="single" w:sz="2" w:space="0" w:color="auto"/>
                                <w:bottom w:val="single" w:sz="2" w:space="0" w:color="auto"/>
                                <w:right w:val="single" w:sz="2" w:space="0" w:color="auto"/>
                              </w:divBdr>
                              <w:divsChild>
                                <w:div w:id="125512796">
                                  <w:marLeft w:val="0"/>
                                  <w:marRight w:val="0"/>
                                  <w:marTop w:val="0"/>
                                  <w:marBottom w:val="0"/>
                                  <w:divBdr>
                                    <w:top w:val="single" w:sz="2" w:space="0" w:color="auto"/>
                                    <w:left w:val="single" w:sz="2" w:space="0" w:color="auto"/>
                                    <w:bottom w:val="single" w:sz="2" w:space="0" w:color="auto"/>
                                    <w:right w:val="single" w:sz="2" w:space="0" w:color="auto"/>
                                  </w:divBdr>
                                  <w:divsChild>
                                    <w:div w:id="574050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370577">
                      <w:marLeft w:val="0"/>
                      <w:marRight w:val="0"/>
                      <w:marTop w:val="0"/>
                      <w:marBottom w:val="0"/>
                      <w:divBdr>
                        <w:top w:val="single" w:sz="2" w:space="0" w:color="auto"/>
                        <w:left w:val="single" w:sz="2" w:space="0" w:color="auto"/>
                        <w:bottom w:val="single" w:sz="2" w:space="0" w:color="auto"/>
                        <w:right w:val="single" w:sz="2" w:space="0" w:color="auto"/>
                      </w:divBdr>
                      <w:divsChild>
                        <w:div w:id="2105178933">
                          <w:marLeft w:val="0"/>
                          <w:marRight w:val="0"/>
                          <w:marTop w:val="0"/>
                          <w:marBottom w:val="0"/>
                          <w:divBdr>
                            <w:top w:val="single" w:sz="2" w:space="0" w:color="auto"/>
                            <w:left w:val="single" w:sz="2" w:space="0" w:color="auto"/>
                            <w:bottom w:val="single" w:sz="2" w:space="0" w:color="auto"/>
                            <w:right w:val="single" w:sz="2" w:space="0" w:color="auto"/>
                          </w:divBdr>
                        </w:div>
                        <w:div w:id="85345809">
                          <w:marLeft w:val="0"/>
                          <w:marRight w:val="0"/>
                          <w:marTop w:val="0"/>
                          <w:marBottom w:val="0"/>
                          <w:divBdr>
                            <w:top w:val="single" w:sz="2" w:space="0" w:color="auto"/>
                            <w:left w:val="single" w:sz="2" w:space="0" w:color="auto"/>
                            <w:bottom w:val="single" w:sz="2" w:space="0" w:color="auto"/>
                            <w:right w:val="single" w:sz="2" w:space="0" w:color="auto"/>
                          </w:divBdr>
                          <w:divsChild>
                            <w:div w:id="112948439">
                              <w:marLeft w:val="0"/>
                              <w:marRight w:val="0"/>
                              <w:marTop w:val="0"/>
                              <w:marBottom w:val="0"/>
                              <w:divBdr>
                                <w:top w:val="single" w:sz="2" w:space="0" w:color="auto"/>
                                <w:left w:val="single" w:sz="2" w:space="0" w:color="auto"/>
                                <w:bottom w:val="single" w:sz="2" w:space="0" w:color="auto"/>
                                <w:right w:val="single" w:sz="2" w:space="0" w:color="auto"/>
                              </w:divBdr>
                              <w:divsChild>
                                <w:div w:id="111245210">
                                  <w:marLeft w:val="0"/>
                                  <w:marRight w:val="0"/>
                                  <w:marTop w:val="0"/>
                                  <w:marBottom w:val="0"/>
                                  <w:divBdr>
                                    <w:top w:val="single" w:sz="2" w:space="0" w:color="auto"/>
                                    <w:left w:val="single" w:sz="2" w:space="0" w:color="auto"/>
                                    <w:bottom w:val="single" w:sz="2" w:space="0" w:color="auto"/>
                                    <w:right w:val="single" w:sz="2" w:space="0" w:color="auto"/>
                                  </w:divBdr>
                                  <w:divsChild>
                                    <w:div w:id="139985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2268432">
          <w:marLeft w:val="0"/>
          <w:marRight w:val="0"/>
          <w:marTop w:val="0"/>
          <w:marBottom w:val="0"/>
          <w:divBdr>
            <w:top w:val="single" w:sz="2" w:space="0" w:color="auto"/>
            <w:left w:val="single" w:sz="2" w:space="0" w:color="auto"/>
            <w:bottom w:val="single" w:sz="2" w:space="0" w:color="auto"/>
            <w:right w:val="single" w:sz="2" w:space="0" w:color="auto"/>
          </w:divBdr>
          <w:divsChild>
            <w:div w:id="1774549889">
              <w:marLeft w:val="0"/>
              <w:marRight w:val="0"/>
              <w:marTop w:val="100"/>
              <w:marBottom w:val="100"/>
              <w:divBdr>
                <w:top w:val="single" w:sz="2" w:space="0" w:color="auto"/>
                <w:left w:val="single" w:sz="2" w:space="0" w:color="auto"/>
                <w:bottom w:val="single" w:sz="2" w:space="0" w:color="auto"/>
                <w:right w:val="single" w:sz="2" w:space="0" w:color="auto"/>
              </w:divBdr>
              <w:divsChild>
                <w:div w:id="1708601630">
                  <w:marLeft w:val="0"/>
                  <w:marRight w:val="0"/>
                  <w:marTop w:val="0"/>
                  <w:marBottom w:val="0"/>
                  <w:divBdr>
                    <w:top w:val="single" w:sz="2" w:space="0" w:color="auto"/>
                    <w:left w:val="single" w:sz="2" w:space="0" w:color="auto"/>
                    <w:bottom w:val="single" w:sz="2" w:space="0" w:color="auto"/>
                    <w:right w:val="single" w:sz="2" w:space="0" w:color="auto"/>
                  </w:divBdr>
                  <w:divsChild>
                    <w:div w:id="360516637">
                      <w:marLeft w:val="0"/>
                      <w:marRight w:val="0"/>
                      <w:marTop w:val="0"/>
                      <w:marBottom w:val="0"/>
                      <w:divBdr>
                        <w:top w:val="single" w:sz="2" w:space="0" w:color="auto"/>
                        <w:left w:val="single" w:sz="2" w:space="0" w:color="auto"/>
                        <w:bottom w:val="single" w:sz="2" w:space="0" w:color="auto"/>
                        <w:right w:val="single" w:sz="2" w:space="0" w:color="auto"/>
                      </w:divBdr>
                      <w:divsChild>
                        <w:div w:id="2006545944">
                          <w:marLeft w:val="0"/>
                          <w:marRight w:val="0"/>
                          <w:marTop w:val="0"/>
                          <w:marBottom w:val="0"/>
                          <w:divBdr>
                            <w:top w:val="single" w:sz="2" w:space="0" w:color="auto"/>
                            <w:left w:val="single" w:sz="2" w:space="0" w:color="auto"/>
                            <w:bottom w:val="single" w:sz="2" w:space="0" w:color="auto"/>
                            <w:right w:val="single" w:sz="2" w:space="0" w:color="auto"/>
                          </w:divBdr>
                          <w:divsChild>
                            <w:div w:id="1638292493">
                              <w:marLeft w:val="0"/>
                              <w:marRight w:val="0"/>
                              <w:marTop w:val="0"/>
                              <w:marBottom w:val="0"/>
                              <w:divBdr>
                                <w:top w:val="single" w:sz="2" w:space="0" w:color="auto"/>
                                <w:left w:val="single" w:sz="2" w:space="0" w:color="auto"/>
                                <w:bottom w:val="single" w:sz="2" w:space="0" w:color="auto"/>
                                <w:right w:val="single" w:sz="2" w:space="0" w:color="auto"/>
                              </w:divBdr>
                              <w:divsChild>
                                <w:div w:id="353767047">
                                  <w:marLeft w:val="0"/>
                                  <w:marRight w:val="0"/>
                                  <w:marTop w:val="0"/>
                                  <w:marBottom w:val="0"/>
                                  <w:divBdr>
                                    <w:top w:val="single" w:sz="2" w:space="0" w:color="auto"/>
                                    <w:left w:val="single" w:sz="2" w:space="0" w:color="auto"/>
                                    <w:bottom w:val="single" w:sz="2" w:space="0" w:color="auto"/>
                                    <w:right w:val="single" w:sz="2" w:space="0" w:color="auto"/>
                                  </w:divBdr>
                                  <w:divsChild>
                                    <w:div w:id="1368488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2763669">
                      <w:marLeft w:val="0"/>
                      <w:marRight w:val="0"/>
                      <w:marTop w:val="0"/>
                      <w:marBottom w:val="0"/>
                      <w:divBdr>
                        <w:top w:val="single" w:sz="2" w:space="0" w:color="auto"/>
                        <w:left w:val="single" w:sz="2" w:space="0" w:color="auto"/>
                        <w:bottom w:val="single" w:sz="2" w:space="0" w:color="auto"/>
                        <w:right w:val="single" w:sz="2" w:space="0" w:color="auto"/>
                      </w:divBdr>
                      <w:divsChild>
                        <w:div w:id="1036925176">
                          <w:marLeft w:val="0"/>
                          <w:marRight w:val="0"/>
                          <w:marTop w:val="0"/>
                          <w:marBottom w:val="0"/>
                          <w:divBdr>
                            <w:top w:val="single" w:sz="2" w:space="0" w:color="auto"/>
                            <w:left w:val="single" w:sz="2" w:space="0" w:color="auto"/>
                            <w:bottom w:val="single" w:sz="2" w:space="0" w:color="auto"/>
                            <w:right w:val="single" w:sz="2" w:space="0" w:color="auto"/>
                          </w:divBdr>
                        </w:div>
                        <w:div w:id="23486279">
                          <w:marLeft w:val="0"/>
                          <w:marRight w:val="0"/>
                          <w:marTop w:val="0"/>
                          <w:marBottom w:val="0"/>
                          <w:divBdr>
                            <w:top w:val="single" w:sz="2" w:space="0" w:color="auto"/>
                            <w:left w:val="single" w:sz="2" w:space="0" w:color="auto"/>
                            <w:bottom w:val="single" w:sz="2" w:space="0" w:color="auto"/>
                            <w:right w:val="single" w:sz="2" w:space="0" w:color="auto"/>
                          </w:divBdr>
                          <w:divsChild>
                            <w:div w:id="697856021">
                              <w:marLeft w:val="0"/>
                              <w:marRight w:val="0"/>
                              <w:marTop w:val="0"/>
                              <w:marBottom w:val="0"/>
                              <w:divBdr>
                                <w:top w:val="single" w:sz="2" w:space="0" w:color="auto"/>
                                <w:left w:val="single" w:sz="2" w:space="0" w:color="auto"/>
                                <w:bottom w:val="single" w:sz="2" w:space="0" w:color="auto"/>
                                <w:right w:val="single" w:sz="2" w:space="0" w:color="auto"/>
                              </w:divBdr>
                              <w:divsChild>
                                <w:div w:id="1975402234">
                                  <w:marLeft w:val="0"/>
                                  <w:marRight w:val="0"/>
                                  <w:marTop w:val="0"/>
                                  <w:marBottom w:val="0"/>
                                  <w:divBdr>
                                    <w:top w:val="single" w:sz="2" w:space="0" w:color="auto"/>
                                    <w:left w:val="single" w:sz="2" w:space="0" w:color="auto"/>
                                    <w:bottom w:val="single" w:sz="2" w:space="0" w:color="auto"/>
                                    <w:right w:val="single" w:sz="2" w:space="0" w:color="auto"/>
                                  </w:divBdr>
                                  <w:divsChild>
                                    <w:div w:id="465658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53045961">
      <w:bodyDiv w:val="1"/>
      <w:marLeft w:val="0"/>
      <w:marRight w:val="0"/>
      <w:marTop w:val="0"/>
      <w:marBottom w:val="0"/>
      <w:divBdr>
        <w:top w:val="none" w:sz="0" w:space="0" w:color="auto"/>
        <w:left w:val="none" w:sz="0" w:space="0" w:color="auto"/>
        <w:bottom w:val="none" w:sz="0" w:space="0" w:color="auto"/>
        <w:right w:val="none" w:sz="0" w:space="0" w:color="auto"/>
      </w:divBdr>
    </w:div>
    <w:div w:id="645743550">
      <w:bodyDiv w:val="1"/>
      <w:marLeft w:val="0"/>
      <w:marRight w:val="0"/>
      <w:marTop w:val="0"/>
      <w:marBottom w:val="0"/>
      <w:divBdr>
        <w:top w:val="none" w:sz="0" w:space="0" w:color="auto"/>
        <w:left w:val="none" w:sz="0" w:space="0" w:color="auto"/>
        <w:bottom w:val="none" w:sz="0" w:space="0" w:color="auto"/>
        <w:right w:val="none" w:sz="0" w:space="0" w:color="auto"/>
      </w:divBdr>
    </w:div>
    <w:div w:id="778992199">
      <w:bodyDiv w:val="1"/>
      <w:marLeft w:val="0"/>
      <w:marRight w:val="0"/>
      <w:marTop w:val="0"/>
      <w:marBottom w:val="0"/>
      <w:divBdr>
        <w:top w:val="none" w:sz="0" w:space="0" w:color="auto"/>
        <w:left w:val="none" w:sz="0" w:space="0" w:color="auto"/>
        <w:bottom w:val="none" w:sz="0" w:space="0" w:color="auto"/>
        <w:right w:val="none" w:sz="0" w:space="0" w:color="auto"/>
      </w:divBdr>
    </w:div>
    <w:div w:id="1288125487">
      <w:bodyDiv w:val="1"/>
      <w:marLeft w:val="0"/>
      <w:marRight w:val="0"/>
      <w:marTop w:val="0"/>
      <w:marBottom w:val="0"/>
      <w:divBdr>
        <w:top w:val="none" w:sz="0" w:space="0" w:color="auto"/>
        <w:left w:val="none" w:sz="0" w:space="0" w:color="auto"/>
        <w:bottom w:val="none" w:sz="0" w:space="0" w:color="auto"/>
        <w:right w:val="none" w:sz="0" w:space="0" w:color="auto"/>
      </w:divBdr>
    </w:div>
    <w:div w:id="1426147991">
      <w:bodyDiv w:val="1"/>
      <w:marLeft w:val="0"/>
      <w:marRight w:val="0"/>
      <w:marTop w:val="0"/>
      <w:marBottom w:val="0"/>
      <w:divBdr>
        <w:top w:val="none" w:sz="0" w:space="0" w:color="auto"/>
        <w:left w:val="none" w:sz="0" w:space="0" w:color="auto"/>
        <w:bottom w:val="none" w:sz="0" w:space="0" w:color="auto"/>
        <w:right w:val="none" w:sz="0" w:space="0" w:color="auto"/>
      </w:divBdr>
    </w:div>
    <w:div w:id="17284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reedom.org/adam-smit-eksperymentalnyi-nov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sf.com.ua/stan-suchasnoi-kreativnoi-ekonomiki-i-kreativnih-industri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73C5-8665-4E1F-91B5-CE8CFF2B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2884</Words>
  <Characters>16444</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Maksym Hapei</cp:lastModifiedBy>
  <cp:revision>3</cp:revision>
  <dcterms:created xsi:type="dcterms:W3CDTF">2019-04-24T21:47:00Z</dcterms:created>
  <dcterms:modified xsi:type="dcterms:W3CDTF">2023-12-20T18:32:00Z</dcterms:modified>
</cp:coreProperties>
</file>