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Створення ПМ на основі UML діаграми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Порядок виконання роботи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Вивчення коротких відомостей.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Виконання завдання: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ПМ на основі UML діаграми класів. Позначень інтерфейсів.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Моделювання роботи магазину.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Product;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Description;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Customer;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Order;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Employee;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Створення програмного модуля (ПМ), що модулює роботу університету.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Student;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студентів.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Teacher;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викладачів.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Subject;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предметів.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University.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звіт, приєднавши отримані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Звіт за результатами роботи повинен мати в своєму складі: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тестовий приклад;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результатів;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відпрацьовані артефакти (діаграми, тексти програм інші документи).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color w:val="ffffff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character" w:styleId="WW8Num1z0">
    <w:name w:val="WW8Num1z0"/>
    <w:next w:val="WW8Num1z0"/>
    <w:autoRedefine w:val="0"/>
    <w:hidden w:val="0"/>
    <w:qFormat w:val="0"/>
    <w:rPr>
      <w:color w:val="ffffff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uk-UA"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имволнумерации">
    <w:name w:val="Символ нумерации"/>
    <w:next w:val="Символнумерации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ps">
    <w:name w:val="hps"/>
    <w:basedOn w:val="Основнойшрифтабзаца1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hort_text">
    <w:name w:val="short_text"/>
    <w:basedOn w:val="Основнойшрифтабзаца1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alt-edited">
    <w:name w:val="hps alt-edited"/>
    <w:basedOn w:val="Основнойшрифтабзаца1"/>
    <w:next w:val="hpsalt-edit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k-UA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Название1">
    <w:name w:val="Название1"/>
    <w:basedOn w:val="Базовый"/>
    <w:next w:val="Название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1">
    <w:name w:val="Указатель1"/>
    <w:basedOn w:val="Базовый"/>
    <w:next w:val="Указатель1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Содержимоетаблицы">
    <w:name w:val="Содержимое таблицы"/>
    <w:basedOn w:val="Базовый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5WFDI0HKcV5+vRj6+gUiWwWEw==">AMUW2mXHC+QsEf/qVo1hKDyuBx1Eqr29WDCfE616H3/asc6427SfXvhG0AeYGyO72xLBadkX/f2MkHxa8pmZRANqaBNKSRa9ygWdXVS6ey8m6OWynjnwfhY=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2015-09-03T16:03:00Z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