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16B5E9" w14:textId="0944D881" w:rsidR="00746283" w:rsidRPr="00820F14" w:rsidRDefault="00746283" w:rsidP="003246F7">
      <w:pPr>
        <w:jc w:val="center"/>
        <w:rPr>
          <w:b/>
          <w:bCs/>
          <w:smallCaps/>
          <w:sz w:val="40"/>
          <w:szCs w:val="40"/>
          <w:u w:val="single"/>
        </w:rPr>
      </w:pPr>
      <w:r w:rsidRPr="00820F14">
        <w:rPr>
          <w:b/>
          <w:bCs/>
          <w:smallCaps/>
          <w:sz w:val="40"/>
          <w:szCs w:val="40"/>
          <w:u w:val="single"/>
        </w:rPr>
        <w:t>SARFAESI Act Legal Services – Protecting Creditors’ Rights with Legal Precision</w:t>
      </w:r>
    </w:p>
    <w:p w14:paraId="4F5D69AC" w14:textId="7E056593" w:rsidR="00746283" w:rsidRPr="00746283" w:rsidRDefault="00746283" w:rsidP="003246F7">
      <w:pPr>
        <w:spacing w:after="0"/>
        <w:jc w:val="both"/>
        <w:rPr>
          <w:b/>
          <w:bCs/>
          <w:sz w:val="28"/>
          <w:szCs w:val="28"/>
        </w:rPr>
      </w:pPr>
      <w:r w:rsidRPr="00746283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746283">
        <w:rPr>
          <w:b/>
          <w:bCs/>
          <w:sz w:val="28"/>
          <w:szCs w:val="28"/>
        </w:rPr>
        <w:t xml:space="preserve"> Introduction:</w:t>
      </w:r>
    </w:p>
    <w:p w14:paraId="4DABC0C1" w14:textId="77777777" w:rsidR="00746283" w:rsidRPr="00746283" w:rsidRDefault="00746283" w:rsidP="003246F7">
      <w:pPr>
        <w:spacing w:after="0"/>
        <w:jc w:val="both"/>
      </w:pPr>
      <w:r w:rsidRPr="00746283">
        <w:t xml:space="preserve">If you're a financial institution, asset reconstruction company, or borrower involved in a loan default situation, the </w:t>
      </w:r>
      <w:r w:rsidRPr="00746283">
        <w:rPr>
          <w:b/>
          <w:bCs/>
        </w:rPr>
        <w:t>SARFAESI Act (Securitisation and Reconstruction of Financial Assets and Enforcement of Security Interest Act), 2002</w:t>
      </w:r>
      <w:r w:rsidRPr="00746283">
        <w:t xml:space="preserve"> is your key legal tool. This Act empowers banks and financial institutions to enforce security interests without court intervention—saving precious time, effort, and costs.</w:t>
      </w:r>
    </w:p>
    <w:p w14:paraId="510E7AB6" w14:textId="77777777" w:rsidR="00746283" w:rsidRPr="00746283" w:rsidRDefault="00746283" w:rsidP="003246F7">
      <w:pPr>
        <w:spacing w:after="0"/>
        <w:jc w:val="both"/>
      </w:pPr>
      <w:r w:rsidRPr="00746283">
        <w:t xml:space="preserve">As a professional legal service provider, we help both </w:t>
      </w:r>
      <w:r w:rsidRPr="00746283">
        <w:rPr>
          <w:b/>
          <w:bCs/>
        </w:rPr>
        <w:t>creditors</w:t>
      </w:r>
      <w:r w:rsidRPr="00746283">
        <w:t xml:space="preserve"> and </w:t>
      </w:r>
      <w:r w:rsidRPr="00746283">
        <w:rPr>
          <w:b/>
          <w:bCs/>
        </w:rPr>
        <w:t>borrowers</w:t>
      </w:r>
      <w:r w:rsidRPr="00746283">
        <w:t xml:space="preserve"> navigate SARFAESI-related proceedings with expert guidance, documentation, and representation—ensuring your interests are protected and justice is efficiently served.</w:t>
      </w:r>
    </w:p>
    <w:p w14:paraId="338686B6" w14:textId="2CB8DB6F" w:rsidR="00746283" w:rsidRPr="00746283" w:rsidRDefault="00746283" w:rsidP="003246F7">
      <w:pPr>
        <w:spacing w:after="0"/>
        <w:jc w:val="both"/>
      </w:pPr>
    </w:p>
    <w:p w14:paraId="4AEAD1DA" w14:textId="77777777" w:rsidR="00746283" w:rsidRPr="00746283" w:rsidRDefault="00746283" w:rsidP="003246F7">
      <w:pPr>
        <w:spacing w:after="0"/>
        <w:jc w:val="both"/>
        <w:rPr>
          <w:b/>
          <w:bCs/>
          <w:sz w:val="28"/>
          <w:szCs w:val="28"/>
        </w:rPr>
      </w:pPr>
      <w:r w:rsidRPr="00746283">
        <w:rPr>
          <w:rFonts w:ascii="Segoe UI Emoji" w:hAnsi="Segoe UI Emoji" w:cs="Segoe UI Emoji"/>
          <w:b/>
          <w:bCs/>
          <w:sz w:val="28"/>
          <w:szCs w:val="28"/>
        </w:rPr>
        <w:t>🔍</w:t>
      </w:r>
      <w:r w:rsidRPr="00746283">
        <w:rPr>
          <w:b/>
          <w:bCs/>
          <w:sz w:val="28"/>
          <w:szCs w:val="28"/>
        </w:rPr>
        <w:t xml:space="preserve"> Scope of Our SARFAESI Legal Services:</w:t>
      </w:r>
    </w:p>
    <w:p w14:paraId="2D817AF4" w14:textId="77777777" w:rsidR="00746283" w:rsidRPr="00746283" w:rsidRDefault="00746283" w:rsidP="003246F7">
      <w:pPr>
        <w:spacing w:after="0"/>
        <w:jc w:val="both"/>
      </w:pPr>
      <w:r w:rsidRPr="00746283">
        <w:t>We offer specialized assistance in:</w:t>
      </w:r>
    </w:p>
    <w:p w14:paraId="5B56A58D" w14:textId="77777777" w:rsidR="00746283" w:rsidRPr="00746283" w:rsidRDefault="00746283" w:rsidP="003246F7">
      <w:pPr>
        <w:numPr>
          <w:ilvl w:val="0"/>
          <w:numId w:val="1"/>
        </w:numPr>
        <w:spacing w:after="0"/>
        <w:jc w:val="both"/>
      </w:pPr>
      <w:r w:rsidRPr="00746283">
        <w:rPr>
          <w:b/>
          <w:bCs/>
        </w:rPr>
        <w:t>Legal Notices (Section 13(2))</w:t>
      </w:r>
      <w:r w:rsidRPr="00746283">
        <w:t>: Drafting and serving notices to defaulting borrowers on behalf of banks or advising borrowers on appropriate responses.</w:t>
      </w:r>
    </w:p>
    <w:p w14:paraId="2619F3EE" w14:textId="77777777" w:rsidR="00746283" w:rsidRPr="00746283" w:rsidRDefault="00746283" w:rsidP="003246F7">
      <w:pPr>
        <w:numPr>
          <w:ilvl w:val="0"/>
          <w:numId w:val="1"/>
        </w:numPr>
        <w:spacing w:after="0"/>
        <w:jc w:val="both"/>
      </w:pPr>
      <w:r w:rsidRPr="00746283">
        <w:rPr>
          <w:b/>
          <w:bCs/>
        </w:rPr>
        <w:t>Possession Proceedings (Section 13(4))</w:t>
      </w:r>
      <w:r w:rsidRPr="00746283">
        <w:t>: Assisting with legal possession of mortgaged property or opposing unlawful possession.</w:t>
      </w:r>
    </w:p>
    <w:p w14:paraId="4CAFC5E8" w14:textId="77777777" w:rsidR="00746283" w:rsidRPr="00746283" w:rsidRDefault="00746283" w:rsidP="003246F7">
      <w:pPr>
        <w:numPr>
          <w:ilvl w:val="0"/>
          <w:numId w:val="1"/>
        </w:numPr>
        <w:spacing w:after="0"/>
        <w:jc w:val="both"/>
      </w:pPr>
      <w:r w:rsidRPr="00746283">
        <w:rPr>
          <w:b/>
          <w:bCs/>
        </w:rPr>
        <w:t>Appeals to DRT (Debt Recovery Tribunal)</w:t>
      </w:r>
      <w:r w:rsidRPr="00746283">
        <w:t>: Filing appeals under Section 17 for aggrieved borrowers or representing financial institutions.</w:t>
      </w:r>
    </w:p>
    <w:p w14:paraId="0E4823F6" w14:textId="77777777" w:rsidR="00746283" w:rsidRPr="00746283" w:rsidRDefault="00746283" w:rsidP="003246F7">
      <w:pPr>
        <w:numPr>
          <w:ilvl w:val="0"/>
          <w:numId w:val="1"/>
        </w:numPr>
        <w:spacing w:after="0"/>
        <w:jc w:val="both"/>
      </w:pPr>
      <w:r w:rsidRPr="00746283">
        <w:rPr>
          <w:b/>
          <w:bCs/>
        </w:rPr>
        <w:t>Stay Orders &amp; Injunctions</w:t>
      </w:r>
      <w:r w:rsidRPr="00746283">
        <w:t>: Securing interim reliefs and preventing illegal dispossession.</w:t>
      </w:r>
    </w:p>
    <w:p w14:paraId="00983D35" w14:textId="77777777" w:rsidR="00746283" w:rsidRPr="00746283" w:rsidRDefault="00746283" w:rsidP="003246F7">
      <w:pPr>
        <w:numPr>
          <w:ilvl w:val="0"/>
          <w:numId w:val="1"/>
        </w:numPr>
        <w:spacing w:after="0"/>
        <w:jc w:val="both"/>
      </w:pPr>
      <w:r w:rsidRPr="00746283">
        <w:rPr>
          <w:b/>
          <w:bCs/>
        </w:rPr>
        <w:t>Auction Sale &amp; Recovery Process</w:t>
      </w:r>
      <w:r w:rsidRPr="00746283">
        <w:t>: Legal support in property valuation, auction compliance, and recovery mechanisms.</w:t>
      </w:r>
    </w:p>
    <w:p w14:paraId="6188B0FE" w14:textId="77777777" w:rsidR="00746283" w:rsidRPr="00746283" w:rsidRDefault="00746283" w:rsidP="003246F7">
      <w:pPr>
        <w:spacing w:after="0"/>
        <w:jc w:val="both"/>
        <w:rPr>
          <w:b/>
          <w:bCs/>
          <w:sz w:val="28"/>
          <w:szCs w:val="28"/>
        </w:rPr>
      </w:pPr>
      <w:r w:rsidRPr="00746283">
        <w:rPr>
          <w:rFonts w:ascii="Segoe UI Emoji" w:hAnsi="Segoe UI Emoji" w:cs="Segoe UI Emoji"/>
          <w:b/>
          <w:bCs/>
          <w:sz w:val="28"/>
          <w:szCs w:val="28"/>
        </w:rPr>
        <w:t>🔄</w:t>
      </w:r>
      <w:r w:rsidRPr="00746283">
        <w:rPr>
          <w:b/>
          <w:bCs/>
          <w:sz w:val="28"/>
          <w:szCs w:val="28"/>
        </w:rPr>
        <w:t xml:space="preserve"> Types of SARFAESI Cases We Handle:</w:t>
      </w:r>
    </w:p>
    <w:p w14:paraId="53FAF1A4" w14:textId="77777777" w:rsidR="00746283" w:rsidRPr="00746283" w:rsidRDefault="00746283" w:rsidP="003246F7">
      <w:pPr>
        <w:numPr>
          <w:ilvl w:val="0"/>
          <w:numId w:val="2"/>
        </w:numPr>
        <w:spacing w:after="0"/>
        <w:jc w:val="both"/>
      </w:pPr>
      <w:r w:rsidRPr="00746283">
        <w:rPr>
          <w:b/>
          <w:bCs/>
        </w:rPr>
        <w:t>For Banks &amp; Financial Institutions:</w:t>
      </w:r>
    </w:p>
    <w:p w14:paraId="5D14F399" w14:textId="77777777" w:rsidR="00746283" w:rsidRPr="00746283" w:rsidRDefault="00746283" w:rsidP="003246F7">
      <w:pPr>
        <w:numPr>
          <w:ilvl w:val="1"/>
          <w:numId w:val="2"/>
        </w:numPr>
        <w:spacing w:after="0"/>
        <w:jc w:val="both"/>
      </w:pPr>
      <w:r w:rsidRPr="00746283">
        <w:t>Non-Performing Asset (NPA) recovery</w:t>
      </w:r>
    </w:p>
    <w:p w14:paraId="07D21851" w14:textId="77777777" w:rsidR="00746283" w:rsidRPr="00746283" w:rsidRDefault="00746283" w:rsidP="003246F7">
      <w:pPr>
        <w:numPr>
          <w:ilvl w:val="1"/>
          <w:numId w:val="2"/>
        </w:numPr>
        <w:spacing w:after="0"/>
        <w:jc w:val="both"/>
      </w:pPr>
      <w:r w:rsidRPr="00746283">
        <w:t>Enforcement of security interest</w:t>
      </w:r>
    </w:p>
    <w:p w14:paraId="21FB85D6" w14:textId="77777777" w:rsidR="00746283" w:rsidRPr="00746283" w:rsidRDefault="00746283" w:rsidP="003246F7">
      <w:pPr>
        <w:numPr>
          <w:ilvl w:val="1"/>
          <w:numId w:val="2"/>
        </w:numPr>
        <w:spacing w:after="0"/>
        <w:jc w:val="both"/>
      </w:pPr>
      <w:r w:rsidRPr="00746283">
        <w:t>Representation before DRT &amp; DRAT</w:t>
      </w:r>
    </w:p>
    <w:p w14:paraId="494A353D" w14:textId="77777777" w:rsidR="00746283" w:rsidRPr="00746283" w:rsidRDefault="00746283" w:rsidP="003246F7">
      <w:pPr>
        <w:numPr>
          <w:ilvl w:val="1"/>
          <w:numId w:val="2"/>
        </w:numPr>
        <w:spacing w:after="0"/>
        <w:jc w:val="both"/>
      </w:pPr>
      <w:r w:rsidRPr="00746283">
        <w:t>Sale of assets under auction</w:t>
      </w:r>
    </w:p>
    <w:p w14:paraId="3EE93E7A" w14:textId="77777777" w:rsidR="00746283" w:rsidRPr="00746283" w:rsidRDefault="00746283" w:rsidP="003246F7">
      <w:pPr>
        <w:numPr>
          <w:ilvl w:val="0"/>
          <w:numId w:val="2"/>
        </w:numPr>
        <w:spacing w:after="0"/>
        <w:jc w:val="both"/>
      </w:pPr>
      <w:r w:rsidRPr="00746283">
        <w:rPr>
          <w:b/>
          <w:bCs/>
        </w:rPr>
        <w:t>For Borrowers/Defaulters:</w:t>
      </w:r>
    </w:p>
    <w:p w14:paraId="150E9594" w14:textId="77777777" w:rsidR="00746283" w:rsidRPr="00746283" w:rsidRDefault="00746283" w:rsidP="003246F7">
      <w:pPr>
        <w:numPr>
          <w:ilvl w:val="1"/>
          <w:numId w:val="2"/>
        </w:numPr>
        <w:spacing w:after="0"/>
        <w:jc w:val="both"/>
      </w:pPr>
      <w:r w:rsidRPr="00746283">
        <w:t xml:space="preserve">Unlawful possession </w:t>
      </w:r>
      <w:proofErr w:type="spellStart"/>
      <w:r w:rsidRPr="00746283">
        <w:t>defense</w:t>
      </w:r>
      <w:proofErr w:type="spellEnd"/>
    </w:p>
    <w:p w14:paraId="6B8D1EA3" w14:textId="77777777" w:rsidR="00746283" w:rsidRPr="00746283" w:rsidRDefault="00746283" w:rsidP="003246F7">
      <w:pPr>
        <w:numPr>
          <w:ilvl w:val="1"/>
          <w:numId w:val="2"/>
        </w:numPr>
        <w:spacing w:after="0"/>
        <w:jc w:val="both"/>
      </w:pPr>
      <w:r w:rsidRPr="00746283">
        <w:t>Relief against wrongful auction or valuation</w:t>
      </w:r>
    </w:p>
    <w:p w14:paraId="1FDD452F" w14:textId="77777777" w:rsidR="00746283" w:rsidRPr="00746283" w:rsidRDefault="00746283" w:rsidP="003246F7">
      <w:pPr>
        <w:numPr>
          <w:ilvl w:val="1"/>
          <w:numId w:val="2"/>
        </w:numPr>
        <w:spacing w:after="0"/>
        <w:jc w:val="both"/>
      </w:pPr>
      <w:r w:rsidRPr="00746283">
        <w:t>Filing appeal for debt restructuring</w:t>
      </w:r>
    </w:p>
    <w:p w14:paraId="06B3DA32" w14:textId="77777777" w:rsidR="00746283" w:rsidRPr="00746283" w:rsidRDefault="00746283" w:rsidP="003246F7">
      <w:pPr>
        <w:numPr>
          <w:ilvl w:val="1"/>
          <w:numId w:val="2"/>
        </w:numPr>
        <w:spacing w:after="0"/>
        <w:jc w:val="both"/>
      </w:pPr>
      <w:r w:rsidRPr="00746283">
        <w:t>Negotiation &amp; settlement facilitation</w:t>
      </w:r>
    </w:p>
    <w:p w14:paraId="1F7F580F" w14:textId="77777777" w:rsidR="00746283" w:rsidRPr="00746283" w:rsidRDefault="00746283" w:rsidP="003246F7">
      <w:pPr>
        <w:spacing w:after="0"/>
        <w:jc w:val="both"/>
        <w:rPr>
          <w:b/>
          <w:bCs/>
          <w:sz w:val="28"/>
          <w:szCs w:val="28"/>
        </w:rPr>
      </w:pPr>
      <w:r w:rsidRPr="00746283">
        <w:rPr>
          <w:rFonts w:ascii="Segoe UI Emoji" w:hAnsi="Segoe UI Emoji" w:cs="Segoe UI Emoji"/>
          <w:b/>
          <w:bCs/>
          <w:sz w:val="28"/>
          <w:szCs w:val="28"/>
        </w:rPr>
        <w:t>⚖️</w:t>
      </w:r>
      <w:r w:rsidRPr="00746283">
        <w:rPr>
          <w:b/>
          <w:bCs/>
          <w:sz w:val="28"/>
          <w:szCs w:val="28"/>
        </w:rPr>
        <w:t xml:space="preserve"> Legal Levels Involved:</w:t>
      </w:r>
    </w:p>
    <w:p w14:paraId="7361EE25" w14:textId="77777777" w:rsidR="00746283" w:rsidRPr="00746283" w:rsidRDefault="00746283" w:rsidP="003246F7">
      <w:pPr>
        <w:numPr>
          <w:ilvl w:val="0"/>
          <w:numId w:val="3"/>
        </w:numPr>
        <w:spacing w:after="0"/>
        <w:jc w:val="both"/>
      </w:pPr>
      <w:r w:rsidRPr="00746283">
        <w:rPr>
          <w:b/>
          <w:bCs/>
        </w:rPr>
        <w:t>Initiation Stage:</w:t>
      </w:r>
      <w:r w:rsidRPr="00746283">
        <w:t xml:space="preserve"> Issuance of notice under </w:t>
      </w:r>
      <w:r w:rsidRPr="00746283">
        <w:rPr>
          <w:b/>
          <w:bCs/>
        </w:rPr>
        <w:t>Section 13(2)</w:t>
      </w:r>
    </w:p>
    <w:p w14:paraId="0EF9F236" w14:textId="77777777" w:rsidR="00746283" w:rsidRPr="00746283" w:rsidRDefault="00746283" w:rsidP="003246F7">
      <w:pPr>
        <w:numPr>
          <w:ilvl w:val="0"/>
          <w:numId w:val="3"/>
        </w:numPr>
        <w:spacing w:after="0"/>
        <w:jc w:val="both"/>
      </w:pPr>
      <w:r w:rsidRPr="00746283">
        <w:rPr>
          <w:b/>
          <w:bCs/>
        </w:rPr>
        <w:t>Action Stage:</w:t>
      </w:r>
      <w:r w:rsidRPr="00746283">
        <w:t xml:space="preserve"> Taking possession or managing secured assets under </w:t>
      </w:r>
      <w:r w:rsidRPr="00746283">
        <w:rPr>
          <w:b/>
          <w:bCs/>
        </w:rPr>
        <w:t>Section 13(4)</w:t>
      </w:r>
    </w:p>
    <w:p w14:paraId="25CDC355" w14:textId="77777777" w:rsidR="00746283" w:rsidRPr="00746283" w:rsidRDefault="00746283" w:rsidP="003246F7">
      <w:pPr>
        <w:numPr>
          <w:ilvl w:val="0"/>
          <w:numId w:val="3"/>
        </w:numPr>
        <w:spacing w:after="0"/>
        <w:jc w:val="both"/>
      </w:pPr>
      <w:r w:rsidRPr="00746283">
        <w:rPr>
          <w:b/>
          <w:bCs/>
        </w:rPr>
        <w:t>Appeal Stage:</w:t>
      </w:r>
      <w:r w:rsidRPr="00746283">
        <w:t xml:space="preserve"> Filing applications under </w:t>
      </w:r>
      <w:r w:rsidRPr="00746283">
        <w:rPr>
          <w:b/>
          <w:bCs/>
        </w:rPr>
        <w:t>Section 17</w:t>
      </w:r>
      <w:r w:rsidRPr="00746283">
        <w:t xml:space="preserve"> before </w:t>
      </w:r>
      <w:r w:rsidRPr="00746283">
        <w:rPr>
          <w:b/>
          <w:bCs/>
        </w:rPr>
        <w:t>DRT</w:t>
      </w:r>
      <w:r w:rsidRPr="00746283">
        <w:t xml:space="preserve"> (Debt Recovery Tribunal)</w:t>
      </w:r>
    </w:p>
    <w:p w14:paraId="61CB52D1" w14:textId="77777777" w:rsidR="00746283" w:rsidRPr="00746283" w:rsidRDefault="00746283" w:rsidP="003246F7">
      <w:pPr>
        <w:numPr>
          <w:ilvl w:val="0"/>
          <w:numId w:val="3"/>
        </w:numPr>
        <w:spacing w:after="0"/>
        <w:jc w:val="both"/>
      </w:pPr>
      <w:r w:rsidRPr="00746283">
        <w:rPr>
          <w:b/>
          <w:bCs/>
        </w:rPr>
        <w:t>Further Appeal:</w:t>
      </w:r>
      <w:r w:rsidRPr="00746283">
        <w:t xml:space="preserve"> Under </w:t>
      </w:r>
      <w:r w:rsidRPr="00746283">
        <w:rPr>
          <w:b/>
          <w:bCs/>
        </w:rPr>
        <w:t>Section 18</w:t>
      </w:r>
      <w:r w:rsidRPr="00746283">
        <w:t xml:space="preserve"> to </w:t>
      </w:r>
      <w:r w:rsidRPr="00746283">
        <w:rPr>
          <w:b/>
          <w:bCs/>
        </w:rPr>
        <w:t>DRAT</w:t>
      </w:r>
      <w:r w:rsidRPr="00746283">
        <w:t xml:space="preserve"> (Debt Recovery Appellate Tribunal)</w:t>
      </w:r>
    </w:p>
    <w:p w14:paraId="1E7E2435" w14:textId="77777777" w:rsidR="00746283" w:rsidRPr="00746283" w:rsidRDefault="00746283" w:rsidP="003246F7">
      <w:pPr>
        <w:spacing w:after="0"/>
        <w:jc w:val="both"/>
        <w:rPr>
          <w:b/>
          <w:bCs/>
          <w:sz w:val="28"/>
          <w:szCs w:val="28"/>
        </w:rPr>
      </w:pPr>
      <w:r w:rsidRPr="00746283">
        <w:rPr>
          <w:rFonts w:ascii="Segoe UI Emoji" w:hAnsi="Segoe UI Emoji" w:cs="Segoe UI Emoji"/>
          <w:b/>
          <w:bCs/>
          <w:sz w:val="28"/>
          <w:szCs w:val="28"/>
        </w:rPr>
        <w:lastRenderedPageBreak/>
        <w:t>🔍</w:t>
      </w:r>
      <w:r w:rsidRPr="00746283">
        <w:rPr>
          <w:b/>
          <w:bCs/>
          <w:sz w:val="28"/>
          <w:szCs w:val="28"/>
        </w:rPr>
        <w:t xml:space="preserve"> Detailed Overview of the SARFAESI Act:</w:t>
      </w:r>
    </w:p>
    <w:p w14:paraId="683FBEC2" w14:textId="77777777" w:rsidR="00746283" w:rsidRPr="00746283" w:rsidRDefault="00746283" w:rsidP="003246F7">
      <w:pPr>
        <w:spacing w:after="0"/>
        <w:jc w:val="both"/>
        <w:rPr>
          <w:b/>
          <w:bCs/>
        </w:rPr>
      </w:pPr>
      <w:r w:rsidRPr="00746283">
        <w:rPr>
          <w:rFonts w:ascii="Segoe UI Emoji" w:hAnsi="Segoe UI Emoji" w:cs="Segoe UI Emoji"/>
          <w:b/>
          <w:bCs/>
        </w:rPr>
        <w:t>📘</w:t>
      </w:r>
      <w:r w:rsidRPr="00746283">
        <w:rPr>
          <w:b/>
          <w:bCs/>
        </w:rPr>
        <w:t xml:space="preserve"> Full Form:</w:t>
      </w:r>
    </w:p>
    <w:p w14:paraId="70861531" w14:textId="77777777" w:rsidR="00746283" w:rsidRPr="00746283" w:rsidRDefault="00746283" w:rsidP="003246F7">
      <w:pPr>
        <w:spacing w:after="0"/>
        <w:jc w:val="both"/>
      </w:pPr>
      <w:r w:rsidRPr="00746283">
        <w:rPr>
          <w:b/>
          <w:bCs/>
        </w:rPr>
        <w:t>Securitisation and Reconstruction of Financial Assets and Enforcement of Security Interest Act, 2002</w:t>
      </w:r>
    </w:p>
    <w:p w14:paraId="62E7F2EF" w14:textId="77777777" w:rsidR="00746283" w:rsidRPr="00746283" w:rsidRDefault="00746283" w:rsidP="003246F7">
      <w:pPr>
        <w:spacing w:after="0"/>
        <w:jc w:val="both"/>
        <w:rPr>
          <w:b/>
          <w:bCs/>
        </w:rPr>
      </w:pPr>
      <w:r w:rsidRPr="00746283">
        <w:rPr>
          <w:rFonts w:ascii="Segoe UI Emoji" w:hAnsi="Segoe UI Emoji" w:cs="Segoe UI Emoji"/>
          <w:b/>
          <w:bCs/>
        </w:rPr>
        <w:t>🏦</w:t>
      </w:r>
      <w:r w:rsidRPr="00746283">
        <w:rPr>
          <w:b/>
          <w:bCs/>
        </w:rPr>
        <w:t xml:space="preserve"> Applicable to:</w:t>
      </w:r>
    </w:p>
    <w:p w14:paraId="775F97A8" w14:textId="77777777" w:rsidR="00746283" w:rsidRPr="00746283" w:rsidRDefault="00746283" w:rsidP="003246F7">
      <w:pPr>
        <w:numPr>
          <w:ilvl w:val="0"/>
          <w:numId w:val="5"/>
        </w:numPr>
        <w:spacing w:after="0"/>
        <w:jc w:val="both"/>
      </w:pPr>
      <w:r w:rsidRPr="00746283">
        <w:t>Scheduled Commercial Banks</w:t>
      </w:r>
    </w:p>
    <w:p w14:paraId="294A0A42" w14:textId="77777777" w:rsidR="00746283" w:rsidRPr="00746283" w:rsidRDefault="00746283" w:rsidP="003246F7">
      <w:pPr>
        <w:numPr>
          <w:ilvl w:val="0"/>
          <w:numId w:val="5"/>
        </w:numPr>
        <w:spacing w:after="0"/>
        <w:jc w:val="both"/>
      </w:pPr>
      <w:r w:rsidRPr="00746283">
        <w:t>Financial Institutions</w:t>
      </w:r>
    </w:p>
    <w:p w14:paraId="18785421" w14:textId="77777777" w:rsidR="00746283" w:rsidRPr="00746283" w:rsidRDefault="00746283" w:rsidP="003246F7">
      <w:pPr>
        <w:numPr>
          <w:ilvl w:val="0"/>
          <w:numId w:val="5"/>
        </w:numPr>
        <w:spacing w:after="0"/>
        <w:jc w:val="both"/>
      </w:pPr>
      <w:r w:rsidRPr="00746283">
        <w:t>Asset Reconstruction Companies (ARCs)</w:t>
      </w:r>
    </w:p>
    <w:p w14:paraId="5B403AC5" w14:textId="77777777" w:rsidR="00746283" w:rsidRPr="00746283" w:rsidRDefault="00746283" w:rsidP="003246F7">
      <w:pPr>
        <w:numPr>
          <w:ilvl w:val="0"/>
          <w:numId w:val="5"/>
        </w:numPr>
        <w:spacing w:after="0"/>
        <w:jc w:val="both"/>
      </w:pPr>
      <w:r w:rsidRPr="00746283">
        <w:t>NBFCs (above specified asset size threshold, subject to RBI notification)</w:t>
      </w:r>
    </w:p>
    <w:p w14:paraId="4A1B8E07" w14:textId="70A2ADA0" w:rsidR="00746283" w:rsidRPr="00746283" w:rsidRDefault="00746283" w:rsidP="003246F7">
      <w:pPr>
        <w:spacing w:after="0"/>
        <w:jc w:val="both"/>
      </w:pPr>
    </w:p>
    <w:p w14:paraId="1E24830E" w14:textId="77777777" w:rsidR="00746283" w:rsidRPr="00746283" w:rsidRDefault="00746283" w:rsidP="003246F7">
      <w:pPr>
        <w:spacing w:after="0"/>
        <w:jc w:val="both"/>
        <w:rPr>
          <w:b/>
          <w:bCs/>
          <w:sz w:val="28"/>
          <w:szCs w:val="28"/>
        </w:rPr>
      </w:pPr>
      <w:r w:rsidRPr="00746283">
        <w:rPr>
          <w:rFonts w:ascii="Segoe UI Emoji" w:hAnsi="Segoe UI Emoji" w:cs="Segoe UI Emoji"/>
          <w:b/>
          <w:bCs/>
          <w:sz w:val="28"/>
          <w:szCs w:val="28"/>
        </w:rPr>
        <w:t>⚙️</w:t>
      </w:r>
      <w:r w:rsidRPr="00746283">
        <w:rPr>
          <w:b/>
          <w:bCs/>
          <w:sz w:val="28"/>
          <w:szCs w:val="28"/>
        </w:rPr>
        <w:t xml:space="preserve"> Key Objectives of the SARFAESI Act:</w:t>
      </w:r>
    </w:p>
    <w:p w14:paraId="79C461C3" w14:textId="77777777" w:rsidR="00746283" w:rsidRPr="00746283" w:rsidRDefault="00746283" w:rsidP="003246F7">
      <w:pPr>
        <w:numPr>
          <w:ilvl w:val="0"/>
          <w:numId w:val="6"/>
        </w:numPr>
        <w:spacing w:after="0"/>
        <w:jc w:val="both"/>
      </w:pPr>
      <w:r w:rsidRPr="00746283">
        <w:t xml:space="preserve">Empower banks to recover </w:t>
      </w:r>
      <w:r w:rsidRPr="00746283">
        <w:rPr>
          <w:b/>
          <w:bCs/>
        </w:rPr>
        <w:t>Non-Performing Assets (NPAs)</w:t>
      </w:r>
      <w:r w:rsidRPr="00746283">
        <w:t xml:space="preserve"> without court involvement</w:t>
      </w:r>
    </w:p>
    <w:p w14:paraId="7DE76016" w14:textId="77777777" w:rsidR="00746283" w:rsidRPr="00746283" w:rsidRDefault="00746283" w:rsidP="003246F7">
      <w:pPr>
        <w:numPr>
          <w:ilvl w:val="0"/>
          <w:numId w:val="6"/>
        </w:numPr>
        <w:spacing w:after="0"/>
        <w:jc w:val="both"/>
      </w:pPr>
      <w:r w:rsidRPr="00746283">
        <w:t xml:space="preserve">Facilitate </w:t>
      </w:r>
      <w:r w:rsidRPr="00746283">
        <w:rPr>
          <w:b/>
          <w:bCs/>
        </w:rPr>
        <w:t>securitization</w:t>
      </w:r>
      <w:r w:rsidRPr="00746283">
        <w:t xml:space="preserve"> and </w:t>
      </w:r>
      <w:r w:rsidRPr="00746283">
        <w:rPr>
          <w:b/>
          <w:bCs/>
        </w:rPr>
        <w:t>reconstruction of financial assets</w:t>
      </w:r>
    </w:p>
    <w:p w14:paraId="305E1BB6" w14:textId="77777777" w:rsidR="00746283" w:rsidRPr="00746283" w:rsidRDefault="00746283" w:rsidP="003246F7">
      <w:pPr>
        <w:numPr>
          <w:ilvl w:val="0"/>
          <w:numId w:val="6"/>
        </w:numPr>
        <w:spacing w:after="0"/>
        <w:jc w:val="both"/>
      </w:pPr>
      <w:r w:rsidRPr="00746283">
        <w:t>Improve financial discipline among borrowers</w:t>
      </w:r>
    </w:p>
    <w:p w14:paraId="2559E85D" w14:textId="77777777" w:rsidR="00746283" w:rsidRPr="00746283" w:rsidRDefault="00746283" w:rsidP="003246F7">
      <w:pPr>
        <w:numPr>
          <w:ilvl w:val="0"/>
          <w:numId w:val="6"/>
        </w:numPr>
        <w:spacing w:after="0"/>
        <w:jc w:val="both"/>
      </w:pPr>
      <w:r w:rsidRPr="00746283">
        <w:t>Speed up recovery of defaulted loans</w:t>
      </w:r>
    </w:p>
    <w:p w14:paraId="05340A0F" w14:textId="77777777" w:rsidR="00746283" w:rsidRPr="00746283" w:rsidRDefault="00746283" w:rsidP="003246F7">
      <w:pPr>
        <w:numPr>
          <w:ilvl w:val="0"/>
          <w:numId w:val="6"/>
        </w:numPr>
        <w:spacing w:after="0"/>
        <w:jc w:val="both"/>
      </w:pPr>
      <w:r w:rsidRPr="00746283">
        <w:t>Reduce burden on civil courts and tribunals</w:t>
      </w:r>
    </w:p>
    <w:p w14:paraId="3872A5DC" w14:textId="2BEBD6DA" w:rsidR="00746283" w:rsidRPr="00746283" w:rsidRDefault="00746283" w:rsidP="003246F7">
      <w:pPr>
        <w:spacing w:after="0"/>
        <w:jc w:val="both"/>
      </w:pPr>
    </w:p>
    <w:p w14:paraId="2151BC8B" w14:textId="77777777" w:rsidR="00746283" w:rsidRPr="00746283" w:rsidRDefault="00746283" w:rsidP="003246F7">
      <w:pPr>
        <w:spacing w:after="0"/>
        <w:jc w:val="both"/>
        <w:rPr>
          <w:b/>
          <w:bCs/>
          <w:sz w:val="28"/>
          <w:szCs w:val="28"/>
        </w:rPr>
      </w:pPr>
      <w:r w:rsidRPr="00746283">
        <w:rPr>
          <w:rFonts w:ascii="Segoe UI Emoji" w:hAnsi="Segoe UI Emoji" w:cs="Segoe UI Emoji"/>
          <w:b/>
          <w:bCs/>
          <w:sz w:val="28"/>
          <w:szCs w:val="28"/>
        </w:rPr>
        <w:t>🧩</w:t>
      </w:r>
      <w:r w:rsidRPr="00746283">
        <w:rPr>
          <w:b/>
          <w:bCs/>
          <w:sz w:val="28"/>
          <w:szCs w:val="28"/>
        </w:rPr>
        <w:t xml:space="preserve"> Key Provisions at a Glance: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9"/>
        <w:gridCol w:w="5739"/>
      </w:tblGrid>
      <w:tr w:rsidR="00746283" w:rsidRPr="00746283" w14:paraId="75E96093" w14:textId="77777777" w:rsidTr="0074628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BAEF3F" w14:textId="77777777" w:rsidR="00746283" w:rsidRPr="00746283" w:rsidRDefault="00746283" w:rsidP="003246F7">
            <w:pPr>
              <w:spacing w:after="0"/>
              <w:jc w:val="both"/>
              <w:rPr>
                <w:b/>
                <w:bCs/>
              </w:rPr>
            </w:pPr>
            <w:r w:rsidRPr="00746283">
              <w:rPr>
                <w:b/>
                <w:bCs/>
              </w:rPr>
              <w:t>Section</w:t>
            </w:r>
          </w:p>
        </w:tc>
        <w:tc>
          <w:tcPr>
            <w:tcW w:w="0" w:type="auto"/>
            <w:vAlign w:val="center"/>
            <w:hideMark/>
          </w:tcPr>
          <w:p w14:paraId="39791A0E" w14:textId="77777777" w:rsidR="00746283" w:rsidRPr="00746283" w:rsidRDefault="00746283" w:rsidP="003246F7">
            <w:pPr>
              <w:spacing w:after="0"/>
              <w:jc w:val="both"/>
              <w:rPr>
                <w:b/>
                <w:bCs/>
              </w:rPr>
            </w:pPr>
            <w:r w:rsidRPr="00746283">
              <w:rPr>
                <w:b/>
                <w:bCs/>
              </w:rPr>
              <w:t>Purpose</w:t>
            </w:r>
          </w:p>
        </w:tc>
      </w:tr>
      <w:tr w:rsidR="00746283" w:rsidRPr="00746283" w14:paraId="06A23079" w14:textId="77777777" w:rsidTr="007462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2AF146" w14:textId="77777777" w:rsidR="00746283" w:rsidRPr="00746283" w:rsidRDefault="00746283" w:rsidP="003246F7">
            <w:pPr>
              <w:spacing w:after="0"/>
              <w:jc w:val="both"/>
            </w:pPr>
            <w:r w:rsidRPr="00746283">
              <w:rPr>
                <w:b/>
                <w:bCs/>
              </w:rPr>
              <w:t>13(2)</w:t>
            </w:r>
          </w:p>
        </w:tc>
        <w:tc>
          <w:tcPr>
            <w:tcW w:w="0" w:type="auto"/>
            <w:vAlign w:val="center"/>
            <w:hideMark/>
          </w:tcPr>
          <w:p w14:paraId="2B76C64D" w14:textId="77777777" w:rsidR="00746283" w:rsidRPr="00746283" w:rsidRDefault="00746283" w:rsidP="003246F7">
            <w:pPr>
              <w:spacing w:after="0"/>
              <w:jc w:val="both"/>
            </w:pPr>
            <w:r w:rsidRPr="00746283">
              <w:t>Notice to defaulting borrower to clear dues within 60 days</w:t>
            </w:r>
          </w:p>
        </w:tc>
      </w:tr>
      <w:tr w:rsidR="00746283" w:rsidRPr="00746283" w14:paraId="3A0BEA6F" w14:textId="77777777" w:rsidTr="007462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2A43CA" w14:textId="77777777" w:rsidR="00746283" w:rsidRPr="00746283" w:rsidRDefault="00746283" w:rsidP="003246F7">
            <w:pPr>
              <w:spacing w:after="0"/>
              <w:jc w:val="both"/>
            </w:pPr>
            <w:r w:rsidRPr="00746283">
              <w:rPr>
                <w:b/>
                <w:bCs/>
              </w:rPr>
              <w:t>13(4)</w:t>
            </w:r>
          </w:p>
        </w:tc>
        <w:tc>
          <w:tcPr>
            <w:tcW w:w="0" w:type="auto"/>
            <w:vAlign w:val="center"/>
            <w:hideMark/>
          </w:tcPr>
          <w:p w14:paraId="4B7747D7" w14:textId="77777777" w:rsidR="00746283" w:rsidRPr="00746283" w:rsidRDefault="00746283" w:rsidP="003246F7">
            <w:pPr>
              <w:spacing w:after="0"/>
              <w:jc w:val="both"/>
            </w:pPr>
            <w:r w:rsidRPr="00746283">
              <w:t>Possession of secured asset, management of the business</w:t>
            </w:r>
          </w:p>
        </w:tc>
      </w:tr>
      <w:tr w:rsidR="00746283" w:rsidRPr="00746283" w14:paraId="022400E7" w14:textId="77777777" w:rsidTr="007462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2D6A4E" w14:textId="77777777" w:rsidR="00746283" w:rsidRPr="00746283" w:rsidRDefault="00746283" w:rsidP="003246F7">
            <w:pPr>
              <w:spacing w:after="0"/>
              <w:jc w:val="both"/>
            </w:pPr>
            <w:r w:rsidRPr="00746283">
              <w:rPr>
                <w:b/>
                <w:bCs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47542533" w14:textId="77777777" w:rsidR="00746283" w:rsidRPr="00746283" w:rsidRDefault="00746283" w:rsidP="003246F7">
            <w:pPr>
              <w:spacing w:after="0"/>
              <w:jc w:val="both"/>
            </w:pPr>
            <w:r w:rsidRPr="00746283">
              <w:t>Magistrate’s assistance to take physical possession</w:t>
            </w:r>
          </w:p>
        </w:tc>
      </w:tr>
      <w:tr w:rsidR="00746283" w:rsidRPr="00746283" w14:paraId="2A1DBEE3" w14:textId="77777777" w:rsidTr="007462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435C8F" w14:textId="77777777" w:rsidR="00746283" w:rsidRPr="00746283" w:rsidRDefault="00746283" w:rsidP="003246F7">
            <w:pPr>
              <w:spacing w:after="0"/>
              <w:jc w:val="both"/>
            </w:pPr>
            <w:r w:rsidRPr="00746283">
              <w:rPr>
                <w:b/>
                <w:bCs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4542AE19" w14:textId="77777777" w:rsidR="00746283" w:rsidRPr="00746283" w:rsidRDefault="00746283" w:rsidP="003246F7">
            <w:pPr>
              <w:spacing w:after="0"/>
              <w:jc w:val="both"/>
            </w:pPr>
            <w:r w:rsidRPr="00746283">
              <w:t xml:space="preserve">Appeal by aggrieved party to </w:t>
            </w:r>
            <w:r w:rsidRPr="00746283">
              <w:rPr>
                <w:b/>
                <w:bCs/>
              </w:rPr>
              <w:t>DRT</w:t>
            </w:r>
          </w:p>
        </w:tc>
      </w:tr>
      <w:tr w:rsidR="00746283" w:rsidRPr="00746283" w14:paraId="4D239AD1" w14:textId="77777777" w:rsidTr="007462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30E115" w14:textId="77777777" w:rsidR="00746283" w:rsidRPr="00746283" w:rsidRDefault="00746283" w:rsidP="003246F7">
            <w:pPr>
              <w:spacing w:after="0"/>
              <w:jc w:val="both"/>
            </w:pPr>
            <w:r w:rsidRPr="00746283">
              <w:rPr>
                <w:b/>
                <w:bCs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14:paraId="3837BB92" w14:textId="77777777" w:rsidR="00746283" w:rsidRPr="00746283" w:rsidRDefault="00746283" w:rsidP="003246F7">
            <w:pPr>
              <w:spacing w:after="0"/>
              <w:jc w:val="both"/>
            </w:pPr>
            <w:r w:rsidRPr="00746283">
              <w:t xml:space="preserve">Further appeal to </w:t>
            </w:r>
            <w:r w:rsidRPr="00746283">
              <w:rPr>
                <w:b/>
                <w:bCs/>
              </w:rPr>
              <w:t>DRAT</w:t>
            </w:r>
          </w:p>
        </w:tc>
      </w:tr>
    </w:tbl>
    <w:p w14:paraId="69F72867" w14:textId="119E2943" w:rsidR="00746283" w:rsidRPr="00746283" w:rsidRDefault="00746283" w:rsidP="003246F7">
      <w:pPr>
        <w:spacing w:after="0"/>
        <w:jc w:val="both"/>
      </w:pPr>
    </w:p>
    <w:p w14:paraId="49D5E783" w14:textId="77777777" w:rsidR="00746283" w:rsidRPr="00746283" w:rsidRDefault="00746283" w:rsidP="003246F7">
      <w:pPr>
        <w:spacing w:after="0"/>
        <w:jc w:val="both"/>
        <w:rPr>
          <w:b/>
          <w:bCs/>
          <w:sz w:val="28"/>
          <w:szCs w:val="28"/>
        </w:rPr>
      </w:pPr>
      <w:r w:rsidRPr="00746283">
        <w:rPr>
          <w:rFonts w:ascii="Segoe UI Emoji" w:hAnsi="Segoe UI Emoji" w:cs="Segoe UI Emoji"/>
          <w:b/>
          <w:bCs/>
          <w:sz w:val="28"/>
          <w:szCs w:val="28"/>
        </w:rPr>
        <w:t>🧾</w:t>
      </w:r>
      <w:r w:rsidRPr="00746283">
        <w:rPr>
          <w:b/>
          <w:bCs/>
          <w:sz w:val="28"/>
          <w:szCs w:val="28"/>
        </w:rPr>
        <w:t xml:space="preserve"> Essential Documents Required:</w:t>
      </w:r>
    </w:p>
    <w:p w14:paraId="2E1F5C3D" w14:textId="77777777" w:rsidR="00746283" w:rsidRPr="00746283" w:rsidRDefault="00746283" w:rsidP="003246F7">
      <w:pPr>
        <w:numPr>
          <w:ilvl w:val="0"/>
          <w:numId w:val="7"/>
        </w:numPr>
        <w:spacing w:after="0"/>
        <w:jc w:val="both"/>
      </w:pPr>
      <w:r w:rsidRPr="00746283">
        <w:t>Loan agreement and sanction letter</w:t>
      </w:r>
    </w:p>
    <w:p w14:paraId="04226D3A" w14:textId="77777777" w:rsidR="00746283" w:rsidRPr="00746283" w:rsidRDefault="00746283" w:rsidP="003246F7">
      <w:pPr>
        <w:numPr>
          <w:ilvl w:val="0"/>
          <w:numId w:val="7"/>
        </w:numPr>
        <w:spacing w:after="0"/>
        <w:jc w:val="both"/>
      </w:pPr>
      <w:r w:rsidRPr="00746283">
        <w:t>Default notice and account statement</w:t>
      </w:r>
    </w:p>
    <w:p w14:paraId="37C4EE1D" w14:textId="77777777" w:rsidR="00746283" w:rsidRPr="00746283" w:rsidRDefault="00746283" w:rsidP="003246F7">
      <w:pPr>
        <w:numPr>
          <w:ilvl w:val="0"/>
          <w:numId w:val="7"/>
        </w:numPr>
        <w:spacing w:after="0"/>
        <w:jc w:val="both"/>
      </w:pPr>
      <w:r w:rsidRPr="00746283">
        <w:t>Security documents (mortgage deed, hypothecation, etc.)</w:t>
      </w:r>
    </w:p>
    <w:p w14:paraId="18EF902D" w14:textId="77777777" w:rsidR="00746283" w:rsidRPr="00746283" w:rsidRDefault="00746283" w:rsidP="003246F7">
      <w:pPr>
        <w:numPr>
          <w:ilvl w:val="0"/>
          <w:numId w:val="7"/>
        </w:numPr>
        <w:spacing w:after="0"/>
        <w:jc w:val="both"/>
      </w:pPr>
      <w:r w:rsidRPr="00746283">
        <w:t>Copy of Section 13(2) &amp; 13(4) notices</w:t>
      </w:r>
    </w:p>
    <w:p w14:paraId="397AC652" w14:textId="77777777" w:rsidR="00746283" w:rsidRPr="00746283" w:rsidRDefault="00746283" w:rsidP="003246F7">
      <w:pPr>
        <w:numPr>
          <w:ilvl w:val="0"/>
          <w:numId w:val="7"/>
        </w:numPr>
        <w:spacing w:after="0"/>
        <w:jc w:val="both"/>
      </w:pPr>
      <w:r w:rsidRPr="00746283">
        <w:t>Valuation report of secured asset</w:t>
      </w:r>
    </w:p>
    <w:p w14:paraId="36170591" w14:textId="77777777" w:rsidR="00746283" w:rsidRPr="00746283" w:rsidRDefault="00746283" w:rsidP="003246F7">
      <w:pPr>
        <w:numPr>
          <w:ilvl w:val="0"/>
          <w:numId w:val="7"/>
        </w:numPr>
        <w:spacing w:after="0"/>
        <w:jc w:val="both"/>
      </w:pPr>
      <w:r w:rsidRPr="00746283">
        <w:t>Borrower’s response (if any)</w:t>
      </w:r>
    </w:p>
    <w:p w14:paraId="2C3D53FC" w14:textId="7BA1AE6D" w:rsidR="00746283" w:rsidRPr="00746283" w:rsidRDefault="00746283" w:rsidP="003246F7">
      <w:pPr>
        <w:jc w:val="both"/>
      </w:pPr>
      <w:bookmarkStart w:id="0" w:name="_GoBack"/>
      <w:bookmarkEnd w:id="0"/>
    </w:p>
    <w:p w14:paraId="47CBA8E3" w14:textId="77777777" w:rsidR="00746283" w:rsidRPr="00746283" w:rsidRDefault="00746283" w:rsidP="003246F7">
      <w:pPr>
        <w:spacing w:after="0"/>
        <w:jc w:val="both"/>
        <w:rPr>
          <w:b/>
          <w:bCs/>
          <w:sz w:val="28"/>
          <w:szCs w:val="28"/>
        </w:rPr>
      </w:pPr>
      <w:r w:rsidRPr="00746283">
        <w:rPr>
          <w:rFonts w:ascii="Segoe UI Emoji" w:hAnsi="Segoe UI Emoji" w:cs="Segoe UI Emoji"/>
          <w:b/>
          <w:bCs/>
          <w:sz w:val="28"/>
          <w:szCs w:val="28"/>
        </w:rPr>
        <w:t>⚖️</w:t>
      </w:r>
      <w:r w:rsidRPr="00746283">
        <w:rPr>
          <w:b/>
          <w:bCs/>
          <w:sz w:val="28"/>
          <w:szCs w:val="28"/>
        </w:rPr>
        <w:t xml:space="preserve"> Borrower’s Rights Under the Act:</w:t>
      </w:r>
    </w:p>
    <w:p w14:paraId="6B1AEB19" w14:textId="77777777" w:rsidR="00746283" w:rsidRPr="00746283" w:rsidRDefault="00746283" w:rsidP="003246F7">
      <w:pPr>
        <w:numPr>
          <w:ilvl w:val="0"/>
          <w:numId w:val="8"/>
        </w:numPr>
        <w:spacing w:after="0"/>
        <w:jc w:val="both"/>
      </w:pPr>
      <w:r w:rsidRPr="00746283">
        <w:t>Right to receive 60 days’ notice before enforcement action</w:t>
      </w:r>
    </w:p>
    <w:p w14:paraId="02BA07BC" w14:textId="77777777" w:rsidR="00746283" w:rsidRPr="00746283" w:rsidRDefault="00746283" w:rsidP="003246F7">
      <w:pPr>
        <w:numPr>
          <w:ilvl w:val="0"/>
          <w:numId w:val="8"/>
        </w:numPr>
        <w:spacing w:after="0"/>
        <w:jc w:val="both"/>
      </w:pPr>
      <w:r w:rsidRPr="00746283">
        <w:t>Right to file a representation or objection to the notice</w:t>
      </w:r>
    </w:p>
    <w:p w14:paraId="35C76F45" w14:textId="77777777" w:rsidR="00746283" w:rsidRPr="00746283" w:rsidRDefault="00746283" w:rsidP="003246F7">
      <w:pPr>
        <w:numPr>
          <w:ilvl w:val="0"/>
          <w:numId w:val="8"/>
        </w:numPr>
        <w:spacing w:after="0"/>
        <w:jc w:val="both"/>
      </w:pPr>
      <w:r w:rsidRPr="00746283">
        <w:t xml:space="preserve">Right to appeal before </w:t>
      </w:r>
      <w:r w:rsidRPr="00746283">
        <w:rPr>
          <w:b/>
          <w:bCs/>
        </w:rPr>
        <w:t>DRT</w:t>
      </w:r>
      <w:r w:rsidRPr="00746283">
        <w:t xml:space="preserve"> if aggrieved by action taken under Section 13(4)</w:t>
      </w:r>
    </w:p>
    <w:p w14:paraId="3F0477D8" w14:textId="77777777" w:rsidR="00746283" w:rsidRPr="00746283" w:rsidRDefault="00746283" w:rsidP="003246F7">
      <w:pPr>
        <w:numPr>
          <w:ilvl w:val="0"/>
          <w:numId w:val="8"/>
        </w:numPr>
        <w:spacing w:after="0"/>
        <w:jc w:val="both"/>
      </w:pPr>
      <w:r w:rsidRPr="00746283">
        <w:t>Right to claim damages in case of wrongful possession or undervalued sale</w:t>
      </w:r>
    </w:p>
    <w:p w14:paraId="297678C7" w14:textId="04AD898E" w:rsidR="00746283" w:rsidRPr="00746283" w:rsidRDefault="00746283" w:rsidP="003246F7">
      <w:pPr>
        <w:spacing w:after="0"/>
        <w:jc w:val="both"/>
      </w:pPr>
    </w:p>
    <w:p w14:paraId="410445EE" w14:textId="77777777" w:rsidR="00746283" w:rsidRPr="00746283" w:rsidRDefault="00746283" w:rsidP="003246F7">
      <w:pPr>
        <w:spacing w:after="0"/>
        <w:jc w:val="both"/>
        <w:rPr>
          <w:b/>
          <w:bCs/>
          <w:sz w:val="28"/>
          <w:szCs w:val="28"/>
        </w:rPr>
      </w:pPr>
      <w:r w:rsidRPr="00746283">
        <w:rPr>
          <w:rFonts w:ascii="Segoe UI Emoji" w:hAnsi="Segoe UI Emoji" w:cs="Segoe UI Emoji"/>
          <w:b/>
          <w:bCs/>
          <w:sz w:val="28"/>
          <w:szCs w:val="28"/>
        </w:rPr>
        <w:lastRenderedPageBreak/>
        <w:t>⚠️</w:t>
      </w:r>
      <w:r w:rsidRPr="00746283">
        <w:rPr>
          <w:b/>
          <w:bCs/>
          <w:sz w:val="28"/>
          <w:szCs w:val="28"/>
        </w:rPr>
        <w:t xml:space="preserve"> Limitations of SARFAESI Act:</w:t>
      </w:r>
    </w:p>
    <w:p w14:paraId="5BFB9AEB" w14:textId="77777777" w:rsidR="00746283" w:rsidRPr="00746283" w:rsidRDefault="00746283" w:rsidP="003246F7">
      <w:pPr>
        <w:numPr>
          <w:ilvl w:val="0"/>
          <w:numId w:val="9"/>
        </w:numPr>
        <w:spacing w:after="0"/>
        <w:jc w:val="both"/>
      </w:pPr>
      <w:r w:rsidRPr="00746283">
        <w:t>Not applicable to:</w:t>
      </w:r>
    </w:p>
    <w:p w14:paraId="5E7312F2" w14:textId="77777777" w:rsidR="00746283" w:rsidRPr="00746283" w:rsidRDefault="00746283" w:rsidP="003246F7">
      <w:pPr>
        <w:numPr>
          <w:ilvl w:val="1"/>
          <w:numId w:val="9"/>
        </w:numPr>
        <w:spacing w:after="0"/>
        <w:jc w:val="both"/>
      </w:pPr>
      <w:r w:rsidRPr="00746283">
        <w:t>Agricultural land</w:t>
      </w:r>
    </w:p>
    <w:p w14:paraId="7FAAA521" w14:textId="77777777" w:rsidR="00746283" w:rsidRPr="00746283" w:rsidRDefault="00746283" w:rsidP="003246F7">
      <w:pPr>
        <w:numPr>
          <w:ilvl w:val="1"/>
          <w:numId w:val="9"/>
        </w:numPr>
        <w:spacing w:after="0"/>
        <w:jc w:val="both"/>
      </w:pPr>
      <w:r w:rsidRPr="00746283">
        <w:t>Loans below ₹1 lakh</w:t>
      </w:r>
    </w:p>
    <w:p w14:paraId="508DCD50" w14:textId="77777777" w:rsidR="00746283" w:rsidRPr="00746283" w:rsidRDefault="00746283" w:rsidP="003246F7">
      <w:pPr>
        <w:numPr>
          <w:ilvl w:val="1"/>
          <w:numId w:val="9"/>
        </w:numPr>
        <w:spacing w:after="0"/>
        <w:jc w:val="both"/>
      </w:pPr>
      <w:r w:rsidRPr="00746283">
        <w:t>Unsecured loans</w:t>
      </w:r>
    </w:p>
    <w:p w14:paraId="6B0A464F" w14:textId="77777777" w:rsidR="00746283" w:rsidRPr="00746283" w:rsidRDefault="00746283" w:rsidP="003246F7">
      <w:pPr>
        <w:numPr>
          <w:ilvl w:val="0"/>
          <w:numId w:val="9"/>
        </w:numPr>
        <w:spacing w:after="0"/>
        <w:jc w:val="both"/>
      </w:pPr>
      <w:r w:rsidRPr="00746283">
        <w:t>Only available to secured creditors</w:t>
      </w:r>
    </w:p>
    <w:p w14:paraId="04383326" w14:textId="77777777" w:rsidR="00746283" w:rsidRPr="00746283" w:rsidRDefault="00746283" w:rsidP="003246F7">
      <w:pPr>
        <w:numPr>
          <w:ilvl w:val="0"/>
          <w:numId w:val="9"/>
        </w:numPr>
        <w:spacing w:after="0"/>
        <w:jc w:val="both"/>
      </w:pPr>
      <w:r w:rsidRPr="00746283">
        <w:t>Can be challenged under constitutional law if due process is violated</w:t>
      </w:r>
    </w:p>
    <w:p w14:paraId="7B0EE263" w14:textId="1082CD1A" w:rsidR="00746283" w:rsidRPr="00746283" w:rsidRDefault="00746283" w:rsidP="003246F7">
      <w:pPr>
        <w:spacing w:after="0"/>
        <w:jc w:val="both"/>
      </w:pPr>
    </w:p>
    <w:p w14:paraId="050FE8E7" w14:textId="77777777" w:rsidR="00746283" w:rsidRPr="00746283" w:rsidRDefault="00746283" w:rsidP="003246F7">
      <w:pPr>
        <w:spacing w:after="0"/>
        <w:jc w:val="both"/>
        <w:rPr>
          <w:b/>
          <w:bCs/>
          <w:sz w:val="28"/>
          <w:szCs w:val="28"/>
        </w:rPr>
      </w:pPr>
      <w:r w:rsidRPr="00746283">
        <w:rPr>
          <w:rFonts w:ascii="Segoe UI Emoji" w:hAnsi="Segoe UI Emoji" w:cs="Segoe UI Emoji"/>
          <w:b/>
          <w:bCs/>
          <w:sz w:val="28"/>
          <w:szCs w:val="28"/>
        </w:rPr>
        <w:t>📝</w:t>
      </w:r>
      <w:r w:rsidRPr="00746283">
        <w:rPr>
          <w:b/>
          <w:bCs/>
          <w:sz w:val="28"/>
          <w:szCs w:val="28"/>
        </w:rPr>
        <w:t xml:space="preserve"> Our Assistance Covers:</w:t>
      </w:r>
    </w:p>
    <w:p w14:paraId="4E669FFD" w14:textId="77777777" w:rsidR="00746283" w:rsidRPr="00746283" w:rsidRDefault="00746283" w:rsidP="003246F7">
      <w:pPr>
        <w:numPr>
          <w:ilvl w:val="0"/>
          <w:numId w:val="10"/>
        </w:numPr>
        <w:spacing w:after="0"/>
        <w:jc w:val="both"/>
      </w:pPr>
      <w:r w:rsidRPr="00746283">
        <w:t xml:space="preserve">Drafting &amp; reviewing </w:t>
      </w:r>
      <w:r w:rsidRPr="00746283">
        <w:rPr>
          <w:b/>
          <w:bCs/>
        </w:rPr>
        <w:t>SARFAESI notices</w:t>
      </w:r>
    </w:p>
    <w:p w14:paraId="52147DFB" w14:textId="77777777" w:rsidR="00746283" w:rsidRPr="00746283" w:rsidRDefault="00746283" w:rsidP="003246F7">
      <w:pPr>
        <w:numPr>
          <w:ilvl w:val="0"/>
          <w:numId w:val="10"/>
        </w:numPr>
        <w:spacing w:after="0"/>
        <w:jc w:val="both"/>
      </w:pPr>
      <w:r w:rsidRPr="00746283">
        <w:t xml:space="preserve">Filing petitions before </w:t>
      </w:r>
      <w:r w:rsidRPr="00746283">
        <w:rPr>
          <w:b/>
          <w:bCs/>
        </w:rPr>
        <w:t>Magistrate, DRT, DRAT</w:t>
      </w:r>
    </w:p>
    <w:p w14:paraId="7731F48D" w14:textId="77777777" w:rsidR="00746283" w:rsidRPr="00746283" w:rsidRDefault="00746283" w:rsidP="003246F7">
      <w:pPr>
        <w:numPr>
          <w:ilvl w:val="0"/>
          <w:numId w:val="10"/>
        </w:numPr>
        <w:spacing w:after="0"/>
        <w:jc w:val="both"/>
      </w:pPr>
      <w:r w:rsidRPr="00746283">
        <w:t>Challenging auctions, possession, or undervaluation</w:t>
      </w:r>
    </w:p>
    <w:p w14:paraId="527FB46A" w14:textId="77777777" w:rsidR="00746283" w:rsidRPr="00746283" w:rsidRDefault="00746283" w:rsidP="003246F7">
      <w:pPr>
        <w:numPr>
          <w:ilvl w:val="0"/>
          <w:numId w:val="10"/>
        </w:numPr>
        <w:spacing w:after="0"/>
        <w:jc w:val="both"/>
      </w:pPr>
      <w:r w:rsidRPr="00746283">
        <w:t xml:space="preserve">Representing in </w:t>
      </w:r>
      <w:r w:rsidRPr="00746283">
        <w:rPr>
          <w:b/>
          <w:bCs/>
        </w:rPr>
        <w:t>settlement negotiations &amp; debt restructuring</w:t>
      </w:r>
    </w:p>
    <w:p w14:paraId="083935A1" w14:textId="77777777" w:rsidR="00746283" w:rsidRPr="00746283" w:rsidRDefault="00746283" w:rsidP="003246F7">
      <w:pPr>
        <w:numPr>
          <w:ilvl w:val="0"/>
          <w:numId w:val="10"/>
        </w:numPr>
        <w:spacing w:after="0"/>
        <w:jc w:val="both"/>
      </w:pPr>
      <w:r w:rsidRPr="00746283">
        <w:t xml:space="preserve">Advising on </w:t>
      </w:r>
      <w:r w:rsidRPr="00746283">
        <w:rPr>
          <w:b/>
          <w:bCs/>
        </w:rPr>
        <w:t>SARFAESI compliance and documentation</w:t>
      </w:r>
    </w:p>
    <w:p w14:paraId="15CB2347" w14:textId="050320FC" w:rsidR="00746283" w:rsidRPr="00746283" w:rsidRDefault="00746283" w:rsidP="003246F7">
      <w:pPr>
        <w:spacing w:after="0"/>
        <w:jc w:val="both"/>
      </w:pPr>
    </w:p>
    <w:p w14:paraId="2D1520B4" w14:textId="77777777" w:rsidR="00746283" w:rsidRPr="00746283" w:rsidRDefault="00746283" w:rsidP="003246F7">
      <w:pPr>
        <w:spacing w:after="0"/>
        <w:jc w:val="both"/>
        <w:rPr>
          <w:b/>
          <w:bCs/>
          <w:sz w:val="28"/>
          <w:szCs w:val="28"/>
        </w:rPr>
      </w:pPr>
      <w:r w:rsidRPr="00746283">
        <w:rPr>
          <w:rFonts w:ascii="Segoe UI Emoji" w:hAnsi="Segoe UI Emoji" w:cs="Segoe UI Emoji"/>
          <w:b/>
          <w:bCs/>
          <w:sz w:val="28"/>
          <w:szCs w:val="28"/>
        </w:rPr>
        <w:t>🌐</w:t>
      </w:r>
      <w:r w:rsidRPr="00746283">
        <w:rPr>
          <w:b/>
          <w:bCs/>
          <w:sz w:val="28"/>
          <w:szCs w:val="28"/>
        </w:rPr>
        <w:t xml:space="preserve"> Industries We Serve:</w:t>
      </w:r>
    </w:p>
    <w:p w14:paraId="1E945EED" w14:textId="77777777" w:rsidR="00746283" w:rsidRPr="00746283" w:rsidRDefault="00746283" w:rsidP="003246F7">
      <w:pPr>
        <w:numPr>
          <w:ilvl w:val="0"/>
          <w:numId w:val="11"/>
        </w:numPr>
        <w:spacing w:after="0"/>
        <w:jc w:val="both"/>
      </w:pPr>
      <w:r w:rsidRPr="00746283">
        <w:t>Real Estate &amp; Construction</w:t>
      </w:r>
    </w:p>
    <w:p w14:paraId="3D0A7327" w14:textId="77777777" w:rsidR="00746283" w:rsidRPr="00746283" w:rsidRDefault="00746283" w:rsidP="003246F7">
      <w:pPr>
        <w:numPr>
          <w:ilvl w:val="0"/>
          <w:numId w:val="11"/>
        </w:numPr>
        <w:spacing w:after="0"/>
        <w:jc w:val="both"/>
      </w:pPr>
      <w:r w:rsidRPr="00746283">
        <w:t>MSMEs and Large Corporates</w:t>
      </w:r>
    </w:p>
    <w:p w14:paraId="54F07CD4" w14:textId="77777777" w:rsidR="00746283" w:rsidRPr="00746283" w:rsidRDefault="00746283" w:rsidP="003246F7">
      <w:pPr>
        <w:numPr>
          <w:ilvl w:val="0"/>
          <w:numId w:val="11"/>
        </w:numPr>
        <w:spacing w:after="0"/>
        <w:jc w:val="both"/>
      </w:pPr>
      <w:r w:rsidRPr="00746283">
        <w:t>Housing Finance &amp; NBFCs</w:t>
      </w:r>
    </w:p>
    <w:p w14:paraId="28F1ACCE" w14:textId="77777777" w:rsidR="00746283" w:rsidRPr="00746283" w:rsidRDefault="00746283" w:rsidP="003246F7">
      <w:pPr>
        <w:numPr>
          <w:ilvl w:val="0"/>
          <w:numId w:val="11"/>
        </w:numPr>
        <w:spacing w:after="0"/>
        <w:jc w:val="both"/>
      </w:pPr>
      <w:r w:rsidRPr="00746283">
        <w:t>Individual &amp; Commercial Borrowers</w:t>
      </w:r>
    </w:p>
    <w:p w14:paraId="5A7F21DE" w14:textId="77777777" w:rsidR="00746283" w:rsidRPr="00746283" w:rsidRDefault="00746283" w:rsidP="003246F7">
      <w:pPr>
        <w:numPr>
          <w:ilvl w:val="0"/>
          <w:numId w:val="11"/>
        </w:numPr>
        <w:spacing w:after="0"/>
        <w:jc w:val="both"/>
      </w:pPr>
      <w:r w:rsidRPr="00746283">
        <w:t>ARCs and Debt Recovery Agents</w:t>
      </w:r>
    </w:p>
    <w:p w14:paraId="6994565F" w14:textId="68A81D0B" w:rsidR="00746283" w:rsidRPr="00746283" w:rsidRDefault="00746283" w:rsidP="003246F7">
      <w:pPr>
        <w:spacing w:after="0"/>
        <w:jc w:val="both"/>
      </w:pPr>
    </w:p>
    <w:p w14:paraId="1E180B99" w14:textId="77777777" w:rsidR="00746283" w:rsidRPr="00746283" w:rsidRDefault="00746283" w:rsidP="003246F7">
      <w:pPr>
        <w:spacing w:after="0"/>
        <w:jc w:val="both"/>
        <w:rPr>
          <w:b/>
          <w:bCs/>
          <w:sz w:val="28"/>
          <w:szCs w:val="28"/>
        </w:rPr>
      </w:pPr>
      <w:r w:rsidRPr="00746283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746283">
        <w:rPr>
          <w:b/>
          <w:bCs/>
          <w:sz w:val="28"/>
          <w:szCs w:val="28"/>
        </w:rPr>
        <w:t xml:space="preserve"> Why Choose Us?</w:t>
      </w:r>
    </w:p>
    <w:p w14:paraId="1B81A767" w14:textId="77777777" w:rsidR="00746283" w:rsidRPr="00746283" w:rsidRDefault="00746283" w:rsidP="003246F7">
      <w:pPr>
        <w:numPr>
          <w:ilvl w:val="0"/>
          <w:numId w:val="4"/>
        </w:numPr>
        <w:spacing w:after="0"/>
        <w:jc w:val="both"/>
      </w:pPr>
      <w:r w:rsidRPr="00746283">
        <w:rPr>
          <w:rFonts w:ascii="Segoe UI Emoji" w:hAnsi="Segoe UI Emoji" w:cs="Segoe UI Emoji"/>
        </w:rPr>
        <w:t>✅</w:t>
      </w:r>
      <w:r w:rsidRPr="00746283">
        <w:t xml:space="preserve"> </w:t>
      </w:r>
      <w:r w:rsidRPr="00746283">
        <w:rPr>
          <w:b/>
          <w:bCs/>
        </w:rPr>
        <w:t>Experienced Legal Representation</w:t>
      </w:r>
      <w:r w:rsidRPr="00746283">
        <w:t xml:space="preserve"> before DRT, DRAT &amp; High Courts</w:t>
      </w:r>
    </w:p>
    <w:p w14:paraId="57FFE472" w14:textId="77777777" w:rsidR="00746283" w:rsidRPr="00746283" w:rsidRDefault="00746283" w:rsidP="003246F7">
      <w:pPr>
        <w:numPr>
          <w:ilvl w:val="0"/>
          <w:numId w:val="4"/>
        </w:numPr>
        <w:spacing w:after="0"/>
        <w:jc w:val="both"/>
      </w:pPr>
      <w:r w:rsidRPr="00746283">
        <w:rPr>
          <w:rFonts w:ascii="Segoe UI Emoji" w:hAnsi="Segoe UI Emoji" w:cs="Segoe UI Emoji"/>
        </w:rPr>
        <w:t>✅</w:t>
      </w:r>
      <w:r w:rsidRPr="00746283">
        <w:t xml:space="preserve"> </w:t>
      </w:r>
      <w:r w:rsidRPr="00746283">
        <w:rPr>
          <w:b/>
          <w:bCs/>
        </w:rPr>
        <w:t>Comprehensive Drafting Support</w:t>
      </w:r>
      <w:r w:rsidRPr="00746283">
        <w:t xml:space="preserve"> for notices, replies, and petitions</w:t>
      </w:r>
    </w:p>
    <w:p w14:paraId="0EEBD4F1" w14:textId="77777777" w:rsidR="00746283" w:rsidRPr="00746283" w:rsidRDefault="00746283" w:rsidP="003246F7">
      <w:pPr>
        <w:numPr>
          <w:ilvl w:val="0"/>
          <w:numId w:val="4"/>
        </w:numPr>
        <w:spacing w:after="0"/>
        <w:jc w:val="both"/>
      </w:pPr>
      <w:r w:rsidRPr="00746283">
        <w:rPr>
          <w:rFonts w:ascii="Segoe UI Emoji" w:hAnsi="Segoe UI Emoji" w:cs="Segoe UI Emoji"/>
        </w:rPr>
        <w:t>✅</w:t>
      </w:r>
      <w:r w:rsidRPr="00746283">
        <w:t xml:space="preserve"> </w:t>
      </w:r>
      <w:r w:rsidRPr="00746283">
        <w:rPr>
          <w:b/>
          <w:bCs/>
        </w:rPr>
        <w:t>Speedy Legal Strategy</w:t>
      </w:r>
      <w:r w:rsidRPr="00746283">
        <w:t xml:space="preserve"> to protect your rights and minimize litigation delays</w:t>
      </w:r>
    </w:p>
    <w:p w14:paraId="0854C7C5" w14:textId="77777777" w:rsidR="00746283" w:rsidRPr="00746283" w:rsidRDefault="00746283" w:rsidP="003246F7">
      <w:pPr>
        <w:numPr>
          <w:ilvl w:val="0"/>
          <w:numId w:val="4"/>
        </w:numPr>
        <w:spacing w:after="0"/>
        <w:jc w:val="both"/>
      </w:pPr>
      <w:r w:rsidRPr="00746283">
        <w:rPr>
          <w:rFonts w:ascii="Segoe UI Emoji" w:hAnsi="Segoe UI Emoji" w:cs="Segoe UI Emoji"/>
        </w:rPr>
        <w:t>✅</w:t>
      </w:r>
      <w:r w:rsidRPr="00746283">
        <w:t xml:space="preserve"> </w:t>
      </w:r>
      <w:r w:rsidRPr="00746283">
        <w:rPr>
          <w:b/>
          <w:bCs/>
        </w:rPr>
        <w:t>Strong Negotiation &amp; Mediation Skills</w:t>
      </w:r>
      <w:r w:rsidRPr="00746283">
        <w:t xml:space="preserve"> for debt settlements</w:t>
      </w:r>
    </w:p>
    <w:p w14:paraId="3780761B" w14:textId="7BD4FD89" w:rsidR="00746283" w:rsidRPr="00746283" w:rsidRDefault="00746283" w:rsidP="003246F7">
      <w:pPr>
        <w:spacing w:after="0"/>
        <w:jc w:val="both"/>
      </w:pPr>
    </w:p>
    <w:p w14:paraId="0B9D56C4" w14:textId="77777777" w:rsidR="00746283" w:rsidRDefault="00746283" w:rsidP="003246F7">
      <w:pPr>
        <w:spacing w:after="0"/>
        <w:jc w:val="both"/>
      </w:pPr>
    </w:p>
    <w:sectPr w:rsidR="00746283" w:rsidSect="003246F7">
      <w:pgSz w:w="11906" w:h="16838"/>
      <w:pgMar w:top="1440" w:right="926" w:bottom="99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5BE"/>
    <w:multiLevelType w:val="multilevel"/>
    <w:tmpl w:val="206E7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611400"/>
    <w:multiLevelType w:val="multilevel"/>
    <w:tmpl w:val="03B22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C253502"/>
    <w:multiLevelType w:val="multilevel"/>
    <w:tmpl w:val="B09CC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E0129F5"/>
    <w:multiLevelType w:val="multilevel"/>
    <w:tmpl w:val="8A82F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14D261F"/>
    <w:multiLevelType w:val="multilevel"/>
    <w:tmpl w:val="7D0C9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2FA387C"/>
    <w:multiLevelType w:val="multilevel"/>
    <w:tmpl w:val="62503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76651DF"/>
    <w:multiLevelType w:val="multilevel"/>
    <w:tmpl w:val="47923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4BF6D8F"/>
    <w:multiLevelType w:val="multilevel"/>
    <w:tmpl w:val="87F67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7B31A96"/>
    <w:multiLevelType w:val="multilevel"/>
    <w:tmpl w:val="3E92F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D372C8E"/>
    <w:multiLevelType w:val="multilevel"/>
    <w:tmpl w:val="1FBA8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5FD42E1"/>
    <w:multiLevelType w:val="multilevel"/>
    <w:tmpl w:val="D1788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70D7856"/>
    <w:multiLevelType w:val="multilevel"/>
    <w:tmpl w:val="9972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9"/>
  </w:num>
  <w:num w:numId="5">
    <w:abstractNumId w:val="1"/>
  </w:num>
  <w:num w:numId="6">
    <w:abstractNumId w:val="11"/>
  </w:num>
  <w:num w:numId="7">
    <w:abstractNumId w:val="4"/>
  </w:num>
  <w:num w:numId="8">
    <w:abstractNumId w:val="6"/>
  </w:num>
  <w:num w:numId="9">
    <w:abstractNumId w:val="3"/>
  </w:num>
  <w:num w:numId="10">
    <w:abstractNumId w:val="0"/>
  </w:num>
  <w:num w:numId="11">
    <w:abstractNumId w:val="1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283"/>
    <w:rsid w:val="003246F7"/>
    <w:rsid w:val="00746283"/>
    <w:rsid w:val="00820F14"/>
    <w:rsid w:val="00FE1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A23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62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2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2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2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2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2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2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2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2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2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2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2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2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2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2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2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2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2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62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62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2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62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62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62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62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62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62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62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6283"/>
    <w:rPr>
      <w:b/>
      <w:bCs/>
      <w:smallCaps/>
      <w:color w:val="2F5496" w:themeColor="accent1" w:themeShade="BF"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62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2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2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2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2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2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2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2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2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2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2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2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2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2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2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2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2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2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62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62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2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62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62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62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62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62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62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62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62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9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2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86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1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03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254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972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751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5577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53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89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22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24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788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780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575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645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488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052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688</Words>
  <Characters>3925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Meena</dc:creator>
  <cp:keywords/>
  <dc:description/>
  <cp:lastModifiedBy>Admin</cp:lastModifiedBy>
  <cp:revision>3</cp:revision>
  <dcterms:created xsi:type="dcterms:W3CDTF">2025-06-18T10:21:00Z</dcterms:created>
  <dcterms:modified xsi:type="dcterms:W3CDTF">2025-06-22T11:17:00Z</dcterms:modified>
</cp:coreProperties>
</file>