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2189" w14:textId="77777777" w:rsidR="00166F76" w:rsidRDefault="00166F76" w:rsidP="00767BAD">
      <w:pPr>
        <w:jc w:val="center"/>
        <w:rPr>
          <w:b/>
          <w:bCs/>
          <w:sz w:val="36"/>
        </w:rPr>
      </w:pPr>
      <w:r w:rsidRPr="00767BAD">
        <w:rPr>
          <w:rFonts w:ascii="Segoe UI Emoji" w:hAnsi="Segoe UI Emoji" w:cs="Segoe UI Emoji"/>
          <w:b/>
          <w:bCs/>
          <w:sz w:val="36"/>
        </w:rPr>
        <w:t>💰</w:t>
      </w:r>
      <w:r w:rsidRPr="00767BAD">
        <w:rPr>
          <w:b/>
          <w:bCs/>
          <w:sz w:val="36"/>
        </w:rPr>
        <w:t xml:space="preserve"> Loan &amp; Project Finance Advisory</w:t>
      </w:r>
    </w:p>
    <w:p w14:paraId="5B6A87F2" w14:textId="77777777" w:rsidR="000D3B29" w:rsidRDefault="000D3B29" w:rsidP="00166F76">
      <w:pPr>
        <w:jc w:val="both"/>
        <w:rPr>
          <w:b/>
          <w:bCs/>
        </w:rPr>
      </w:pPr>
    </w:p>
    <w:p w14:paraId="52175877" w14:textId="77777777" w:rsidR="00166F76" w:rsidRPr="005F2302" w:rsidRDefault="00166F76" w:rsidP="00166F76">
      <w:pPr>
        <w:jc w:val="both"/>
      </w:pPr>
      <w:r w:rsidRPr="005F2302">
        <w:rPr>
          <w:b/>
          <w:bCs/>
        </w:rPr>
        <w:t>Fuel Your Growth with Strategic Loan &amp; Funding Solutions</w:t>
      </w:r>
    </w:p>
    <w:p w14:paraId="64A9A2F2" w14:textId="77777777" w:rsidR="00166F76" w:rsidRPr="005F2302" w:rsidRDefault="00166F76" w:rsidP="00166F76">
      <w:pPr>
        <w:jc w:val="both"/>
      </w:pPr>
      <w:r w:rsidRPr="005F2302">
        <w:t xml:space="preserve">Whether you're expanding operations, starting a new venture, or looking for working capital support, </w:t>
      </w:r>
      <w:r w:rsidRPr="005F2302">
        <w:rPr>
          <w:b/>
          <w:bCs/>
        </w:rPr>
        <w:t>structured financing</w:t>
      </w:r>
      <w:r w:rsidRPr="005F2302">
        <w:t xml:space="preserve"> is </w:t>
      </w:r>
      <w:proofErr w:type="gramStart"/>
      <w:r w:rsidRPr="005F2302">
        <w:t>key</w:t>
      </w:r>
      <w:proofErr w:type="gramEnd"/>
      <w:r w:rsidRPr="005F2302">
        <w:t xml:space="preserve"> to your success. Our firm offers comprehensive </w:t>
      </w:r>
      <w:r w:rsidRPr="005F2302">
        <w:rPr>
          <w:b/>
          <w:bCs/>
        </w:rPr>
        <w:t>loan and project finance advisory</w:t>
      </w:r>
      <w:r w:rsidRPr="005F2302">
        <w:t>, helping businesses secure the most suitable financial products from banks, NBFCs, and government schemes.</w:t>
      </w:r>
    </w:p>
    <w:p w14:paraId="5ADD1653" w14:textId="794E1A65" w:rsidR="00166F76" w:rsidRPr="005F2302" w:rsidRDefault="00166F76" w:rsidP="00166F76">
      <w:pPr>
        <w:jc w:val="both"/>
      </w:pPr>
      <w:r w:rsidRPr="005F2302">
        <w:t xml:space="preserve">We guide you through the entire funding lifecycle—from preparing detailed documentation and loan proposals to helping you choose the best financing options and negotiating </w:t>
      </w:r>
      <w:proofErr w:type="spellStart"/>
      <w:r w:rsidRPr="005F2302">
        <w:t>favorable</w:t>
      </w:r>
      <w:proofErr w:type="spellEnd"/>
      <w:r w:rsidRPr="005F2302">
        <w:t xml:space="preserve"> terms. With experience across industries and funding types (term loans, CC limits, OD, machinery finance, business loans), </w:t>
      </w:r>
      <w:r>
        <w:t xml:space="preserve">we ensure you get what you need - </w:t>
      </w:r>
      <w:r w:rsidRPr="005F2302">
        <w:rPr>
          <w:b/>
          <w:bCs/>
        </w:rPr>
        <w:t>without delays or roadblocks.</w:t>
      </w:r>
    </w:p>
    <w:p w14:paraId="00000003" w14:textId="687051F0" w:rsidR="00AE4AC5" w:rsidRDefault="00166F76" w:rsidP="008C65CE">
      <w:pPr>
        <w:jc w:val="both"/>
      </w:pPr>
      <w:r w:rsidRPr="005F2302">
        <w:t>With our expertise by your side, you can make better borrowing decisions, reduce interest burden, and scale your business with confidence.</w:t>
      </w:r>
      <w:bookmarkStart w:id="0" w:name="_w2u23f2l2b6p" w:colFirst="0" w:colLast="0"/>
      <w:bookmarkEnd w:id="0"/>
      <w:r w:rsidR="008C65CE">
        <w:t xml:space="preserve"> </w:t>
      </w:r>
      <w:r w:rsidR="005A5A52">
        <w:t xml:space="preserve">As a business owner or entrepreneur, funding is the lifeline of your growth. Whether you need capital to start a new venture, expand operations, purchase machinery, or build infrastructure, </w:t>
      </w:r>
      <w:r w:rsidR="005A5A52">
        <w:rPr>
          <w:b/>
        </w:rPr>
        <w:t>Loans &amp; Project Finance</w:t>
      </w:r>
      <w:r w:rsidR="005A5A52">
        <w:t xml:space="preserve"> solutions are crucial. We, as your </w:t>
      </w:r>
      <w:r w:rsidR="005A5A52">
        <w:rPr>
          <w:b/>
        </w:rPr>
        <w:t>Chartered Accountant (CA) service partner</w:t>
      </w:r>
      <w:r w:rsidR="005A5A52">
        <w:t xml:space="preserve">, help you </w:t>
      </w:r>
      <w:r w:rsidR="005A5A52">
        <w:rPr>
          <w:b/>
        </w:rPr>
        <w:t>plan, prepare, and process the right financial solutions</w:t>
      </w:r>
      <w:r w:rsidR="005A5A52">
        <w:t xml:space="preserve"> tailored to your goals.</w:t>
      </w:r>
    </w:p>
    <w:p w14:paraId="00000005" w14:textId="442AED58" w:rsidR="00AE4AC5" w:rsidRDefault="005A5A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cf4q77tjseei" w:colFirst="0" w:colLast="0"/>
      <w:bookmarkEnd w:id="1"/>
      <w:proofErr w:type="gramStart"/>
      <w:r>
        <w:rPr>
          <w:b/>
          <w:color w:val="000000"/>
          <w:sz w:val="26"/>
          <w:szCs w:val="26"/>
        </w:rPr>
        <w:t xml:space="preserve">✅ </w:t>
      </w:r>
      <w:r w:rsidR="000D3B29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Types</w:t>
      </w:r>
      <w:proofErr w:type="gramEnd"/>
      <w:r>
        <w:rPr>
          <w:b/>
          <w:color w:val="000000"/>
          <w:sz w:val="26"/>
          <w:szCs w:val="26"/>
        </w:rPr>
        <w:t xml:space="preserve"> of Loans &amp; Project Finance</w:t>
      </w:r>
    </w:p>
    <w:p w14:paraId="00000006" w14:textId="77777777" w:rsidR="00AE4AC5" w:rsidRDefault="005A5A52">
      <w:pPr>
        <w:spacing w:before="240" w:after="240"/>
      </w:pPr>
      <w:r>
        <w:t>Here are the main types of loans and project finance services available for businesses and individuals:</w:t>
      </w:r>
    </w:p>
    <w:p w14:paraId="00000007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kuexhti3ahzl" w:colFirst="0" w:colLast="0"/>
      <w:bookmarkEnd w:id="2"/>
      <w:r>
        <w:rPr>
          <w:b/>
          <w:color w:val="000000"/>
          <w:sz w:val="22"/>
          <w:szCs w:val="22"/>
        </w:rPr>
        <w:t>1. Term Loans</w:t>
      </w:r>
    </w:p>
    <w:p w14:paraId="00000008" w14:textId="77777777" w:rsidR="00AE4AC5" w:rsidRDefault="005A5A52" w:rsidP="000D3B29">
      <w:pPr>
        <w:numPr>
          <w:ilvl w:val="0"/>
          <w:numId w:val="7"/>
        </w:numPr>
        <w:spacing w:before="120"/>
      </w:pPr>
      <w:r>
        <w:rPr>
          <w:b/>
        </w:rPr>
        <w:t>Purpose</w:t>
      </w:r>
      <w:r>
        <w:t>: For purchasing fixed assets like machinery, equipment, or commercial property.</w:t>
      </w:r>
    </w:p>
    <w:p w14:paraId="00000009" w14:textId="77777777" w:rsidR="00AE4AC5" w:rsidRDefault="005A5A52">
      <w:pPr>
        <w:numPr>
          <w:ilvl w:val="0"/>
          <w:numId w:val="7"/>
        </w:numPr>
      </w:pPr>
      <w:r>
        <w:rPr>
          <w:b/>
        </w:rPr>
        <w:t>Tenure</w:t>
      </w:r>
      <w:r>
        <w:t>: Medium to long term (up to 10 years)</w:t>
      </w:r>
    </w:p>
    <w:p w14:paraId="0000000A" w14:textId="77777777" w:rsidR="00AE4AC5" w:rsidRDefault="005A5A52">
      <w:pPr>
        <w:numPr>
          <w:ilvl w:val="0"/>
          <w:numId w:val="7"/>
        </w:numPr>
        <w:spacing w:after="240"/>
      </w:pPr>
      <w:r>
        <w:rPr>
          <w:b/>
        </w:rPr>
        <w:t>Repayment</w:t>
      </w:r>
      <w:r>
        <w:t xml:space="preserve">: Monthly/quarterly </w:t>
      </w:r>
      <w:proofErr w:type="spellStart"/>
      <w:r>
        <w:t>installments</w:t>
      </w:r>
      <w:proofErr w:type="spellEnd"/>
    </w:p>
    <w:p w14:paraId="0000000B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4j2bw9ro7vxj" w:colFirst="0" w:colLast="0"/>
      <w:bookmarkEnd w:id="3"/>
      <w:r>
        <w:rPr>
          <w:b/>
          <w:color w:val="000000"/>
          <w:sz w:val="22"/>
          <w:szCs w:val="22"/>
        </w:rPr>
        <w:t>2. Working Capital Loans</w:t>
      </w:r>
    </w:p>
    <w:p w14:paraId="0000000C" w14:textId="77777777" w:rsidR="00AE4AC5" w:rsidRDefault="005A5A52" w:rsidP="000D3B29">
      <w:pPr>
        <w:numPr>
          <w:ilvl w:val="0"/>
          <w:numId w:val="10"/>
        </w:numPr>
        <w:spacing w:before="120"/>
      </w:pPr>
      <w:r>
        <w:rPr>
          <w:b/>
        </w:rPr>
        <w:t>Purpose</w:t>
      </w:r>
      <w:r>
        <w:t>: To manage day-to-day operational costs (inventory, salaries, bills, etc.)</w:t>
      </w:r>
    </w:p>
    <w:p w14:paraId="0000000D" w14:textId="77777777" w:rsidR="00AE4AC5" w:rsidRDefault="005A5A52">
      <w:pPr>
        <w:numPr>
          <w:ilvl w:val="0"/>
          <w:numId w:val="10"/>
        </w:numPr>
      </w:pPr>
      <w:r>
        <w:rPr>
          <w:b/>
        </w:rPr>
        <w:t>Tenure</w:t>
      </w:r>
      <w:r>
        <w:t>: Short term (up to 1 year, renewable)</w:t>
      </w:r>
    </w:p>
    <w:p w14:paraId="0000000E" w14:textId="77777777" w:rsidR="00AE4AC5" w:rsidRDefault="005A5A52">
      <w:pPr>
        <w:numPr>
          <w:ilvl w:val="0"/>
          <w:numId w:val="10"/>
        </w:numPr>
        <w:spacing w:after="240"/>
      </w:pPr>
      <w:r>
        <w:rPr>
          <w:b/>
        </w:rPr>
        <w:t>Types</w:t>
      </w:r>
      <w:r>
        <w:t>: Overdraft, cash credit, bill discounting</w:t>
      </w:r>
    </w:p>
    <w:p w14:paraId="0000000F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q0e5iaw67zpr" w:colFirst="0" w:colLast="0"/>
      <w:bookmarkEnd w:id="4"/>
      <w:r>
        <w:rPr>
          <w:b/>
          <w:color w:val="000000"/>
          <w:sz w:val="22"/>
          <w:szCs w:val="22"/>
        </w:rPr>
        <w:t>3. Project Loans</w:t>
      </w:r>
    </w:p>
    <w:p w14:paraId="00000010" w14:textId="77777777" w:rsidR="00AE4AC5" w:rsidRDefault="005A5A52" w:rsidP="000D3B29">
      <w:pPr>
        <w:numPr>
          <w:ilvl w:val="0"/>
          <w:numId w:val="6"/>
        </w:numPr>
        <w:spacing w:before="120"/>
      </w:pPr>
      <w:r>
        <w:rPr>
          <w:b/>
        </w:rPr>
        <w:t>Purpose</w:t>
      </w:r>
      <w:r>
        <w:t>: To finance long-term infrastructure or industrial projects</w:t>
      </w:r>
    </w:p>
    <w:p w14:paraId="00000011" w14:textId="77777777" w:rsidR="00AE4AC5" w:rsidRDefault="005A5A52">
      <w:pPr>
        <w:numPr>
          <w:ilvl w:val="0"/>
          <w:numId w:val="6"/>
        </w:numPr>
      </w:pPr>
      <w:r>
        <w:rPr>
          <w:b/>
        </w:rPr>
        <w:t>Clients</w:t>
      </w:r>
      <w:r>
        <w:t xml:space="preserve">: MSMEs, </w:t>
      </w:r>
      <w:proofErr w:type="spellStart"/>
      <w:r>
        <w:t>startups</w:t>
      </w:r>
      <w:proofErr w:type="spellEnd"/>
      <w:r>
        <w:t>, manufacturing units, real estate developers</w:t>
      </w:r>
    </w:p>
    <w:p w14:paraId="00000012" w14:textId="16FEFDBD" w:rsidR="00AE4AC5" w:rsidRDefault="005A5A52">
      <w:pPr>
        <w:numPr>
          <w:ilvl w:val="0"/>
          <w:numId w:val="6"/>
        </w:numPr>
        <w:spacing w:after="240"/>
      </w:pPr>
      <w:r>
        <w:rPr>
          <w:b/>
        </w:rPr>
        <w:t>Includes</w:t>
      </w:r>
      <w:r>
        <w:t>: Land, construction, plant &amp; machinery, labo</w:t>
      </w:r>
      <w:r w:rsidR="007F4754">
        <w:t>u</w:t>
      </w:r>
      <w:r>
        <w:t>r, and pre-operative expenses</w:t>
      </w:r>
    </w:p>
    <w:p w14:paraId="00000013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8o1brv3ppum" w:colFirst="0" w:colLast="0"/>
      <w:bookmarkEnd w:id="5"/>
      <w:r>
        <w:rPr>
          <w:b/>
          <w:color w:val="000000"/>
          <w:sz w:val="22"/>
          <w:szCs w:val="22"/>
        </w:rPr>
        <w:t xml:space="preserve">4. Loan </w:t>
      </w:r>
      <w:proofErr w:type="gramStart"/>
      <w:r>
        <w:rPr>
          <w:b/>
          <w:color w:val="000000"/>
          <w:sz w:val="22"/>
          <w:szCs w:val="22"/>
        </w:rPr>
        <w:t>Against</w:t>
      </w:r>
      <w:proofErr w:type="gramEnd"/>
      <w:r>
        <w:rPr>
          <w:b/>
          <w:color w:val="000000"/>
          <w:sz w:val="22"/>
          <w:szCs w:val="22"/>
        </w:rPr>
        <w:t xml:space="preserve"> Property (LAP)</w:t>
      </w:r>
    </w:p>
    <w:p w14:paraId="00000014" w14:textId="77777777" w:rsidR="00AE4AC5" w:rsidRDefault="005A5A52" w:rsidP="000D3B29">
      <w:pPr>
        <w:numPr>
          <w:ilvl w:val="0"/>
          <w:numId w:val="2"/>
        </w:numPr>
        <w:spacing w:before="120"/>
      </w:pPr>
      <w:r>
        <w:rPr>
          <w:b/>
        </w:rPr>
        <w:t>Purpose</w:t>
      </w:r>
      <w:r>
        <w:t>: Raise funds by pledging residential/commercial property</w:t>
      </w:r>
    </w:p>
    <w:p w14:paraId="00000015" w14:textId="77777777" w:rsidR="00AE4AC5" w:rsidRDefault="005A5A52">
      <w:pPr>
        <w:numPr>
          <w:ilvl w:val="0"/>
          <w:numId w:val="2"/>
        </w:numPr>
        <w:spacing w:after="240"/>
      </w:pPr>
      <w:r>
        <w:rPr>
          <w:b/>
        </w:rPr>
        <w:t>Suitable For</w:t>
      </w:r>
      <w:r>
        <w:t>: Business expansion, education, marriage, medical emergencies</w:t>
      </w:r>
    </w:p>
    <w:p w14:paraId="00000016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eky5t8xx127i" w:colFirst="0" w:colLast="0"/>
      <w:bookmarkEnd w:id="6"/>
      <w:r>
        <w:rPr>
          <w:b/>
          <w:color w:val="000000"/>
          <w:sz w:val="22"/>
          <w:szCs w:val="22"/>
        </w:rPr>
        <w:t>5. Business Loans (Unsecured)</w:t>
      </w:r>
    </w:p>
    <w:p w14:paraId="00000017" w14:textId="77777777" w:rsidR="00AE4AC5" w:rsidRDefault="005A5A52" w:rsidP="000D3B29">
      <w:pPr>
        <w:numPr>
          <w:ilvl w:val="0"/>
          <w:numId w:val="4"/>
        </w:numPr>
        <w:spacing w:before="120"/>
      </w:pPr>
      <w:r>
        <w:rPr>
          <w:b/>
        </w:rPr>
        <w:t>Purpose</w:t>
      </w:r>
      <w:r>
        <w:t>: For business expansion, purchasing inventory, marketing, etc.</w:t>
      </w:r>
    </w:p>
    <w:p w14:paraId="00000018" w14:textId="77777777" w:rsidR="00AE4AC5" w:rsidRDefault="005A5A52">
      <w:pPr>
        <w:numPr>
          <w:ilvl w:val="0"/>
          <w:numId w:val="4"/>
        </w:numPr>
      </w:pPr>
      <w:r>
        <w:rPr>
          <w:b/>
        </w:rPr>
        <w:t>No Collateral Required</w:t>
      </w:r>
    </w:p>
    <w:p w14:paraId="00000019" w14:textId="77777777" w:rsidR="00AE4AC5" w:rsidRDefault="005A5A52">
      <w:pPr>
        <w:numPr>
          <w:ilvl w:val="0"/>
          <w:numId w:val="4"/>
        </w:numPr>
        <w:spacing w:after="240"/>
      </w:pPr>
      <w:r>
        <w:rPr>
          <w:b/>
        </w:rPr>
        <w:t>Ideal For</w:t>
      </w:r>
      <w:r>
        <w:t xml:space="preserve">: MSMEs, </w:t>
      </w:r>
      <w:proofErr w:type="spellStart"/>
      <w:r>
        <w:t>startups</w:t>
      </w:r>
      <w:proofErr w:type="spellEnd"/>
      <w:r>
        <w:t>, sole proprietors</w:t>
      </w:r>
    </w:p>
    <w:p w14:paraId="0000001A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xofme7i412sl" w:colFirst="0" w:colLast="0"/>
      <w:bookmarkEnd w:id="7"/>
      <w:r>
        <w:rPr>
          <w:b/>
          <w:color w:val="000000"/>
          <w:sz w:val="22"/>
          <w:szCs w:val="22"/>
        </w:rPr>
        <w:lastRenderedPageBreak/>
        <w:t>6. Equipment &amp; Machinery Finance</w:t>
      </w:r>
    </w:p>
    <w:p w14:paraId="0000001B" w14:textId="77777777" w:rsidR="00AE4AC5" w:rsidRDefault="005A5A52" w:rsidP="000D3B29">
      <w:pPr>
        <w:numPr>
          <w:ilvl w:val="0"/>
          <w:numId w:val="1"/>
        </w:numPr>
        <w:spacing w:before="120"/>
      </w:pPr>
      <w:r>
        <w:rPr>
          <w:b/>
        </w:rPr>
        <w:t>Purpose</w:t>
      </w:r>
      <w:r>
        <w:t>: To purchase industrial, agricultural, or medical equipment</w:t>
      </w:r>
    </w:p>
    <w:p w14:paraId="0000001C" w14:textId="77777777" w:rsidR="00AE4AC5" w:rsidRDefault="005A5A52">
      <w:pPr>
        <w:numPr>
          <w:ilvl w:val="0"/>
          <w:numId w:val="1"/>
        </w:numPr>
        <w:spacing w:after="240"/>
      </w:pPr>
      <w:r>
        <w:rPr>
          <w:b/>
        </w:rPr>
        <w:t>Offered To</w:t>
      </w:r>
      <w:r>
        <w:t>: Manufacturing units, hospitals, contractors, etc.</w:t>
      </w:r>
    </w:p>
    <w:p w14:paraId="0000001D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8n7z02fmvmxm" w:colFirst="0" w:colLast="0"/>
      <w:bookmarkEnd w:id="8"/>
      <w:r>
        <w:rPr>
          <w:b/>
          <w:color w:val="000000"/>
          <w:sz w:val="22"/>
          <w:szCs w:val="22"/>
        </w:rPr>
        <w:t>7. Construction Finance</w:t>
      </w:r>
    </w:p>
    <w:p w14:paraId="0000001E" w14:textId="77777777" w:rsidR="00AE4AC5" w:rsidRDefault="005A5A52" w:rsidP="000D3B29">
      <w:pPr>
        <w:numPr>
          <w:ilvl w:val="0"/>
          <w:numId w:val="8"/>
        </w:numPr>
        <w:spacing w:before="120"/>
      </w:pPr>
      <w:r>
        <w:rPr>
          <w:b/>
        </w:rPr>
        <w:t>Purpose</w:t>
      </w:r>
      <w:r>
        <w:t>: Project-specific loans for real estate developers</w:t>
      </w:r>
    </w:p>
    <w:p w14:paraId="0000001F" w14:textId="77777777" w:rsidR="00AE4AC5" w:rsidRDefault="005A5A52">
      <w:pPr>
        <w:numPr>
          <w:ilvl w:val="0"/>
          <w:numId w:val="8"/>
        </w:numPr>
        <w:spacing w:after="240"/>
      </w:pPr>
      <w:r>
        <w:rPr>
          <w:b/>
        </w:rPr>
        <w:t>Includes</w:t>
      </w:r>
      <w:r>
        <w:t>: Land purchase, building construction, marketing, and RERA compliance</w:t>
      </w:r>
    </w:p>
    <w:p w14:paraId="00000020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n1jfm7qobfkl" w:colFirst="0" w:colLast="0"/>
      <w:bookmarkEnd w:id="9"/>
      <w:r>
        <w:rPr>
          <w:b/>
          <w:color w:val="000000"/>
          <w:sz w:val="22"/>
          <w:szCs w:val="22"/>
        </w:rPr>
        <w:t>8. Home Loan &amp; Mortgage Loan Advisory</w:t>
      </w:r>
    </w:p>
    <w:p w14:paraId="00000021" w14:textId="77777777" w:rsidR="00AE4AC5" w:rsidRDefault="005A5A52" w:rsidP="000D3B29">
      <w:pPr>
        <w:numPr>
          <w:ilvl w:val="0"/>
          <w:numId w:val="5"/>
        </w:numPr>
        <w:spacing w:before="120"/>
      </w:pPr>
      <w:r>
        <w:rPr>
          <w:b/>
        </w:rPr>
        <w:t>For Individual Clients</w:t>
      </w:r>
    </w:p>
    <w:p w14:paraId="00000022" w14:textId="77777777" w:rsidR="00AE4AC5" w:rsidRDefault="005A5A52">
      <w:pPr>
        <w:numPr>
          <w:ilvl w:val="0"/>
          <w:numId w:val="5"/>
        </w:numPr>
        <w:spacing w:after="240"/>
      </w:pPr>
      <w:r>
        <w:rPr>
          <w:b/>
        </w:rPr>
        <w:t>Includes</w:t>
      </w:r>
      <w:r>
        <w:t>: Home purchase, construction, or renovation with best interest rate offers</w:t>
      </w:r>
    </w:p>
    <w:p w14:paraId="00000024" w14:textId="77777777" w:rsidR="00AE4AC5" w:rsidRDefault="005A5A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blnhpg364w6b" w:colFirst="0" w:colLast="0"/>
      <w:bookmarkEnd w:id="10"/>
      <w:r>
        <w:rPr>
          <w:b/>
          <w:color w:val="000000"/>
          <w:sz w:val="26"/>
          <w:szCs w:val="26"/>
        </w:rPr>
        <w:t>📑 Loan Eligibility &amp; Requirements</w:t>
      </w:r>
    </w:p>
    <w:p w14:paraId="00000025" w14:textId="77777777" w:rsidR="00AE4AC5" w:rsidRDefault="005A5A52">
      <w:pPr>
        <w:spacing w:before="240" w:after="240"/>
      </w:pPr>
      <w:r>
        <w:t>Every loan requires proper documentation and financial planning. Here’s what you’ll typically need:</w:t>
      </w:r>
    </w:p>
    <w:p w14:paraId="00000026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5888gz9nbznx" w:colFirst="0" w:colLast="0"/>
      <w:bookmarkEnd w:id="11"/>
      <w:r>
        <w:rPr>
          <w:b/>
          <w:color w:val="000000"/>
          <w:sz w:val="22"/>
          <w:szCs w:val="22"/>
        </w:rPr>
        <w:t>➤ Basic Requirements</w:t>
      </w:r>
    </w:p>
    <w:p w14:paraId="00000027" w14:textId="77777777" w:rsidR="00AE4AC5" w:rsidRDefault="005A5A52">
      <w:pPr>
        <w:numPr>
          <w:ilvl w:val="0"/>
          <w:numId w:val="9"/>
        </w:numPr>
        <w:spacing w:before="240"/>
      </w:pPr>
      <w:r>
        <w:t>Business vintage (minimum 1–3 years for some loans)</w:t>
      </w:r>
    </w:p>
    <w:p w14:paraId="00000028" w14:textId="77777777" w:rsidR="00AE4AC5" w:rsidRDefault="005A5A52">
      <w:pPr>
        <w:numPr>
          <w:ilvl w:val="0"/>
          <w:numId w:val="9"/>
        </w:numPr>
      </w:pPr>
      <w:r>
        <w:t>Healthy credit score (CIBIL 700+ preferred)</w:t>
      </w:r>
    </w:p>
    <w:p w14:paraId="00000029" w14:textId="77777777" w:rsidR="00AE4AC5" w:rsidRDefault="005A5A52">
      <w:pPr>
        <w:numPr>
          <w:ilvl w:val="0"/>
          <w:numId w:val="9"/>
        </w:numPr>
      </w:pPr>
      <w:r>
        <w:t>Stable income or turnover</w:t>
      </w:r>
    </w:p>
    <w:p w14:paraId="0000002A" w14:textId="77777777" w:rsidR="00AE4AC5" w:rsidRDefault="005A5A52">
      <w:pPr>
        <w:numPr>
          <w:ilvl w:val="0"/>
          <w:numId w:val="9"/>
        </w:numPr>
      </w:pPr>
      <w:r>
        <w:t>Positive net worth or collateral (if secured loan)</w:t>
      </w:r>
    </w:p>
    <w:p w14:paraId="0000002B" w14:textId="77777777" w:rsidR="00AE4AC5" w:rsidRDefault="005A5A52">
      <w:pPr>
        <w:numPr>
          <w:ilvl w:val="0"/>
          <w:numId w:val="9"/>
        </w:numPr>
        <w:spacing w:after="240"/>
      </w:pPr>
      <w:r>
        <w:t>Clean banking and tax records</w:t>
      </w:r>
    </w:p>
    <w:p w14:paraId="0000002C" w14:textId="77777777" w:rsidR="00AE4AC5" w:rsidRDefault="005A5A52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h7atzb496qei" w:colFirst="0" w:colLast="0"/>
      <w:bookmarkEnd w:id="12"/>
      <w:r>
        <w:rPr>
          <w:b/>
          <w:color w:val="000000"/>
          <w:sz w:val="22"/>
          <w:szCs w:val="22"/>
        </w:rPr>
        <w:t>➤ Documents Required</w:t>
      </w:r>
    </w:p>
    <w:p w14:paraId="0000002D" w14:textId="77777777" w:rsidR="00AE4AC5" w:rsidRDefault="005A5A52">
      <w:pPr>
        <w:numPr>
          <w:ilvl w:val="0"/>
          <w:numId w:val="11"/>
        </w:numPr>
        <w:spacing w:before="240"/>
      </w:pPr>
      <w:r>
        <w:t xml:space="preserve">PAN Card, </w:t>
      </w:r>
      <w:proofErr w:type="spellStart"/>
      <w:r>
        <w:t>Aadhaar</w:t>
      </w:r>
      <w:proofErr w:type="spellEnd"/>
      <w:r>
        <w:t>/Address Proof</w:t>
      </w:r>
    </w:p>
    <w:p w14:paraId="0000002E" w14:textId="77777777" w:rsidR="00AE4AC5" w:rsidRDefault="005A5A52">
      <w:pPr>
        <w:numPr>
          <w:ilvl w:val="0"/>
          <w:numId w:val="11"/>
        </w:numPr>
      </w:pPr>
      <w:r>
        <w:t>Business registration certificate (GST, MSME, Partnership Deed, etc.)</w:t>
      </w:r>
    </w:p>
    <w:p w14:paraId="0000002F" w14:textId="293B7A5D" w:rsidR="00AE4AC5" w:rsidRDefault="00D73280">
      <w:pPr>
        <w:numPr>
          <w:ilvl w:val="0"/>
          <w:numId w:val="11"/>
        </w:numPr>
      </w:pPr>
      <w:r>
        <w:t>3</w:t>
      </w:r>
      <w:r w:rsidR="005A5A52">
        <w:t xml:space="preserve"> years of audited financials (Balance Sheet, P&amp;L, ITR)</w:t>
      </w:r>
    </w:p>
    <w:p w14:paraId="00000030" w14:textId="75EC968B" w:rsidR="00AE4AC5" w:rsidRDefault="00D73280">
      <w:pPr>
        <w:numPr>
          <w:ilvl w:val="0"/>
          <w:numId w:val="11"/>
        </w:numPr>
      </w:pPr>
      <w:r>
        <w:t>Current A/c Bank statements (</w:t>
      </w:r>
      <w:r w:rsidR="005A5A52">
        <w:t>12 months)</w:t>
      </w:r>
    </w:p>
    <w:p w14:paraId="00000031" w14:textId="77777777" w:rsidR="00AE4AC5" w:rsidRDefault="005A5A52">
      <w:pPr>
        <w:numPr>
          <w:ilvl w:val="0"/>
          <w:numId w:val="11"/>
        </w:numPr>
      </w:pPr>
      <w:r>
        <w:t>Project Report or Business Plan (for term/project loans)</w:t>
      </w:r>
    </w:p>
    <w:p w14:paraId="00000032" w14:textId="77777777" w:rsidR="00AE4AC5" w:rsidRDefault="005A5A52">
      <w:pPr>
        <w:numPr>
          <w:ilvl w:val="0"/>
          <w:numId w:val="11"/>
        </w:numPr>
      </w:pPr>
      <w:r>
        <w:t>Quotation or invoice for asset purchase (if applicable)</w:t>
      </w:r>
    </w:p>
    <w:p w14:paraId="00000033" w14:textId="77777777" w:rsidR="00AE4AC5" w:rsidRDefault="005A5A52">
      <w:pPr>
        <w:numPr>
          <w:ilvl w:val="0"/>
          <w:numId w:val="11"/>
        </w:numPr>
        <w:spacing w:after="240"/>
      </w:pPr>
      <w:r>
        <w:t>Collateral documents (if applicable)</w:t>
      </w:r>
    </w:p>
    <w:p w14:paraId="00000035" w14:textId="77777777" w:rsidR="00AE4AC5" w:rsidRDefault="005A5A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3vteohq0omu" w:colFirst="0" w:colLast="0"/>
      <w:bookmarkEnd w:id="13"/>
      <w:r>
        <w:rPr>
          <w:b/>
          <w:color w:val="000000"/>
          <w:sz w:val="26"/>
          <w:szCs w:val="26"/>
        </w:rPr>
        <w:t>🧾 Project Report Assistance</w:t>
      </w:r>
    </w:p>
    <w:p w14:paraId="00000036" w14:textId="77777777" w:rsidR="00AE4AC5" w:rsidRDefault="005A5A52" w:rsidP="000D3B29">
      <w:pPr>
        <w:spacing w:before="120"/>
        <w:ind w:left="720" w:hanging="360"/>
      </w:pPr>
      <w:r>
        <w:t xml:space="preserve">A strong </w:t>
      </w:r>
      <w:r>
        <w:rPr>
          <w:b/>
        </w:rPr>
        <w:t>Project Report</w:t>
      </w:r>
      <w:r>
        <w:t xml:space="preserve"> is a key to securing project loans. We help you with:</w:t>
      </w:r>
    </w:p>
    <w:p w14:paraId="00000037" w14:textId="77777777" w:rsidR="00AE4AC5" w:rsidRDefault="005A5A52">
      <w:pPr>
        <w:numPr>
          <w:ilvl w:val="0"/>
          <w:numId w:val="3"/>
        </w:numPr>
        <w:spacing w:before="240"/>
      </w:pPr>
      <w:r>
        <w:t>Business Model &amp; Industry Analysis</w:t>
      </w:r>
    </w:p>
    <w:p w14:paraId="00000038" w14:textId="77777777" w:rsidR="00AE4AC5" w:rsidRDefault="005A5A52">
      <w:pPr>
        <w:numPr>
          <w:ilvl w:val="0"/>
          <w:numId w:val="3"/>
        </w:numPr>
      </w:pPr>
      <w:r>
        <w:t>Financial Projections (P&amp;L, Balance Sheet, Cash Flow)</w:t>
      </w:r>
    </w:p>
    <w:p w14:paraId="00000039" w14:textId="77777777" w:rsidR="00AE4AC5" w:rsidRDefault="005A5A52">
      <w:pPr>
        <w:numPr>
          <w:ilvl w:val="0"/>
          <w:numId w:val="3"/>
        </w:numPr>
      </w:pPr>
      <w:r>
        <w:t>Break-even Analysis</w:t>
      </w:r>
    </w:p>
    <w:p w14:paraId="0000003A" w14:textId="77777777" w:rsidR="00AE4AC5" w:rsidRDefault="005A5A52">
      <w:pPr>
        <w:numPr>
          <w:ilvl w:val="0"/>
          <w:numId w:val="3"/>
        </w:numPr>
      </w:pPr>
      <w:r>
        <w:t>Funding Requirement &amp; Utilization</w:t>
      </w:r>
    </w:p>
    <w:p w14:paraId="0000003B" w14:textId="77777777" w:rsidR="00AE4AC5" w:rsidRDefault="005A5A52">
      <w:pPr>
        <w:numPr>
          <w:ilvl w:val="0"/>
          <w:numId w:val="3"/>
        </w:numPr>
      </w:pPr>
      <w:r>
        <w:t>Repayment Plan</w:t>
      </w:r>
    </w:p>
    <w:p w14:paraId="0000003C" w14:textId="77777777" w:rsidR="00AE4AC5" w:rsidRDefault="005A5A52">
      <w:pPr>
        <w:numPr>
          <w:ilvl w:val="0"/>
          <w:numId w:val="3"/>
        </w:numPr>
        <w:spacing w:after="240"/>
      </w:pPr>
      <w:r>
        <w:t>SWOT Analysis &amp; Risk Assessment</w:t>
      </w:r>
    </w:p>
    <w:p w14:paraId="0000003D" w14:textId="77777777" w:rsidR="00AE4AC5" w:rsidRDefault="005A5A52">
      <w:pPr>
        <w:spacing w:before="240" w:after="240"/>
      </w:pPr>
      <w:r>
        <w:rPr>
          <w:b/>
        </w:rPr>
        <w:t>Note</w:t>
      </w:r>
      <w:r>
        <w:t>: Many banks reject loan applications due to poor or missing project reports — we ensure yours is professionally prepared and compliant with bank/NBFC norms.</w:t>
      </w:r>
    </w:p>
    <w:p w14:paraId="3C4BA868" w14:textId="77777777" w:rsidR="000D3B29" w:rsidRDefault="000D3B2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vt8g8nx9e5tz" w:colFirst="0" w:colLast="0"/>
      <w:bookmarkEnd w:id="14"/>
    </w:p>
    <w:p w14:paraId="0000003F" w14:textId="77777777" w:rsidR="00AE4AC5" w:rsidRDefault="005A5A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💼 How Our CA Services Help You</w:t>
      </w:r>
    </w:p>
    <w:p w14:paraId="00000040" w14:textId="77777777" w:rsidR="00AE4AC5" w:rsidRDefault="005A5A52">
      <w:pPr>
        <w:spacing w:before="240" w:after="240"/>
      </w:pPr>
      <w:r>
        <w:t>As your trusted CA service provider, we offer end-to-end s</w:t>
      </w:r>
      <w:bookmarkStart w:id="15" w:name="_GoBack"/>
      <w:bookmarkEnd w:id="15"/>
      <w:r>
        <w:t>upport for loans &amp; project finance:</w:t>
      </w:r>
    </w:p>
    <w:p w14:paraId="7C49E508" w14:textId="77777777" w:rsidR="00191D36" w:rsidRDefault="005A5A52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 w:rsidRPr="00191D36">
        <w:rPr>
          <w:b/>
        </w:rPr>
        <w:t>Lo</w:t>
      </w:r>
      <w:r w:rsidR="00191D36">
        <w:rPr>
          <w:b/>
        </w:rPr>
        <w:t>an Eligibility Check &amp; Advisory</w:t>
      </w:r>
    </w:p>
    <w:p w14:paraId="038C3FB8" w14:textId="77777777" w:rsidR="00191D36" w:rsidRDefault="005A5A52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 w:rsidRPr="00191D36">
        <w:rPr>
          <w:b/>
        </w:rPr>
        <w:t>Preparation of Fi</w:t>
      </w:r>
      <w:r w:rsidR="00191D36">
        <w:rPr>
          <w:b/>
        </w:rPr>
        <w:t>nancial Documents &amp; Projections</w:t>
      </w:r>
    </w:p>
    <w:p w14:paraId="4F5CB1B4" w14:textId="77777777" w:rsidR="00191D36" w:rsidRDefault="005A5A52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 w:rsidRPr="00191D36">
        <w:rPr>
          <w:b/>
        </w:rPr>
        <w:t>Cu</w:t>
      </w:r>
      <w:r w:rsidR="00191D36">
        <w:rPr>
          <w:b/>
        </w:rPr>
        <w:t>stom Project Report Preparation</w:t>
      </w:r>
    </w:p>
    <w:p w14:paraId="20DD2D7E" w14:textId="77777777" w:rsidR="00191D36" w:rsidRDefault="00191D36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>
        <w:rPr>
          <w:b/>
        </w:rPr>
        <w:t>Coordination with Banks/NBFCs</w:t>
      </w:r>
    </w:p>
    <w:p w14:paraId="5BFF6FDD" w14:textId="77777777" w:rsidR="00191D36" w:rsidRDefault="005A5A52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 w:rsidRPr="00191D36">
        <w:rPr>
          <w:b/>
        </w:rPr>
        <w:t>Tax &amp; C</w:t>
      </w:r>
      <w:r w:rsidR="00191D36">
        <w:rPr>
          <w:b/>
        </w:rPr>
        <w:t>ompliance Advisory Post-Funding</w:t>
      </w:r>
    </w:p>
    <w:p w14:paraId="00000041" w14:textId="717354DD" w:rsidR="00AE4AC5" w:rsidRPr="00191D36" w:rsidRDefault="005A5A52" w:rsidP="00191D36">
      <w:pPr>
        <w:pStyle w:val="ListParagraph"/>
        <w:numPr>
          <w:ilvl w:val="0"/>
          <w:numId w:val="13"/>
        </w:numPr>
        <w:spacing w:before="240" w:after="240"/>
        <w:rPr>
          <w:b/>
        </w:rPr>
      </w:pPr>
      <w:r w:rsidRPr="00191D36">
        <w:rPr>
          <w:b/>
        </w:rPr>
        <w:t>Repayment Planning and Monitoring</w:t>
      </w:r>
    </w:p>
    <w:p w14:paraId="00000043" w14:textId="77777777" w:rsidR="00AE4AC5" w:rsidRDefault="005A5A5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rvl05rygzulh" w:colFirst="0" w:colLast="0"/>
      <w:bookmarkEnd w:id="16"/>
      <w:r>
        <w:rPr>
          <w:b/>
          <w:color w:val="000000"/>
          <w:sz w:val="26"/>
          <w:szCs w:val="26"/>
        </w:rPr>
        <w:t>🎯 Why Choose Us?</w:t>
      </w:r>
    </w:p>
    <w:p w14:paraId="00000044" w14:textId="77777777" w:rsidR="00AE4AC5" w:rsidRDefault="005A5A52">
      <w:pPr>
        <w:numPr>
          <w:ilvl w:val="0"/>
          <w:numId w:val="12"/>
        </w:numPr>
        <w:spacing w:before="240"/>
      </w:pPr>
      <w:r>
        <w:t>✓ Tailored solutions based on your business model</w:t>
      </w:r>
    </w:p>
    <w:p w14:paraId="00000045" w14:textId="77777777" w:rsidR="00AE4AC5" w:rsidRDefault="005A5A52">
      <w:pPr>
        <w:numPr>
          <w:ilvl w:val="0"/>
          <w:numId w:val="12"/>
        </w:numPr>
      </w:pPr>
      <w:r>
        <w:t>✓ Expert support with banking norms, ratios &amp; compliance</w:t>
      </w:r>
    </w:p>
    <w:p w14:paraId="00000046" w14:textId="77777777" w:rsidR="00AE4AC5" w:rsidRDefault="005A5A52">
      <w:pPr>
        <w:numPr>
          <w:ilvl w:val="0"/>
          <w:numId w:val="12"/>
        </w:numPr>
      </w:pPr>
      <w:r>
        <w:t>✓ CA-certified documentation and financial analysis</w:t>
      </w:r>
    </w:p>
    <w:p w14:paraId="00000047" w14:textId="77777777" w:rsidR="00AE4AC5" w:rsidRDefault="005A5A52">
      <w:pPr>
        <w:numPr>
          <w:ilvl w:val="0"/>
          <w:numId w:val="12"/>
        </w:numPr>
      </w:pPr>
      <w:r>
        <w:t>✓ Transparent and result-oriented approach</w:t>
      </w:r>
    </w:p>
    <w:p w14:paraId="00000048" w14:textId="77777777" w:rsidR="00AE4AC5" w:rsidRDefault="005A5A52">
      <w:pPr>
        <w:numPr>
          <w:ilvl w:val="0"/>
          <w:numId w:val="12"/>
        </w:numPr>
        <w:spacing w:after="240"/>
      </w:pPr>
      <w:r>
        <w:t xml:space="preserve">✓ Assistance for both </w:t>
      </w:r>
      <w:proofErr w:type="spellStart"/>
      <w:r>
        <w:t>startups</w:t>
      </w:r>
      <w:proofErr w:type="spellEnd"/>
      <w:r>
        <w:t xml:space="preserve"> and established businesses</w:t>
      </w:r>
    </w:p>
    <w:p w14:paraId="00000049" w14:textId="77777777" w:rsidR="00AE4AC5" w:rsidRDefault="00AE4AC5"/>
    <w:sectPr w:rsidR="00AE4AC5" w:rsidSect="000D3B29">
      <w:pgSz w:w="11907" w:h="16839" w:code="9"/>
      <w:pgMar w:top="1440" w:right="837" w:bottom="99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94111" w14:textId="77777777" w:rsidR="00822ADB" w:rsidRDefault="00822ADB" w:rsidP="008C65CE">
      <w:pPr>
        <w:spacing w:line="240" w:lineRule="auto"/>
      </w:pPr>
      <w:r>
        <w:separator/>
      </w:r>
    </w:p>
  </w:endnote>
  <w:endnote w:type="continuationSeparator" w:id="0">
    <w:p w14:paraId="7B610ADC" w14:textId="77777777" w:rsidR="00822ADB" w:rsidRDefault="00822ADB" w:rsidP="008C6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8DADF" w14:textId="77777777" w:rsidR="00822ADB" w:rsidRDefault="00822ADB" w:rsidP="008C65CE">
      <w:pPr>
        <w:spacing w:line="240" w:lineRule="auto"/>
      </w:pPr>
      <w:r>
        <w:separator/>
      </w:r>
    </w:p>
  </w:footnote>
  <w:footnote w:type="continuationSeparator" w:id="0">
    <w:p w14:paraId="585BFEAC" w14:textId="77777777" w:rsidR="00822ADB" w:rsidRDefault="00822ADB" w:rsidP="008C6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35C8"/>
    <w:multiLevelType w:val="multilevel"/>
    <w:tmpl w:val="FD844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F46F3C"/>
    <w:multiLevelType w:val="multilevel"/>
    <w:tmpl w:val="5DD42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3A3C7A"/>
    <w:multiLevelType w:val="hybridMultilevel"/>
    <w:tmpl w:val="9C7E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F0DD5"/>
    <w:multiLevelType w:val="multilevel"/>
    <w:tmpl w:val="CC5A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156603"/>
    <w:multiLevelType w:val="multilevel"/>
    <w:tmpl w:val="7C1A5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3B3195A"/>
    <w:multiLevelType w:val="multilevel"/>
    <w:tmpl w:val="88AA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0C4DB5"/>
    <w:multiLevelType w:val="multilevel"/>
    <w:tmpl w:val="C922B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BA12FD2"/>
    <w:multiLevelType w:val="multilevel"/>
    <w:tmpl w:val="6E32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5D6919"/>
    <w:multiLevelType w:val="multilevel"/>
    <w:tmpl w:val="41AEF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3AA0628"/>
    <w:multiLevelType w:val="multilevel"/>
    <w:tmpl w:val="C1380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9F91000"/>
    <w:multiLevelType w:val="multilevel"/>
    <w:tmpl w:val="FE083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B80418C"/>
    <w:multiLevelType w:val="multilevel"/>
    <w:tmpl w:val="B7AA9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B9E21C3"/>
    <w:multiLevelType w:val="multilevel"/>
    <w:tmpl w:val="E3EC7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7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4AC5"/>
    <w:rsid w:val="000D39BF"/>
    <w:rsid w:val="000D3B29"/>
    <w:rsid w:val="00166F76"/>
    <w:rsid w:val="00191D36"/>
    <w:rsid w:val="00306EF6"/>
    <w:rsid w:val="00457AD7"/>
    <w:rsid w:val="005A5A52"/>
    <w:rsid w:val="006765AC"/>
    <w:rsid w:val="00767BAD"/>
    <w:rsid w:val="007F4754"/>
    <w:rsid w:val="00822ADB"/>
    <w:rsid w:val="008C65CE"/>
    <w:rsid w:val="00AE4AC5"/>
    <w:rsid w:val="00D73280"/>
    <w:rsid w:val="00E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65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CE"/>
  </w:style>
  <w:style w:type="paragraph" w:styleId="Footer">
    <w:name w:val="footer"/>
    <w:basedOn w:val="Normal"/>
    <w:link w:val="FooterChar"/>
    <w:uiPriority w:val="99"/>
    <w:unhideWhenUsed/>
    <w:rsid w:val="008C65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CE"/>
  </w:style>
  <w:style w:type="paragraph" w:styleId="ListParagraph">
    <w:name w:val="List Paragraph"/>
    <w:basedOn w:val="Normal"/>
    <w:uiPriority w:val="34"/>
    <w:qFormat/>
    <w:rsid w:val="00191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C65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CE"/>
  </w:style>
  <w:style w:type="paragraph" w:styleId="Footer">
    <w:name w:val="footer"/>
    <w:basedOn w:val="Normal"/>
    <w:link w:val="FooterChar"/>
    <w:uiPriority w:val="99"/>
    <w:unhideWhenUsed/>
    <w:rsid w:val="008C65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CE"/>
  </w:style>
  <w:style w:type="paragraph" w:styleId="ListParagraph">
    <w:name w:val="List Paragraph"/>
    <w:basedOn w:val="Normal"/>
    <w:uiPriority w:val="34"/>
    <w:qFormat/>
    <w:rsid w:val="0019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2025-06-12T08:14:00Z</dcterms:created>
  <dcterms:modified xsi:type="dcterms:W3CDTF">2025-06-22T09:24:00Z</dcterms:modified>
</cp:coreProperties>
</file>