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94E" w:rsidRPr="001E66B8" w:rsidRDefault="006E094E" w:rsidP="00995946">
      <w:pPr>
        <w:jc w:val="center"/>
        <w:rPr>
          <w:b/>
          <w:bCs/>
          <w:smallCaps/>
          <w:sz w:val="44"/>
          <w:szCs w:val="40"/>
        </w:rPr>
      </w:pPr>
      <w:r w:rsidRPr="001E66B8">
        <w:rPr>
          <w:rFonts w:ascii="Segoe UI Emoji" w:hAnsi="Segoe UI Emoji" w:cs="Segoe UI Emoji"/>
          <w:b/>
          <w:bCs/>
          <w:smallCaps/>
          <w:sz w:val="44"/>
          <w:szCs w:val="40"/>
        </w:rPr>
        <w:t>🔍</w:t>
      </w:r>
      <w:bookmarkStart w:id="0" w:name="_GoBack"/>
      <w:bookmarkEnd w:id="0"/>
      <w:r w:rsidRPr="001E66B8">
        <w:rPr>
          <w:b/>
          <w:bCs/>
          <w:smallCaps/>
          <w:sz w:val="44"/>
          <w:szCs w:val="40"/>
        </w:rPr>
        <w:t xml:space="preserve"> Secretarial Audit</w:t>
      </w:r>
    </w:p>
    <w:p w:rsidR="006E094E" w:rsidRPr="001B7ADF" w:rsidRDefault="006E094E" w:rsidP="001E66B8">
      <w:pPr>
        <w:jc w:val="both"/>
        <w:rPr>
          <w:sz w:val="28"/>
          <w:szCs w:val="28"/>
        </w:rPr>
      </w:pPr>
      <w:r w:rsidRPr="001B7ADF">
        <w:rPr>
          <w:b/>
          <w:bCs/>
          <w:sz w:val="28"/>
          <w:szCs w:val="28"/>
        </w:rPr>
        <w:t>Ensuring Corporate Compliance with Confidence</w:t>
      </w:r>
    </w:p>
    <w:p w:rsidR="006E094E" w:rsidRPr="001B7ADF" w:rsidRDefault="006E094E" w:rsidP="001E66B8">
      <w:pPr>
        <w:spacing w:after="0"/>
        <w:jc w:val="both"/>
      </w:pPr>
      <w:r w:rsidRPr="001B7ADF">
        <w:t>In today’s dynamic business environment, mere profitability is not enough—</w:t>
      </w:r>
      <w:r w:rsidRPr="001B7ADF">
        <w:rPr>
          <w:b/>
          <w:bCs/>
        </w:rPr>
        <w:t>compliance and good governance</w:t>
      </w:r>
      <w:r w:rsidRPr="001B7ADF">
        <w:t> are equally critical to building a sustainable and reputable business. </w:t>
      </w:r>
      <w:r w:rsidRPr="001B7ADF">
        <w:rPr>
          <w:b/>
          <w:bCs/>
        </w:rPr>
        <w:t>Secretarial Audit</w:t>
      </w:r>
      <w:r w:rsidRPr="001B7ADF">
        <w:t> is a powerful tool that helps companies evaluate their legal and procedural compliance status. It’s not just a statutory requirement under the Companies Act, 2013, but a smart business practice that safeguards your brand, investors’ trust, and legal standing.</w:t>
      </w:r>
    </w:p>
    <w:p w:rsidR="006E094E" w:rsidRDefault="006E094E" w:rsidP="001E66B8">
      <w:pPr>
        <w:spacing w:after="0"/>
        <w:jc w:val="both"/>
        <w:rPr>
          <w:b/>
          <w:bCs/>
        </w:rPr>
      </w:pPr>
      <w:r w:rsidRPr="001B7ADF">
        <w:t>Whether you're a growing enterprise or an established corporation, our Secretarial Audit services provide </w:t>
      </w:r>
      <w:r w:rsidRPr="001B7ADF">
        <w:rPr>
          <w:b/>
          <w:bCs/>
        </w:rPr>
        <w:t>transparent insights, risk mitigation</w:t>
      </w:r>
      <w:r w:rsidRPr="001B7ADF">
        <w:t>, and assurance of </w:t>
      </w:r>
      <w:r w:rsidRPr="001B7ADF">
        <w:rPr>
          <w:b/>
          <w:bCs/>
        </w:rPr>
        <w:t>compliance with corporate laws and regulations.</w:t>
      </w:r>
    </w:p>
    <w:p w:rsidR="001E66B8" w:rsidRPr="001B7ADF" w:rsidRDefault="001E66B8" w:rsidP="001E66B8">
      <w:pPr>
        <w:spacing w:after="0"/>
        <w:jc w:val="both"/>
      </w:pPr>
    </w:p>
    <w:p w:rsidR="006E094E" w:rsidRPr="001B7ADF" w:rsidRDefault="006E094E" w:rsidP="001E66B8">
      <w:pPr>
        <w:spacing w:after="0"/>
        <w:jc w:val="both"/>
        <w:rPr>
          <w:b/>
          <w:bCs/>
        </w:rPr>
      </w:pPr>
      <w:r w:rsidRPr="001B7ADF">
        <w:rPr>
          <w:rFonts w:ascii="Segoe UI Emoji" w:hAnsi="Segoe UI Emoji" w:cs="Segoe UI Emoji"/>
          <w:b/>
          <w:bCs/>
        </w:rPr>
        <w:t>✅</w:t>
      </w:r>
      <w:r w:rsidRPr="001B7ADF">
        <w:rPr>
          <w:b/>
          <w:bCs/>
        </w:rPr>
        <w:t xml:space="preserve"> </w:t>
      </w:r>
      <w:proofErr w:type="gramStart"/>
      <w:r w:rsidRPr="001B7ADF">
        <w:rPr>
          <w:b/>
          <w:bCs/>
          <w:sz w:val="28"/>
          <w:szCs w:val="28"/>
        </w:rPr>
        <w:t>What</w:t>
      </w:r>
      <w:proofErr w:type="gramEnd"/>
      <w:r w:rsidRPr="001B7ADF">
        <w:rPr>
          <w:b/>
          <w:bCs/>
          <w:sz w:val="28"/>
          <w:szCs w:val="28"/>
        </w:rPr>
        <w:t xml:space="preserve"> is Secretarial Audit?</w:t>
      </w:r>
    </w:p>
    <w:p w:rsidR="006E094E" w:rsidRPr="001B7ADF" w:rsidRDefault="006E094E" w:rsidP="001E66B8">
      <w:pPr>
        <w:spacing w:after="0"/>
        <w:jc w:val="both"/>
      </w:pPr>
      <w:r w:rsidRPr="001B7ADF">
        <w:t>Secretarial Audit is an </w:t>
      </w:r>
      <w:r w:rsidRPr="001B7ADF">
        <w:rPr>
          <w:b/>
          <w:bCs/>
        </w:rPr>
        <w:t>independent verification</w:t>
      </w:r>
      <w:r w:rsidRPr="001B7ADF">
        <w:t> conducted by a Practicing Company Secretary to ensure that the company complies with the provisions of various corporate laws, particularly the </w:t>
      </w:r>
      <w:r w:rsidRPr="001B7ADF">
        <w:rPr>
          <w:b/>
          <w:bCs/>
        </w:rPr>
        <w:t>Companies Act, 2013</w:t>
      </w:r>
      <w:r w:rsidRPr="001B7ADF">
        <w:t>, and other applicable rules and regulations.</w:t>
      </w:r>
    </w:p>
    <w:p w:rsidR="006E094E" w:rsidRPr="001B7ADF" w:rsidRDefault="006E094E" w:rsidP="001E66B8">
      <w:pPr>
        <w:spacing w:after="0"/>
        <w:jc w:val="both"/>
      </w:pPr>
      <w:r w:rsidRPr="001B7ADF">
        <w:t>It involves a comprehensive review of:</w:t>
      </w:r>
    </w:p>
    <w:p w:rsidR="006E094E" w:rsidRPr="001B7ADF" w:rsidRDefault="006E094E" w:rsidP="001E66B8">
      <w:pPr>
        <w:numPr>
          <w:ilvl w:val="0"/>
          <w:numId w:val="2"/>
        </w:numPr>
        <w:spacing w:after="0"/>
        <w:jc w:val="both"/>
      </w:pPr>
      <w:r w:rsidRPr="001B7ADF">
        <w:t>Company law compliance</w:t>
      </w:r>
    </w:p>
    <w:p w:rsidR="006E094E" w:rsidRPr="001B7ADF" w:rsidRDefault="006E094E" w:rsidP="001E66B8">
      <w:pPr>
        <w:numPr>
          <w:ilvl w:val="0"/>
          <w:numId w:val="2"/>
        </w:numPr>
        <w:spacing w:after="0"/>
        <w:jc w:val="both"/>
      </w:pPr>
      <w:r w:rsidRPr="001B7ADF">
        <w:t>Maintenance of statutory registers and records</w:t>
      </w:r>
    </w:p>
    <w:p w:rsidR="006E094E" w:rsidRPr="001B7ADF" w:rsidRDefault="006E094E" w:rsidP="001E66B8">
      <w:pPr>
        <w:numPr>
          <w:ilvl w:val="0"/>
          <w:numId w:val="2"/>
        </w:numPr>
        <w:spacing w:after="0"/>
        <w:jc w:val="both"/>
      </w:pPr>
      <w:r w:rsidRPr="001B7ADF">
        <w:t>Filing of necessary forms and returns</w:t>
      </w:r>
    </w:p>
    <w:p w:rsidR="006E094E" w:rsidRPr="001B7ADF" w:rsidRDefault="006E094E" w:rsidP="001E66B8">
      <w:pPr>
        <w:numPr>
          <w:ilvl w:val="0"/>
          <w:numId w:val="2"/>
        </w:numPr>
        <w:spacing w:after="0"/>
        <w:jc w:val="both"/>
      </w:pPr>
      <w:r w:rsidRPr="001B7ADF">
        <w:t>Board processes and secretarial standards</w:t>
      </w:r>
    </w:p>
    <w:p w:rsidR="006E094E" w:rsidRDefault="006E094E" w:rsidP="001E66B8">
      <w:pPr>
        <w:numPr>
          <w:ilvl w:val="0"/>
          <w:numId w:val="2"/>
        </w:numPr>
        <w:jc w:val="both"/>
      </w:pPr>
      <w:r w:rsidRPr="001B7ADF">
        <w:t>Legal provisions related to SEBI, FEMA, Listing Regulations (for listed companies)</w:t>
      </w:r>
    </w:p>
    <w:p w:rsidR="006E094E" w:rsidRPr="00116F16" w:rsidRDefault="006E094E" w:rsidP="001E66B8">
      <w:pPr>
        <w:spacing w:after="0"/>
        <w:jc w:val="both"/>
      </w:pPr>
      <w:r w:rsidRPr="00116F16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116F16">
        <w:rPr>
          <w:b/>
          <w:bCs/>
          <w:sz w:val="28"/>
          <w:szCs w:val="28"/>
        </w:rPr>
        <w:t xml:space="preserve"> Applicability of Secretarial Audit</w:t>
      </w:r>
    </w:p>
    <w:p w:rsidR="006E094E" w:rsidRPr="001B7ADF" w:rsidRDefault="006E094E" w:rsidP="001E66B8">
      <w:pPr>
        <w:spacing w:after="0"/>
        <w:jc w:val="both"/>
      </w:pPr>
      <w:r w:rsidRPr="001B7ADF">
        <w:t>As per </w:t>
      </w:r>
      <w:r w:rsidRPr="001B7ADF">
        <w:rPr>
          <w:b/>
          <w:bCs/>
        </w:rPr>
        <w:t>Section 204 of the Companies Act, 2013</w:t>
      </w:r>
      <w:r w:rsidRPr="001B7ADF">
        <w:t>, Secretarial Audit is </w:t>
      </w:r>
      <w:r w:rsidRPr="001B7ADF">
        <w:rPr>
          <w:b/>
          <w:bCs/>
        </w:rPr>
        <w:t>mandatory</w:t>
      </w:r>
      <w:r w:rsidRPr="001B7ADF">
        <w:t> for:</w:t>
      </w:r>
    </w:p>
    <w:p w:rsidR="006E094E" w:rsidRPr="001B7ADF" w:rsidRDefault="006E094E" w:rsidP="001E66B8">
      <w:pPr>
        <w:numPr>
          <w:ilvl w:val="0"/>
          <w:numId w:val="3"/>
        </w:numPr>
        <w:spacing w:after="0"/>
        <w:jc w:val="both"/>
      </w:pPr>
      <w:r w:rsidRPr="001B7ADF">
        <w:t>Every </w:t>
      </w:r>
      <w:r w:rsidRPr="001B7ADF">
        <w:rPr>
          <w:b/>
          <w:bCs/>
        </w:rPr>
        <w:t>listed company</w:t>
      </w:r>
    </w:p>
    <w:p w:rsidR="006E094E" w:rsidRPr="001B7ADF" w:rsidRDefault="006E094E" w:rsidP="001E66B8">
      <w:pPr>
        <w:numPr>
          <w:ilvl w:val="0"/>
          <w:numId w:val="3"/>
        </w:numPr>
        <w:spacing w:after="0"/>
        <w:jc w:val="both"/>
      </w:pPr>
      <w:r w:rsidRPr="001B7ADF">
        <w:t>Every </w:t>
      </w:r>
      <w:r w:rsidRPr="001B7ADF">
        <w:rPr>
          <w:b/>
          <w:bCs/>
        </w:rPr>
        <w:t>public company</w:t>
      </w:r>
      <w:r w:rsidRPr="001B7ADF">
        <w:t> having:</w:t>
      </w:r>
    </w:p>
    <w:p w:rsidR="006E094E" w:rsidRPr="001B7ADF" w:rsidRDefault="006E094E" w:rsidP="001E66B8">
      <w:pPr>
        <w:numPr>
          <w:ilvl w:val="1"/>
          <w:numId w:val="3"/>
        </w:numPr>
        <w:spacing w:after="0"/>
        <w:jc w:val="both"/>
      </w:pPr>
      <w:r w:rsidRPr="001B7ADF">
        <w:t xml:space="preserve">Paid-up share capital of ₹50 </w:t>
      </w:r>
      <w:proofErr w:type="spellStart"/>
      <w:r w:rsidRPr="001B7ADF">
        <w:t>crore</w:t>
      </w:r>
      <w:proofErr w:type="spellEnd"/>
      <w:r w:rsidRPr="001B7ADF">
        <w:t xml:space="preserve"> or more, or</w:t>
      </w:r>
    </w:p>
    <w:p w:rsidR="006E094E" w:rsidRPr="001B7ADF" w:rsidRDefault="006E094E" w:rsidP="001E66B8">
      <w:pPr>
        <w:numPr>
          <w:ilvl w:val="1"/>
          <w:numId w:val="3"/>
        </w:numPr>
        <w:spacing w:after="0"/>
        <w:jc w:val="both"/>
      </w:pPr>
      <w:r w:rsidRPr="001B7ADF">
        <w:t xml:space="preserve">Turnover of ₹250 </w:t>
      </w:r>
      <w:proofErr w:type="spellStart"/>
      <w:r w:rsidRPr="001B7ADF">
        <w:t>crore</w:t>
      </w:r>
      <w:proofErr w:type="spellEnd"/>
      <w:r w:rsidRPr="001B7ADF">
        <w:t xml:space="preserve"> or more</w:t>
      </w:r>
    </w:p>
    <w:p w:rsidR="006E094E" w:rsidRPr="001B7ADF" w:rsidRDefault="006E094E" w:rsidP="001E66B8">
      <w:pPr>
        <w:spacing w:after="0"/>
        <w:jc w:val="both"/>
      </w:pPr>
      <w:r w:rsidRPr="001B7ADF">
        <w:rPr>
          <w:rFonts w:ascii="Segoe UI Emoji" w:hAnsi="Segoe UI Emoji" w:cs="Segoe UI Emoji"/>
        </w:rPr>
        <w:t>🔹</w:t>
      </w:r>
      <w:r w:rsidRPr="001B7ADF">
        <w:t> </w:t>
      </w:r>
      <w:r w:rsidRPr="001B7ADF">
        <w:rPr>
          <w:b/>
          <w:bCs/>
        </w:rPr>
        <w:t>Note:</w:t>
      </w:r>
      <w:r w:rsidRPr="001B7ADF">
        <w:t> Voluntary Secretarial Audits can also be conducted by private companies to improve compliance health and corporate governance practices.</w:t>
      </w:r>
    </w:p>
    <w:p w:rsid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6E094E" w:rsidRDefault="006E094E" w:rsidP="001E66B8">
      <w:pPr>
        <w:spacing w:after="0"/>
        <w:jc w:val="both"/>
        <w:rPr>
          <w:b/>
          <w:bCs/>
          <w:sz w:val="28"/>
          <w:szCs w:val="28"/>
        </w:rPr>
      </w:pPr>
      <w:r w:rsidRPr="001B7ADF">
        <w:rPr>
          <w:rFonts w:ascii="Segoe UI Emoji" w:hAnsi="Segoe UI Emoji" w:cs="Segoe UI Emoji"/>
          <w:b/>
          <w:bCs/>
          <w:sz w:val="28"/>
          <w:szCs w:val="28"/>
        </w:rPr>
        <w:t>📘</w:t>
      </w:r>
      <w:r>
        <w:rPr>
          <w:b/>
          <w:bCs/>
          <w:sz w:val="28"/>
          <w:szCs w:val="28"/>
        </w:rPr>
        <w:t xml:space="preserve"> Key Benefits to Clients</w:t>
      </w:r>
    </w:p>
    <w:p w:rsidR="006E094E" w:rsidRPr="00116F16" w:rsidRDefault="006E094E" w:rsidP="001E66B8">
      <w:pPr>
        <w:pStyle w:val="ListParagraph"/>
        <w:numPr>
          <w:ilvl w:val="0"/>
          <w:numId w:val="10"/>
        </w:numPr>
        <w:spacing w:after="0"/>
        <w:jc w:val="both"/>
        <w:rPr>
          <w:b/>
          <w:bCs/>
          <w:sz w:val="28"/>
          <w:szCs w:val="28"/>
        </w:rPr>
      </w:pPr>
      <w:r w:rsidRPr="00116F16">
        <w:rPr>
          <w:b/>
          <w:bCs/>
        </w:rPr>
        <w:t>Avoid Penalties</w:t>
      </w:r>
      <w:r w:rsidRPr="001B7ADF">
        <w:t>: Early identification of non-compliance reduces regulatory risk.</w:t>
      </w:r>
      <w:r w:rsidRPr="00116F16">
        <w:rPr>
          <w:rFonts w:ascii="Segoe UI Emoji" w:hAnsi="Segoe UI Emoji" w:cs="Segoe UI Emoji"/>
        </w:rPr>
        <w:t xml:space="preserve">                       </w:t>
      </w:r>
    </w:p>
    <w:p w:rsidR="006E094E" w:rsidRPr="00116F16" w:rsidRDefault="006E094E" w:rsidP="001E66B8">
      <w:pPr>
        <w:pStyle w:val="ListParagraph"/>
        <w:numPr>
          <w:ilvl w:val="0"/>
          <w:numId w:val="10"/>
        </w:numPr>
        <w:spacing w:after="0"/>
        <w:jc w:val="both"/>
        <w:rPr>
          <w:rFonts w:ascii="Segoe UI Emoji" w:hAnsi="Segoe UI Emoji" w:cs="Segoe UI Emoji"/>
        </w:rPr>
      </w:pPr>
      <w:r w:rsidRPr="00116F16">
        <w:rPr>
          <w:b/>
          <w:bCs/>
        </w:rPr>
        <w:t>Build Investor Trust</w:t>
      </w:r>
      <w:r w:rsidRPr="001B7ADF">
        <w:t>: Enhances the company’s c</w:t>
      </w:r>
      <w:r>
        <w:t>redibility and corporate image</w:t>
      </w:r>
      <w:r w:rsidRPr="00116F16">
        <w:rPr>
          <w:rFonts w:ascii="Segoe UI Emoji" w:hAnsi="Segoe UI Emoji" w:cs="Segoe UI Emoji"/>
        </w:rPr>
        <w:t xml:space="preserve">   </w:t>
      </w:r>
    </w:p>
    <w:p w:rsidR="006E094E" w:rsidRPr="00116F16" w:rsidRDefault="006E094E" w:rsidP="001E66B8">
      <w:pPr>
        <w:pStyle w:val="ListParagraph"/>
        <w:numPr>
          <w:ilvl w:val="0"/>
          <w:numId w:val="10"/>
        </w:numPr>
        <w:spacing w:after="0"/>
        <w:jc w:val="both"/>
        <w:rPr>
          <w:b/>
          <w:bCs/>
          <w:sz w:val="28"/>
          <w:szCs w:val="28"/>
        </w:rPr>
      </w:pPr>
      <w:r w:rsidRPr="00116F16">
        <w:rPr>
          <w:b/>
          <w:bCs/>
        </w:rPr>
        <w:t>Operational Clarity</w:t>
      </w:r>
      <w:r w:rsidRPr="001B7ADF">
        <w:t>: Helps streamline secre</w:t>
      </w:r>
      <w:r>
        <w:t>tarial and legal documentation.</w:t>
      </w:r>
    </w:p>
    <w:p w:rsidR="006E094E" w:rsidRPr="001B7ADF" w:rsidRDefault="006E094E" w:rsidP="001E66B8">
      <w:pPr>
        <w:pStyle w:val="ListParagraph"/>
        <w:numPr>
          <w:ilvl w:val="0"/>
          <w:numId w:val="10"/>
        </w:numPr>
        <w:spacing w:after="0"/>
        <w:jc w:val="both"/>
      </w:pPr>
      <w:r w:rsidRPr="00116F16">
        <w:rPr>
          <w:b/>
          <w:bCs/>
        </w:rPr>
        <w:t>Regulatory Confidence</w:t>
      </w:r>
      <w:r w:rsidRPr="001B7ADF">
        <w:t>: Assures the Board and regulators of healthy governance practices.</w:t>
      </w:r>
    </w:p>
    <w:p w:rsidR="006E094E" w:rsidRDefault="006E094E" w:rsidP="001E66B8">
      <w:pPr>
        <w:pStyle w:val="ListParagraph"/>
        <w:numPr>
          <w:ilvl w:val="0"/>
          <w:numId w:val="10"/>
        </w:numPr>
        <w:jc w:val="both"/>
      </w:pPr>
      <w:r w:rsidRPr="00116F16">
        <w:rPr>
          <w:b/>
          <w:bCs/>
        </w:rPr>
        <w:t>Strategic Decision-making</w:t>
      </w:r>
      <w:r w:rsidRPr="001B7ADF">
        <w:t>: Aids management in making informed decisions.</w:t>
      </w:r>
    </w:p>
    <w:p w:rsid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6E094E" w:rsidRPr="00116F16" w:rsidRDefault="006E094E" w:rsidP="001E66B8">
      <w:pPr>
        <w:spacing w:after="0"/>
        <w:jc w:val="both"/>
      </w:pPr>
      <w:r w:rsidRPr="00116F16">
        <w:rPr>
          <w:rFonts w:ascii="Segoe UI Emoji" w:hAnsi="Segoe UI Emoji" w:cs="Segoe UI Emoji"/>
          <w:b/>
          <w:bCs/>
        </w:rPr>
        <w:lastRenderedPageBreak/>
        <w:t>📂</w:t>
      </w:r>
      <w:r w:rsidRPr="00116F16">
        <w:rPr>
          <w:b/>
          <w:bCs/>
        </w:rPr>
        <w:t xml:space="preserve"> </w:t>
      </w:r>
      <w:r w:rsidRPr="00116F16">
        <w:rPr>
          <w:b/>
          <w:bCs/>
          <w:sz w:val="28"/>
          <w:szCs w:val="28"/>
        </w:rPr>
        <w:t>Scope of Our Secretarial Audit Services</w:t>
      </w:r>
    </w:p>
    <w:p w:rsidR="006E094E" w:rsidRPr="001B7ADF" w:rsidRDefault="006E094E" w:rsidP="001E66B8">
      <w:pPr>
        <w:spacing w:after="0"/>
        <w:jc w:val="both"/>
      </w:pPr>
      <w:r w:rsidRPr="001B7ADF">
        <w:t>We offer end-to-end assistance covering:</w:t>
      </w:r>
    </w:p>
    <w:p w:rsidR="006E094E" w:rsidRPr="001B7ADF" w:rsidRDefault="006E094E" w:rsidP="001E66B8">
      <w:pPr>
        <w:numPr>
          <w:ilvl w:val="0"/>
          <w:numId w:val="9"/>
        </w:numPr>
        <w:spacing w:after="0"/>
        <w:jc w:val="both"/>
      </w:pPr>
      <w:r w:rsidRPr="001B7ADF">
        <w:t>Review of minutes, registers, and resolutions</w:t>
      </w:r>
    </w:p>
    <w:p w:rsidR="006E094E" w:rsidRPr="001B7ADF" w:rsidRDefault="006E094E" w:rsidP="001E66B8">
      <w:pPr>
        <w:numPr>
          <w:ilvl w:val="0"/>
          <w:numId w:val="9"/>
        </w:numPr>
        <w:spacing w:after="0"/>
        <w:jc w:val="both"/>
      </w:pPr>
      <w:r w:rsidRPr="001B7ADF">
        <w:t>Filing status of ROC returns and forms</w:t>
      </w:r>
    </w:p>
    <w:p w:rsidR="006E094E" w:rsidRPr="001B7ADF" w:rsidRDefault="006E094E" w:rsidP="001E66B8">
      <w:pPr>
        <w:numPr>
          <w:ilvl w:val="0"/>
          <w:numId w:val="9"/>
        </w:numPr>
        <w:spacing w:after="0"/>
        <w:jc w:val="both"/>
      </w:pPr>
      <w:r w:rsidRPr="001B7ADF">
        <w:t>Compliance with SEBI and Listing Obligations (for listed entities)</w:t>
      </w:r>
    </w:p>
    <w:p w:rsidR="006E094E" w:rsidRPr="001B7ADF" w:rsidRDefault="006E094E" w:rsidP="001E66B8">
      <w:pPr>
        <w:numPr>
          <w:ilvl w:val="0"/>
          <w:numId w:val="9"/>
        </w:numPr>
        <w:spacing w:after="0"/>
        <w:jc w:val="both"/>
      </w:pPr>
      <w:r w:rsidRPr="001B7ADF">
        <w:t>Applicability of other laws like FEMA, Labour laws, etc.</w:t>
      </w:r>
    </w:p>
    <w:p w:rsidR="006E094E" w:rsidRPr="001B7ADF" w:rsidRDefault="006E094E" w:rsidP="001E66B8">
      <w:pPr>
        <w:numPr>
          <w:ilvl w:val="0"/>
          <w:numId w:val="9"/>
        </w:numPr>
        <w:spacing w:after="0"/>
        <w:jc w:val="both"/>
      </w:pPr>
      <w:r w:rsidRPr="001B7ADF">
        <w:t>Drafting and maintaining statutory documents</w:t>
      </w:r>
    </w:p>
    <w:p w:rsidR="006E094E" w:rsidRPr="001B7ADF" w:rsidRDefault="006E094E" w:rsidP="001E66B8">
      <w:pPr>
        <w:numPr>
          <w:ilvl w:val="0"/>
          <w:numId w:val="9"/>
        </w:numPr>
        <w:spacing w:after="0"/>
        <w:jc w:val="both"/>
      </w:pPr>
      <w:r w:rsidRPr="001B7ADF">
        <w:t>Final Secretarial Audit Report in Form MR-3</w:t>
      </w:r>
    </w:p>
    <w:p w:rsidR="001E66B8" w:rsidRPr="001E66B8" w:rsidRDefault="001E66B8" w:rsidP="001E66B8">
      <w:pPr>
        <w:jc w:val="both"/>
        <w:rPr>
          <w:rFonts w:ascii="Segoe UI Emoji" w:hAnsi="Segoe UI Emoji" w:cs="Segoe UI Emoji"/>
          <w:b/>
          <w:bCs/>
          <w:sz w:val="4"/>
        </w:rPr>
      </w:pPr>
    </w:p>
    <w:p w:rsidR="006E094E" w:rsidRPr="001B7ADF" w:rsidRDefault="006E094E" w:rsidP="001E66B8">
      <w:pPr>
        <w:jc w:val="both"/>
        <w:rPr>
          <w:b/>
          <w:bCs/>
        </w:rPr>
      </w:pPr>
      <w:r w:rsidRPr="001B7ADF">
        <w:rPr>
          <w:rFonts w:ascii="Segoe UI Emoji" w:hAnsi="Segoe UI Emoji" w:cs="Segoe UI Emoji"/>
          <w:b/>
          <w:bCs/>
        </w:rPr>
        <w:t>📊</w:t>
      </w:r>
      <w:r w:rsidRPr="001B7ADF">
        <w:rPr>
          <w:b/>
          <w:bCs/>
        </w:rPr>
        <w:t xml:space="preserve"> </w:t>
      </w:r>
      <w:r w:rsidRPr="001B7ADF">
        <w:rPr>
          <w:b/>
          <w:bCs/>
          <w:sz w:val="28"/>
          <w:szCs w:val="28"/>
        </w:rPr>
        <w:t>Levels / Types of Secretarial Audit (Based on Client Need)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690"/>
        <w:gridCol w:w="3078"/>
      </w:tblGrid>
      <w:tr w:rsidR="006E094E" w:rsidRPr="001B7ADF" w:rsidTr="001E66B8">
        <w:tc>
          <w:tcPr>
            <w:tcW w:w="3078" w:type="dxa"/>
            <w:shd w:val="clear" w:color="auto" w:fill="4472C4" w:themeFill="accent5"/>
            <w:hideMark/>
          </w:tcPr>
          <w:p w:rsidR="006E094E" w:rsidRPr="001B7ADF" w:rsidRDefault="006E094E" w:rsidP="001E66B8">
            <w:pPr>
              <w:jc w:val="center"/>
              <w:rPr>
                <w:b/>
                <w:bCs/>
              </w:rPr>
            </w:pPr>
            <w:r w:rsidRPr="001B7ADF">
              <w:rPr>
                <w:b/>
                <w:bCs/>
              </w:rPr>
              <w:t>Type</w:t>
            </w:r>
          </w:p>
        </w:tc>
        <w:tc>
          <w:tcPr>
            <w:tcW w:w="3690" w:type="dxa"/>
            <w:shd w:val="clear" w:color="auto" w:fill="4472C4" w:themeFill="accent5"/>
            <w:hideMark/>
          </w:tcPr>
          <w:p w:rsidR="006E094E" w:rsidRPr="001B7ADF" w:rsidRDefault="006E094E" w:rsidP="001E66B8">
            <w:pPr>
              <w:jc w:val="center"/>
              <w:rPr>
                <w:b/>
                <w:bCs/>
              </w:rPr>
            </w:pPr>
            <w:r w:rsidRPr="001B7ADF">
              <w:rPr>
                <w:b/>
                <w:bCs/>
              </w:rPr>
              <w:t>Best Suited For</w:t>
            </w:r>
          </w:p>
        </w:tc>
        <w:tc>
          <w:tcPr>
            <w:tcW w:w="3078" w:type="dxa"/>
            <w:shd w:val="clear" w:color="auto" w:fill="4472C4" w:themeFill="accent5"/>
            <w:hideMark/>
          </w:tcPr>
          <w:p w:rsidR="006E094E" w:rsidRPr="001B7ADF" w:rsidRDefault="006E094E" w:rsidP="001E66B8">
            <w:pPr>
              <w:jc w:val="center"/>
              <w:rPr>
                <w:b/>
                <w:bCs/>
              </w:rPr>
            </w:pPr>
            <w:r w:rsidRPr="001B7ADF">
              <w:rPr>
                <w:b/>
                <w:bCs/>
              </w:rPr>
              <w:t>Purpose</w:t>
            </w:r>
          </w:p>
        </w:tc>
      </w:tr>
      <w:tr w:rsidR="006E094E" w:rsidRPr="001B7ADF" w:rsidTr="001E66B8">
        <w:trPr>
          <w:trHeight w:val="746"/>
        </w:trPr>
        <w:tc>
          <w:tcPr>
            <w:tcW w:w="3078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rPr>
                <w:b/>
                <w:bCs/>
              </w:rPr>
              <w:t>Mandatory Audit (Sec. 204)</w:t>
            </w:r>
          </w:p>
        </w:tc>
        <w:tc>
          <w:tcPr>
            <w:tcW w:w="3690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t>Listed &amp; large public companies</w:t>
            </w:r>
          </w:p>
        </w:tc>
        <w:tc>
          <w:tcPr>
            <w:tcW w:w="3078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t>Legal requirement</w:t>
            </w:r>
          </w:p>
        </w:tc>
      </w:tr>
      <w:tr w:rsidR="006E094E" w:rsidRPr="001B7ADF" w:rsidTr="001E66B8">
        <w:tc>
          <w:tcPr>
            <w:tcW w:w="3078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rPr>
                <w:b/>
                <w:bCs/>
              </w:rPr>
              <w:t>Voluntary Audit</w:t>
            </w:r>
          </w:p>
        </w:tc>
        <w:tc>
          <w:tcPr>
            <w:tcW w:w="3690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t xml:space="preserve">Private companies, </w:t>
            </w:r>
            <w:proofErr w:type="spellStart"/>
            <w:r w:rsidRPr="001B7ADF">
              <w:t>Startups</w:t>
            </w:r>
            <w:proofErr w:type="spellEnd"/>
          </w:p>
        </w:tc>
        <w:tc>
          <w:tcPr>
            <w:tcW w:w="3078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t>Strengthen internal controls</w:t>
            </w:r>
          </w:p>
        </w:tc>
      </w:tr>
      <w:tr w:rsidR="006E094E" w:rsidRPr="001B7ADF" w:rsidTr="001E66B8">
        <w:tc>
          <w:tcPr>
            <w:tcW w:w="3078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rPr>
                <w:b/>
                <w:bCs/>
              </w:rPr>
              <w:t>Compliance Health Check</w:t>
            </w:r>
          </w:p>
        </w:tc>
        <w:tc>
          <w:tcPr>
            <w:tcW w:w="3690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t>SMEs, new ventures, or companies post-merger</w:t>
            </w:r>
          </w:p>
        </w:tc>
        <w:tc>
          <w:tcPr>
            <w:tcW w:w="3078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t>Evaluate and improve governance systems</w:t>
            </w:r>
          </w:p>
        </w:tc>
      </w:tr>
      <w:tr w:rsidR="006E094E" w:rsidRPr="001B7ADF" w:rsidTr="001E66B8">
        <w:tc>
          <w:tcPr>
            <w:tcW w:w="3078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rPr>
                <w:b/>
                <w:bCs/>
              </w:rPr>
              <w:t>Event-Based Audit</w:t>
            </w:r>
          </w:p>
        </w:tc>
        <w:tc>
          <w:tcPr>
            <w:tcW w:w="3690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t>During M&amp;A, IPO, or internal restructuring</w:t>
            </w:r>
          </w:p>
        </w:tc>
        <w:tc>
          <w:tcPr>
            <w:tcW w:w="3078" w:type="dxa"/>
            <w:shd w:val="clear" w:color="auto" w:fill="D9E2F3" w:themeFill="accent5" w:themeFillTint="33"/>
            <w:hideMark/>
          </w:tcPr>
          <w:p w:rsidR="006E094E" w:rsidRPr="001B7ADF" w:rsidRDefault="006E094E" w:rsidP="001E66B8">
            <w:pPr>
              <w:jc w:val="both"/>
            </w:pPr>
            <w:r w:rsidRPr="001B7ADF">
              <w:t>Ensures transparency in major decisions</w:t>
            </w:r>
          </w:p>
        </w:tc>
      </w:tr>
    </w:tbl>
    <w:p w:rsid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6E094E" w:rsidRPr="001B7ADF" w:rsidRDefault="006E094E" w:rsidP="001E66B8">
      <w:pPr>
        <w:spacing w:after="0"/>
        <w:jc w:val="both"/>
        <w:rPr>
          <w:b/>
          <w:bCs/>
        </w:rPr>
      </w:pPr>
      <w:r w:rsidRPr="001B7ADF">
        <w:rPr>
          <w:rFonts w:ascii="Segoe UI Emoji" w:hAnsi="Segoe UI Emoji" w:cs="Segoe UI Emoji"/>
          <w:b/>
          <w:bCs/>
        </w:rPr>
        <w:t>📜</w:t>
      </w:r>
      <w:r w:rsidRPr="001B7ADF">
        <w:rPr>
          <w:b/>
          <w:bCs/>
        </w:rPr>
        <w:t xml:space="preserve"> </w:t>
      </w:r>
      <w:r w:rsidRPr="001B7ADF">
        <w:rPr>
          <w:b/>
          <w:bCs/>
          <w:sz w:val="28"/>
          <w:szCs w:val="28"/>
        </w:rPr>
        <w:t>Legal Framework &amp; Statutory Reference</w:t>
      </w:r>
    </w:p>
    <w:p w:rsidR="006E094E" w:rsidRPr="001B7ADF" w:rsidRDefault="006E094E" w:rsidP="001E66B8">
      <w:pPr>
        <w:numPr>
          <w:ilvl w:val="0"/>
          <w:numId w:val="4"/>
        </w:numPr>
        <w:spacing w:after="0"/>
        <w:jc w:val="both"/>
      </w:pPr>
      <w:r w:rsidRPr="001B7ADF">
        <w:rPr>
          <w:b/>
          <w:bCs/>
        </w:rPr>
        <w:t>Section 204 of the Companies Act, 2013</w:t>
      </w:r>
      <w:r w:rsidRPr="001B7ADF">
        <w:t xml:space="preserve"> mandates Secretarial Audit for prescribed companies.</w:t>
      </w:r>
    </w:p>
    <w:p w:rsidR="006E094E" w:rsidRPr="001B7ADF" w:rsidRDefault="006E094E" w:rsidP="001E66B8">
      <w:pPr>
        <w:numPr>
          <w:ilvl w:val="0"/>
          <w:numId w:val="4"/>
        </w:numPr>
        <w:spacing w:after="0"/>
        <w:jc w:val="both"/>
      </w:pPr>
      <w:r w:rsidRPr="001B7ADF">
        <w:t xml:space="preserve">The audit must be conducted by a </w:t>
      </w:r>
      <w:r w:rsidRPr="001B7ADF">
        <w:rPr>
          <w:b/>
          <w:bCs/>
        </w:rPr>
        <w:t>Practicing Company Secretary (PCS)</w:t>
      </w:r>
      <w:r w:rsidRPr="001B7ADF">
        <w:t>.</w:t>
      </w:r>
    </w:p>
    <w:p w:rsidR="006E094E" w:rsidRPr="001B7ADF" w:rsidRDefault="006E094E" w:rsidP="001E66B8">
      <w:pPr>
        <w:numPr>
          <w:ilvl w:val="0"/>
          <w:numId w:val="4"/>
        </w:numPr>
        <w:spacing w:after="0"/>
        <w:jc w:val="both"/>
      </w:pPr>
      <w:r w:rsidRPr="001B7ADF">
        <w:t xml:space="preserve">The final report is to be submitted in </w:t>
      </w:r>
      <w:r w:rsidRPr="001B7ADF">
        <w:rPr>
          <w:b/>
          <w:bCs/>
        </w:rPr>
        <w:t>Form MR-3</w:t>
      </w:r>
      <w:r w:rsidRPr="001B7ADF">
        <w:t xml:space="preserve"> and annexed with the </w:t>
      </w:r>
      <w:r w:rsidRPr="001B7ADF">
        <w:rPr>
          <w:b/>
          <w:bCs/>
        </w:rPr>
        <w:t>Board’s Report</w:t>
      </w:r>
      <w:r w:rsidRPr="001B7ADF">
        <w:t>.</w:t>
      </w:r>
    </w:p>
    <w:p w:rsid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6E094E" w:rsidRPr="001B7ADF" w:rsidRDefault="006E094E" w:rsidP="001E66B8">
      <w:pPr>
        <w:spacing w:after="0"/>
        <w:jc w:val="both"/>
        <w:rPr>
          <w:b/>
          <w:bCs/>
          <w:sz w:val="28"/>
          <w:szCs w:val="28"/>
        </w:rPr>
      </w:pPr>
      <w:r w:rsidRPr="001B7ADF">
        <w:rPr>
          <w:rFonts w:ascii="Segoe UI Emoji" w:hAnsi="Segoe UI Emoji" w:cs="Segoe UI Emoji"/>
          <w:b/>
          <w:bCs/>
        </w:rPr>
        <w:t>📅</w:t>
      </w:r>
      <w:r w:rsidRPr="001B7ADF">
        <w:rPr>
          <w:b/>
          <w:bCs/>
        </w:rPr>
        <w:t xml:space="preserve"> </w:t>
      </w:r>
      <w:r w:rsidRPr="001B7ADF">
        <w:rPr>
          <w:b/>
          <w:bCs/>
          <w:sz w:val="28"/>
          <w:szCs w:val="28"/>
        </w:rPr>
        <w:t>Frequency of Secretarial Audit</w:t>
      </w:r>
    </w:p>
    <w:p w:rsidR="006E094E" w:rsidRPr="001B7ADF" w:rsidRDefault="006E094E" w:rsidP="001E66B8">
      <w:pPr>
        <w:numPr>
          <w:ilvl w:val="0"/>
          <w:numId w:val="2"/>
        </w:numPr>
        <w:spacing w:after="0"/>
        <w:jc w:val="both"/>
      </w:pPr>
      <w:r w:rsidRPr="001B7ADF">
        <w:rPr>
          <w:b/>
          <w:bCs/>
        </w:rPr>
        <w:t>Annually</w:t>
      </w:r>
      <w:r w:rsidRPr="001B7ADF">
        <w:t xml:space="preserve"> – Secretarial Audit is typically conducted for every financial year.</w:t>
      </w:r>
    </w:p>
    <w:p w:rsidR="006E094E" w:rsidRPr="001B7ADF" w:rsidRDefault="006E094E" w:rsidP="001E66B8">
      <w:pPr>
        <w:numPr>
          <w:ilvl w:val="0"/>
          <w:numId w:val="2"/>
        </w:numPr>
        <w:spacing w:after="0"/>
        <w:jc w:val="both"/>
      </w:pPr>
      <w:r w:rsidRPr="001B7ADF">
        <w:t xml:space="preserve">Should be completed </w:t>
      </w:r>
      <w:r w:rsidRPr="001B7ADF">
        <w:rPr>
          <w:b/>
          <w:bCs/>
        </w:rPr>
        <w:t>before the Board's Report is finalized</w:t>
      </w:r>
      <w:r w:rsidRPr="001B7ADF">
        <w:t xml:space="preserve"> for inclusion in the Annual Report.</w:t>
      </w:r>
    </w:p>
    <w:p w:rsidR="001E66B8" w:rsidRP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  <w:sz w:val="14"/>
        </w:rPr>
      </w:pPr>
    </w:p>
    <w:p w:rsidR="006E094E" w:rsidRPr="001B7ADF" w:rsidRDefault="006E094E" w:rsidP="001E66B8">
      <w:pPr>
        <w:spacing w:after="0"/>
        <w:jc w:val="both"/>
        <w:rPr>
          <w:b/>
          <w:bCs/>
        </w:rPr>
      </w:pPr>
      <w:r w:rsidRPr="001B7ADF">
        <w:rPr>
          <w:rFonts w:ascii="Segoe UI Emoji" w:hAnsi="Segoe UI Emoji" w:cs="Segoe UI Emoji"/>
          <w:b/>
          <w:bCs/>
        </w:rPr>
        <w:t>🛡️</w:t>
      </w:r>
      <w:r w:rsidRPr="001B7ADF">
        <w:rPr>
          <w:b/>
          <w:bCs/>
        </w:rPr>
        <w:t xml:space="preserve"> </w:t>
      </w:r>
      <w:r w:rsidRPr="001B7ADF">
        <w:rPr>
          <w:b/>
          <w:bCs/>
          <w:sz w:val="28"/>
          <w:szCs w:val="28"/>
        </w:rPr>
        <w:t>Key Areas Covered in Secretarial Audit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Companies Act, 2013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SEBI Regulations</w:t>
      </w:r>
      <w:r w:rsidRPr="001B7ADF">
        <w:t xml:space="preserve"> (LODR, Takeover Code, Insider Trading, etc.)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Depositories Act, 1996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FEMA, 1999 and RBI Guidelines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Labour Laws</w:t>
      </w:r>
      <w:r w:rsidRPr="001B7ADF">
        <w:t xml:space="preserve"> (if applicable)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Environmental Laws</w:t>
      </w:r>
      <w:r w:rsidRPr="001B7ADF">
        <w:t xml:space="preserve"> (based on industry type)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Industry-specific regulations</w:t>
      </w:r>
      <w:r w:rsidRPr="001B7ADF">
        <w:t xml:space="preserve"> (like IRDAI, TRAI, etc.)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Maintenance of statutory registers &amp; records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Verification of meetings: Board, Committees, General Meetings</w:t>
      </w:r>
    </w:p>
    <w:p w:rsidR="006E094E" w:rsidRPr="001B7ADF" w:rsidRDefault="006E094E" w:rsidP="001E66B8">
      <w:pPr>
        <w:numPr>
          <w:ilvl w:val="0"/>
          <w:numId w:val="5"/>
        </w:numPr>
        <w:spacing w:after="0"/>
        <w:jc w:val="both"/>
      </w:pPr>
      <w:r w:rsidRPr="001B7ADF">
        <w:rPr>
          <w:b/>
          <w:bCs/>
        </w:rPr>
        <w:t>Examination of e-forms and ROC filings</w:t>
      </w:r>
    </w:p>
    <w:p w:rsidR="006E094E" w:rsidRPr="001B7ADF" w:rsidRDefault="006E094E" w:rsidP="001E66B8">
      <w:pPr>
        <w:spacing w:after="0"/>
        <w:jc w:val="both"/>
        <w:rPr>
          <w:b/>
          <w:bCs/>
          <w:sz w:val="28"/>
          <w:szCs w:val="28"/>
        </w:rPr>
      </w:pPr>
      <w:r w:rsidRPr="001B7ADF">
        <w:rPr>
          <w:rFonts w:ascii="Segoe UI Emoji" w:hAnsi="Segoe UI Emoji" w:cs="Segoe UI Emoji"/>
          <w:b/>
          <w:bCs/>
        </w:rPr>
        <w:lastRenderedPageBreak/>
        <w:t>⚠️</w:t>
      </w:r>
      <w:r w:rsidRPr="001B7ADF">
        <w:rPr>
          <w:b/>
          <w:bCs/>
        </w:rPr>
        <w:t xml:space="preserve"> </w:t>
      </w:r>
      <w:r w:rsidRPr="001B7ADF">
        <w:rPr>
          <w:b/>
          <w:bCs/>
          <w:sz w:val="28"/>
          <w:szCs w:val="28"/>
        </w:rPr>
        <w:t>Consequences of Non-Compliance</w:t>
      </w:r>
    </w:p>
    <w:p w:rsidR="006E094E" w:rsidRPr="001B7ADF" w:rsidRDefault="006E094E" w:rsidP="001E66B8">
      <w:pPr>
        <w:spacing w:after="0"/>
        <w:jc w:val="both"/>
      </w:pPr>
      <w:r w:rsidRPr="001B7ADF">
        <w:t>Failure to conduct a Secretarial Audit (if applicable) or filing an incorrect audit report can result in:</w:t>
      </w:r>
    </w:p>
    <w:p w:rsidR="006E094E" w:rsidRPr="001B7ADF" w:rsidRDefault="006E094E" w:rsidP="001E66B8">
      <w:pPr>
        <w:numPr>
          <w:ilvl w:val="0"/>
          <w:numId w:val="6"/>
        </w:numPr>
        <w:spacing w:after="0"/>
        <w:jc w:val="both"/>
      </w:pPr>
      <w:r w:rsidRPr="001B7ADF">
        <w:rPr>
          <w:b/>
          <w:bCs/>
        </w:rPr>
        <w:t>Penalties for the Company and Officers in Default</w:t>
      </w:r>
    </w:p>
    <w:p w:rsidR="006E094E" w:rsidRPr="001B7ADF" w:rsidRDefault="006E094E" w:rsidP="001E66B8">
      <w:pPr>
        <w:numPr>
          <w:ilvl w:val="0"/>
          <w:numId w:val="6"/>
        </w:numPr>
        <w:spacing w:after="0"/>
        <w:jc w:val="both"/>
      </w:pPr>
      <w:r w:rsidRPr="001B7ADF">
        <w:rPr>
          <w:b/>
          <w:bCs/>
        </w:rPr>
        <w:t>Legal scrutiny</w:t>
      </w:r>
      <w:r w:rsidRPr="001B7ADF">
        <w:t xml:space="preserve"> from MCA or SEBI</w:t>
      </w:r>
    </w:p>
    <w:p w:rsidR="006E094E" w:rsidRPr="001B7ADF" w:rsidRDefault="006E094E" w:rsidP="001E66B8">
      <w:pPr>
        <w:numPr>
          <w:ilvl w:val="0"/>
          <w:numId w:val="6"/>
        </w:numPr>
        <w:spacing w:after="0"/>
        <w:jc w:val="both"/>
      </w:pPr>
      <w:r w:rsidRPr="001B7ADF">
        <w:rPr>
          <w:b/>
          <w:bCs/>
        </w:rPr>
        <w:t>Disqualification of directors</w:t>
      </w:r>
      <w:r w:rsidRPr="001B7ADF">
        <w:t xml:space="preserve"> in severe cases</w:t>
      </w:r>
    </w:p>
    <w:p w:rsidR="006E094E" w:rsidRPr="001B7ADF" w:rsidRDefault="006E094E" w:rsidP="001E66B8">
      <w:pPr>
        <w:numPr>
          <w:ilvl w:val="0"/>
          <w:numId w:val="6"/>
        </w:numPr>
        <w:spacing w:after="0"/>
        <w:jc w:val="both"/>
      </w:pPr>
      <w:r w:rsidRPr="001B7ADF">
        <w:rPr>
          <w:b/>
          <w:bCs/>
        </w:rPr>
        <w:t>Negative impression among investors or during due diligence</w:t>
      </w:r>
    </w:p>
    <w:p w:rsid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6E094E" w:rsidRPr="001B7ADF" w:rsidRDefault="006E094E" w:rsidP="001E66B8">
      <w:pPr>
        <w:spacing w:after="0"/>
        <w:jc w:val="both"/>
        <w:rPr>
          <w:b/>
          <w:bCs/>
          <w:sz w:val="28"/>
          <w:szCs w:val="28"/>
        </w:rPr>
      </w:pPr>
      <w:r w:rsidRPr="001B7ADF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1B7ADF">
        <w:rPr>
          <w:b/>
          <w:bCs/>
          <w:sz w:val="28"/>
          <w:szCs w:val="28"/>
        </w:rPr>
        <w:t>‍</w:t>
      </w:r>
      <w:r w:rsidRPr="001B7ADF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1B7ADF">
        <w:rPr>
          <w:b/>
          <w:bCs/>
          <w:sz w:val="28"/>
          <w:szCs w:val="28"/>
        </w:rPr>
        <w:t xml:space="preserve"> Who Should Avail Secretarial Audit Services?</w:t>
      </w:r>
    </w:p>
    <w:p w:rsidR="006E094E" w:rsidRPr="001B7ADF" w:rsidRDefault="006E094E" w:rsidP="001E66B8">
      <w:pPr>
        <w:spacing w:after="0"/>
        <w:jc w:val="both"/>
      </w:pPr>
      <w:r w:rsidRPr="001B7ADF">
        <w:t xml:space="preserve">Even if not mandatory, Secretarial Audit is </w:t>
      </w:r>
      <w:r w:rsidRPr="001B7ADF">
        <w:rPr>
          <w:b/>
          <w:bCs/>
        </w:rPr>
        <w:t>highly beneficial</w:t>
      </w:r>
      <w:r w:rsidRPr="001B7ADF">
        <w:t xml:space="preserve"> for:</w:t>
      </w:r>
    </w:p>
    <w:p w:rsidR="006E094E" w:rsidRPr="001B7ADF" w:rsidRDefault="006E094E" w:rsidP="001E66B8">
      <w:pPr>
        <w:numPr>
          <w:ilvl w:val="0"/>
          <w:numId w:val="7"/>
        </w:numPr>
        <w:spacing w:after="0"/>
        <w:jc w:val="both"/>
      </w:pPr>
      <w:r w:rsidRPr="001B7ADF">
        <w:rPr>
          <w:b/>
          <w:bCs/>
        </w:rPr>
        <w:t>Private companies</w:t>
      </w:r>
      <w:r w:rsidRPr="001B7ADF">
        <w:t xml:space="preserve"> planning to raise funds or go public</w:t>
      </w:r>
    </w:p>
    <w:p w:rsidR="006E094E" w:rsidRPr="001B7ADF" w:rsidRDefault="006E094E" w:rsidP="001E66B8">
      <w:pPr>
        <w:numPr>
          <w:ilvl w:val="0"/>
          <w:numId w:val="7"/>
        </w:numPr>
        <w:spacing w:after="0"/>
        <w:jc w:val="both"/>
      </w:pPr>
      <w:proofErr w:type="spellStart"/>
      <w:r w:rsidRPr="001B7ADF">
        <w:rPr>
          <w:b/>
          <w:bCs/>
        </w:rPr>
        <w:t>Startups</w:t>
      </w:r>
      <w:proofErr w:type="spellEnd"/>
      <w:r w:rsidRPr="001B7ADF">
        <w:t xml:space="preserve"> preparing for investor due diligence</w:t>
      </w:r>
    </w:p>
    <w:p w:rsidR="006E094E" w:rsidRPr="001B7ADF" w:rsidRDefault="006E094E" w:rsidP="001E66B8">
      <w:pPr>
        <w:numPr>
          <w:ilvl w:val="0"/>
          <w:numId w:val="7"/>
        </w:numPr>
        <w:spacing w:after="0"/>
        <w:jc w:val="both"/>
      </w:pPr>
      <w:r w:rsidRPr="001B7ADF">
        <w:rPr>
          <w:b/>
          <w:bCs/>
        </w:rPr>
        <w:t>Companies</w:t>
      </w:r>
      <w:r w:rsidRPr="001B7ADF">
        <w:t xml:space="preserve"> undergoing mergers or restructuring</w:t>
      </w:r>
    </w:p>
    <w:p w:rsidR="006E094E" w:rsidRPr="001B7ADF" w:rsidRDefault="006E094E" w:rsidP="001E66B8">
      <w:pPr>
        <w:numPr>
          <w:ilvl w:val="0"/>
          <w:numId w:val="7"/>
        </w:numPr>
        <w:spacing w:after="0"/>
        <w:jc w:val="both"/>
      </w:pPr>
      <w:r w:rsidRPr="001B7ADF">
        <w:rPr>
          <w:b/>
          <w:bCs/>
        </w:rPr>
        <w:t>Businesses</w:t>
      </w:r>
      <w:r w:rsidRPr="001B7ADF">
        <w:t xml:space="preserve"> aiming for better governance practices</w:t>
      </w:r>
    </w:p>
    <w:p w:rsidR="006E094E" w:rsidRPr="001B7ADF" w:rsidRDefault="006E094E" w:rsidP="001E66B8">
      <w:pPr>
        <w:numPr>
          <w:ilvl w:val="0"/>
          <w:numId w:val="7"/>
        </w:numPr>
        <w:spacing w:after="0"/>
        <w:jc w:val="both"/>
      </w:pPr>
      <w:r w:rsidRPr="001B7ADF">
        <w:rPr>
          <w:b/>
          <w:bCs/>
        </w:rPr>
        <w:t>Foreign subsidiaries</w:t>
      </w:r>
      <w:r w:rsidRPr="001B7ADF">
        <w:t xml:space="preserve"> operating in India</w:t>
      </w:r>
    </w:p>
    <w:p w:rsid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6E094E" w:rsidRPr="001B7ADF" w:rsidRDefault="006E094E" w:rsidP="001E66B8">
      <w:pPr>
        <w:spacing w:after="0"/>
        <w:jc w:val="both"/>
        <w:rPr>
          <w:b/>
          <w:bCs/>
          <w:sz w:val="28"/>
          <w:szCs w:val="28"/>
        </w:rPr>
      </w:pPr>
      <w:r w:rsidRPr="001B7ADF">
        <w:rPr>
          <w:rFonts w:ascii="Segoe UI Emoji" w:hAnsi="Segoe UI Emoji" w:cs="Segoe UI Emoji"/>
          <w:b/>
          <w:bCs/>
        </w:rPr>
        <w:t>📈</w:t>
      </w:r>
      <w:r w:rsidRPr="001B7ADF">
        <w:rPr>
          <w:b/>
          <w:bCs/>
        </w:rPr>
        <w:t xml:space="preserve"> </w:t>
      </w:r>
      <w:r w:rsidRPr="001B7ADF">
        <w:rPr>
          <w:b/>
          <w:bCs/>
          <w:sz w:val="28"/>
          <w:szCs w:val="28"/>
        </w:rPr>
        <w:t>How We Deliver Secretarial Audit: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Initial Consultation &amp; Scope Discussion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Collection &amp; Review of Documents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Detailed Compliance Check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Internal Findings Report (optional)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Final Secretarial Audit Report in MR-3 format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Suggestions for rectification or preventive action</w:t>
      </w:r>
    </w:p>
    <w:p w:rsid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6E094E" w:rsidRPr="001B7ADF" w:rsidRDefault="006E094E" w:rsidP="001E66B8">
      <w:pPr>
        <w:spacing w:after="0"/>
        <w:jc w:val="both"/>
        <w:rPr>
          <w:b/>
          <w:bCs/>
        </w:rPr>
      </w:pPr>
      <w:r w:rsidRPr="001B7ADF">
        <w:rPr>
          <w:rFonts w:ascii="Segoe UI Emoji" w:hAnsi="Segoe UI Emoji" w:cs="Segoe UI Emoji"/>
          <w:b/>
          <w:bCs/>
        </w:rPr>
        <w:t>📌</w:t>
      </w:r>
      <w:r w:rsidRPr="001B7ADF">
        <w:rPr>
          <w:b/>
          <w:bCs/>
        </w:rPr>
        <w:t xml:space="preserve"> </w:t>
      </w:r>
      <w:r w:rsidRPr="001B7ADF">
        <w:rPr>
          <w:b/>
          <w:bCs/>
          <w:sz w:val="28"/>
          <w:szCs w:val="28"/>
        </w:rPr>
        <w:t>Required Documents Checklist (Basic)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t>MOA &amp; AOA of the company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t>Statutory Registers (Register of Members, Directors, Charges, etc.)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t>Minutes of Board Meetings, Committee Meetings, and General Meetings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t>Financial Statements and Annual Reports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t>ROC filing details (MGT-7, AOC-4, etc.)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t>Shareholding pattern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t>Compliance certificates (as applicable)</w:t>
      </w:r>
    </w:p>
    <w:p w:rsidR="001E66B8" w:rsidRDefault="001E66B8" w:rsidP="001E66B8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6E094E" w:rsidRPr="001B7ADF" w:rsidRDefault="006E094E" w:rsidP="001E66B8">
      <w:pPr>
        <w:spacing w:after="0"/>
        <w:jc w:val="both"/>
        <w:rPr>
          <w:b/>
          <w:bCs/>
        </w:rPr>
      </w:pPr>
      <w:r w:rsidRPr="001B7ADF">
        <w:rPr>
          <w:rFonts w:ascii="Segoe UI Emoji" w:hAnsi="Segoe UI Emoji" w:cs="Segoe UI Emoji"/>
          <w:b/>
          <w:bCs/>
        </w:rPr>
        <w:t>📝</w:t>
      </w:r>
      <w:r w:rsidRPr="001B7ADF">
        <w:rPr>
          <w:b/>
          <w:bCs/>
        </w:rPr>
        <w:t xml:space="preserve"> </w:t>
      </w:r>
      <w:r w:rsidRPr="001B7ADF">
        <w:rPr>
          <w:b/>
          <w:bCs/>
          <w:sz w:val="28"/>
          <w:szCs w:val="28"/>
        </w:rPr>
        <w:t xml:space="preserve">Value-Added Services </w:t>
      </w:r>
      <w:proofErr w:type="gramStart"/>
      <w:r w:rsidRPr="001B7ADF">
        <w:rPr>
          <w:b/>
          <w:bCs/>
          <w:sz w:val="28"/>
          <w:szCs w:val="28"/>
        </w:rPr>
        <w:t>Alongside</w:t>
      </w:r>
      <w:proofErr w:type="gramEnd"/>
      <w:r w:rsidRPr="001B7ADF">
        <w:rPr>
          <w:b/>
          <w:bCs/>
          <w:sz w:val="28"/>
          <w:szCs w:val="28"/>
        </w:rPr>
        <w:t xml:space="preserve"> Secretarial Audit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Compliance Health Check Report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Legal Due Diligence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Corporate Governance Report</w:t>
      </w:r>
    </w:p>
    <w:p w:rsidR="006E094E" w:rsidRPr="001B7ADF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>Drafting notices, resolutions, and minutes</w:t>
      </w:r>
    </w:p>
    <w:p w:rsidR="006E094E" w:rsidRPr="00A056D2" w:rsidRDefault="006E094E" w:rsidP="001E66B8">
      <w:pPr>
        <w:numPr>
          <w:ilvl w:val="0"/>
          <w:numId w:val="1"/>
        </w:numPr>
        <w:spacing w:after="0"/>
        <w:jc w:val="both"/>
      </w:pPr>
      <w:r w:rsidRPr="001B7ADF">
        <w:rPr>
          <w:b/>
          <w:bCs/>
        </w:rPr>
        <w:t xml:space="preserve">Assistance in </w:t>
      </w:r>
      <w:r>
        <w:rPr>
          <w:b/>
          <w:bCs/>
        </w:rPr>
        <w:t>rectification of non-compliance</w:t>
      </w:r>
    </w:p>
    <w:sectPr w:rsidR="006E094E" w:rsidRPr="00A056D2" w:rsidSect="001E66B8">
      <w:pgSz w:w="11906" w:h="16838"/>
      <w:pgMar w:top="1440" w:right="836" w:bottom="81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5260"/>
    <w:multiLevelType w:val="multilevel"/>
    <w:tmpl w:val="F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C0A7B84"/>
    <w:multiLevelType w:val="multilevel"/>
    <w:tmpl w:val="F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ACA67D3"/>
    <w:multiLevelType w:val="multilevel"/>
    <w:tmpl w:val="C42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4E"/>
    <w:rsid w:val="001E66B8"/>
    <w:rsid w:val="006E094E"/>
    <w:rsid w:val="008A7694"/>
    <w:rsid w:val="00995946"/>
    <w:rsid w:val="00B1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4E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4E"/>
    <w:pPr>
      <w:ind w:left="720"/>
      <w:contextualSpacing/>
    </w:pPr>
  </w:style>
  <w:style w:type="table" w:styleId="TableGrid">
    <w:name w:val="Table Grid"/>
    <w:basedOn w:val="TableNormal"/>
    <w:uiPriority w:val="39"/>
    <w:rsid w:val="006E094E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4E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4E"/>
    <w:pPr>
      <w:ind w:left="720"/>
      <w:contextualSpacing/>
    </w:pPr>
  </w:style>
  <w:style w:type="table" w:styleId="TableGrid">
    <w:name w:val="Table Grid"/>
    <w:basedOn w:val="TableNormal"/>
    <w:uiPriority w:val="39"/>
    <w:rsid w:val="006E094E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Admin</cp:lastModifiedBy>
  <cp:revision>4</cp:revision>
  <dcterms:created xsi:type="dcterms:W3CDTF">2025-06-19T10:24:00Z</dcterms:created>
  <dcterms:modified xsi:type="dcterms:W3CDTF">2025-06-22T09:50:00Z</dcterms:modified>
</cp:coreProperties>
</file>