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148" w:rsidRPr="004C69B2" w:rsidRDefault="00335BB1" w:rsidP="00A03E1F">
      <w:pPr>
        <w:pStyle w:val="Title"/>
      </w:pPr>
      <w:r w:rsidRPr="004C69B2">
        <w:t xml:space="preserve">1. </w:t>
      </w:r>
      <w:r w:rsidR="009D4F48" w:rsidRPr="004C69B2">
        <w:t>INCOME-TAX</w:t>
      </w:r>
      <w:r w:rsidR="0052086B" w:rsidRPr="004C69B2">
        <w:t xml:space="preserve"> SERVICES</w:t>
      </w:r>
    </w:p>
    <w:p w:rsidR="003122CC" w:rsidRPr="003122CC" w:rsidRDefault="003122CC" w:rsidP="003122CC">
      <w:pPr>
        <w:shd w:val="clear" w:color="auto" w:fill="FFFFFF"/>
        <w:spacing w:before="100"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b/>
          <w:bCs/>
          <w:sz w:val="28"/>
          <w:szCs w:val="28"/>
        </w:rPr>
        <w:t>FOLLOWING ARE THE BROAD RANGE OF SERVICES OFFERED BY US:</w:t>
      </w:r>
    </w:p>
    <w:p w:rsidR="009D4F48" w:rsidRPr="004C69B2" w:rsidRDefault="009D4F48" w:rsidP="0068379B">
      <w:pPr>
        <w:numPr>
          <w:ilvl w:val="0"/>
          <w:numId w:val="1"/>
        </w:numPr>
        <w:shd w:val="clear" w:color="auto" w:fill="FFFFFF"/>
        <w:spacing w:before="100" w:after="0" w:line="360" w:lineRule="auto"/>
        <w:ind w:left="108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Consultancy on various matters pertaining to Income tax.</w:t>
      </w:r>
    </w:p>
    <w:p w:rsidR="009D4F48" w:rsidRPr="004C69B2" w:rsidRDefault="009D4F48" w:rsidP="0068379B">
      <w:pPr>
        <w:numPr>
          <w:ilvl w:val="0"/>
          <w:numId w:val="1"/>
        </w:numPr>
        <w:shd w:val="clear" w:color="auto" w:fill="FFFFFF"/>
        <w:spacing w:before="100" w:after="0" w:line="360" w:lineRule="auto"/>
        <w:ind w:left="108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Effective tax management, tax structuring and advisory services.</w:t>
      </w:r>
    </w:p>
    <w:p w:rsidR="009D4F48" w:rsidRPr="004C69B2" w:rsidRDefault="009D4F48" w:rsidP="0068379B">
      <w:pPr>
        <w:numPr>
          <w:ilvl w:val="0"/>
          <w:numId w:val="1"/>
        </w:numPr>
        <w:shd w:val="clear" w:color="auto" w:fill="FFFFFF"/>
        <w:spacing w:before="100" w:after="0" w:line="360" w:lineRule="auto"/>
        <w:ind w:left="108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Tax Planning for Salaried Person, Business and Corporate.</w:t>
      </w:r>
    </w:p>
    <w:p w:rsidR="009D4F48" w:rsidRPr="004C69B2" w:rsidRDefault="009D4F48" w:rsidP="0068379B">
      <w:pPr>
        <w:numPr>
          <w:ilvl w:val="0"/>
          <w:numId w:val="1"/>
        </w:numPr>
        <w:shd w:val="clear" w:color="auto" w:fill="FFFFFF"/>
        <w:spacing w:before="100" w:after="0" w:line="360" w:lineRule="auto"/>
        <w:ind w:left="108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Designing / restructuring salary structure to </w:t>
      </w:r>
      <w:proofErr w:type="spellStart"/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minimise</w:t>
      </w:r>
      <w:proofErr w:type="spellEnd"/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tax burden.</w:t>
      </w:r>
    </w:p>
    <w:p w:rsidR="009D4F48" w:rsidRPr="004C69B2" w:rsidRDefault="009D4F48" w:rsidP="0068379B">
      <w:pPr>
        <w:numPr>
          <w:ilvl w:val="0"/>
          <w:numId w:val="1"/>
        </w:numPr>
        <w:shd w:val="clear" w:color="auto" w:fill="FFFFFF"/>
        <w:spacing w:before="100" w:after="0" w:line="360" w:lineRule="auto"/>
        <w:ind w:left="108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Obtaining Advance </w:t>
      </w:r>
      <w:r w:rsidR="00C77AA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</w:t>
      </w: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ax Rulings.</w:t>
      </w:r>
    </w:p>
    <w:p w:rsidR="009D4F48" w:rsidRPr="004C69B2" w:rsidRDefault="009D4F48" w:rsidP="0068379B">
      <w:pPr>
        <w:numPr>
          <w:ilvl w:val="0"/>
          <w:numId w:val="1"/>
        </w:numPr>
        <w:shd w:val="clear" w:color="auto" w:fill="FFFFFF"/>
        <w:spacing w:before="100" w:after="0" w:line="360" w:lineRule="auto"/>
        <w:ind w:left="108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Obtaining No Objection Certificates from Income tax department.</w:t>
      </w:r>
    </w:p>
    <w:p w:rsidR="009D4F48" w:rsidRPr="004C69B2" w:rsidRDefault="009D4F48" w:rsidP="0068379B">
      <w:pPr>
        <w:numPr>
          <w:ilvl w:val="0"/>
          <w:numId w:val="1"/>
        </w:numPr>
        <w:shd w:val="clear" w:color="auto" w:fill="FFFFFF"/>
        <w:spacing w:before="100" w:after="0" w:line="360" w:lineRule="auto"/>
        <w:ind w:left="108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Obtaining PAN for </w:t>
      </w:r>
      <w:proofErr w:type="spellStart"/>
      <w:r w:rsidR="00C77AA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</w:t>
      </w: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ssessees</w:t>
      </w:r>
      <w:proofErr w:type="spellEnd"/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, employees etc.</w:t>
      </w:r>
    </w:p>
    <w:p w:rsidR="009D4F48" w:rsidRPr="004C69B2" w:rsidRDefault="009D4F48" w:rsidP="0068379B">
      <w:pPr>
        <w:numPr>
          <w:ilvl w:val="0"/>
          <w:numId w:val="1"/>
        </w:numPr>
        <w:shd w:val="clear" w:color="auto" w:fill="FFFFFF"/>
        <w:spacing w:before="100" w:after="0" w:line="360" w:lineRule="auto"/>
        <w:ind w:left="108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Advance tax estimation and deposit.</w:t>
      </w:r>
    </w:p>
    <w:p w:rsidR="009D4F48" w:rsidRPr="004C69B2" w:rsidRDefault="009D4F48" w:rsidP="0068379B">
      <w:pPr>
        <w:numPr>
          <w:ilvl w:val="0"/>
          <w:numId w:val="1"/>
        </w:numPr>
        <w:shd w:val="clear" w:color="auto" w:fill="FFFFFF"/>
        <w:spacing w:before="100" w:after="0" w:line="360" w:lineRule="auto"/>
        <w:ind w:left="108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Assessing the liability towards deferred taxes.</w:t>
      </w:r>
    </w:p>
    <w:p w:rsidR="009D4F48" w:rsidRPr="004C69B2" w:rsidRDefault="009D4F48" w:rsidP="0068379B">
      <w:pPr>
        <w:numPr>
          <w:ilvl w:val="0"/>
          <w:numId w:val="1"/>
        </w:numPr>
        <w:shd w:val="clear" w:color="auto" w:fill="FFFFFF"/>
        <w:spacing w:before="100" w:after="0" w:line="360" w:lineRule="auto"/>
        <w:ind w:left="108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Providing regular updates on amendments, circulars, notifications &amp; judgments.</w:t>
      </w:r>
    </w:p>
    <w:p w:rsidR="009D4F48" w:rsidRPr="004C69B2" w:rsidRDefault="009D4F48" w:rsidP="0068379B">
      <w:pPr>
        <w:numPr>
          <w:ilvl w:val="0"/>
          <w:numId w:val="1"/>
        </w:numPr>
        <w:shd w:val="clear" w:color="auto" w:fill="FFFFFF"/>
        <w:spacing w:before="100" w:after="0" w:line="360" w:lineRule="auto"/>
        <w:ind w:left="108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Filing Income Tax and Wealth Tax returns for all kinds of </w:t>
      </w:r>
      <w:proofErr w:type="spellStart"/>
      <w:r w:rsidR="00A15DEA"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</w:t>
      </w: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ssessees</w:t>
      </w:r>
      <w:proofErr w:type="spellEnd"/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:rsidR="009D4F48" w:rsidRPr="004C69B2" w:rsidRDefault="009D4F48" w:rsidP="0068379B">
      <w:pPr>
        <w:numPr>
          <w:ilvl w:val="0"/>
          <w:numId w:val="1"/>
        </w:numPr>
        <w:shd w:val="clear" w:color="auto" w:fill="FFFFFF"/>
        <w:spacing w:before="100" w:after="0" w:line="360" w:lineRule="auto"/>
        <w:ind w:left="108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Filing Income tax returns for employees of corporate clients.</w:t>
      </w:r>
    </w:p>
    <w:p w:rsidR="009D4F48" w:rsidRPr="004C69B2" w:rsidRDefault="009D4F48" w:rsidP="0068379B">
      <w:pPr>
        <w:numPr>
          <w:ilvl w:val="0"/>
          <w:numId w:val="1"/>
        </w:numPr>
        <w:shd w:val="clear" w:color="auto" w:fill="FFFFFF"/>
        <w:spacing w:before="100" w:after="0" w:line="360" w:lineRule="auto"/>
        <w:ind w:left="108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Liaison with Income tax department for rectification, assessment, obtaining refunds etc.</w:t>
      </w:r>
    </w:p>
    <w:p w:rsidR="009D4F48" w:rsidRPr="004C69B2" w:rsidRDefault="009D4F48" w:rsidP="0068379B">
      <w:pPr>
        <w:numPr>
          <w:ilvl w:val="0"/>
          <w:numId w:val="1"/>
        </w:numPr>
        <w:shd w:val="clear" w:color="auto" w:fill="FFFFFF"/>
        <w:spacing w:before="100" w:after="0" w:line="360" w:lineRule="auto"/>
        <w:ind w:left="108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Expertise in complicated direct tax assessments.</w:t>
      </w:r>
    </w:p>
    <w:p w:rsidR="009D4F48" w:rsidRPr="004C69B2" w:rsidRDefault="009D4F48" w:rsidP="0068379B">
      <w:pPr>
        <w:numPr>
          <w:ilvl w:val="0"/>
          <w:numId w:val="1"/>
        </w:numPr>
        <w:shd w:val="clear" w:color="auto" w:fill="FFFFFF"/>
        <w:spacing w:before="100" w:after="0" w:line="360" w:lineRule="auto"/>
        <w:ind w:left="108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Filing and pleading appeals under various provisions of IT Act.</w:t>
      </w:r>
    </w:p>
    <w:p w:rsidR="009D4F48" w:rsidRPr="004C69B2" w:rsidRDefault="009D4F48" w:rsidP="0068379B">
      <w:pPr>
        <w:numPr>
          <w:ilvl w:val="0"/>
          <w:numId w:val="1"/>
        </w:numPr>
        <w:shd w:val="clear" w:color="auto" w:fill="FFFFFF"/>
        <w:spacing w:before="100" w:after="0" w:line="360" w:lineRule="auto"/>
        <w:ind w:left="108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Special expertise in search, seizure and prosecution litigation.</w:t>
      </w:r>
    </w:p>
    <w:p w:rsidR="009D4F48" w:rsidRPr="004C69B2" w:rsidRDefault="009D4F48" w:rsidP="0068379B">
      <w:pPr>
        <w:numPr>
          <w:ilvl w:val="0"/>
          <w:numId w:val="1"/>
        </w:numPr>
        <w:shd w:val="clear" w:color="auto" w:fill="FFFFFF"/>
        <w:spacing w:before="100" w:after="0" w:line="360" w:lineRule="auto"/>
        <w:ind w:left="108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Advice on future tax implications in respect of the potential acquisition.</w:t>
      </w:r>
    </w:p>
    <w:p w:rsidR="009D4F48" w:rsidRPr="004C69B2" w:rsidRDefault="009D4F48" w:rsidP="0068379B">
      <w:pPr>
        <w:numPr>
          <w:ilvl w:val="0"/>
          <w:numId w:val="1"/>
        </w:numPr>
        <w:shd w:val="clear" w:color="auto" w:fill="FFFFFF"/>
        <w:spacing w:before="100" w:after="0" w:line="360" w:lineRule="auto"/>
        <w:ind w:left="1080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Opinions on the various Double Tax Avoidance Agreement related issues.</w:t>
      </w:r>
    </w:p>
    <w:p w:rsidR="00831CC6" w:rsidRPr="004C69B2" w:rsidRDefault="00831CC6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 w:type="page"/>
      </w:r>
    </w:p>
    <w:p w:rsidR="00D613A9" w:rsidRPr="004C69B2" w:rsidRDefault="00D613A9" w:rsidP="00D613A9">
      <w:pPr>
        <w:shd w:val="clear" w:color="auto" w:fill="FFFFFF"/>
        <w:spacing w:before="100" w:after="10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A94BF4" w:rsidRPr="004C69B2" w:rsidRDefault="00335BB1" w:rsidP="00A03E1F">
      <w:pPr>
        <w:pStyle w:val="Title"/>
        <w:rPr>
          <w:rFonts w:eastAsia="Times New Roman"/>
          <w:bdr w:val="none" w:sz="0" w:space="0" w:color="auto" w:frame="1"/>
        </w:rPr>
      </w:pPr>
      <w:proofErr w:type="gramStart"/>
      <w:r w:rsidRPr="004C69B2">
        <w:rPr>
          <w:rFonts w:eastAsia="Times New Roman"/>
          <w:bdr w:val="none" w:sz="0" w:space="0" w:color="auto" w:frame="1"/>
        </w:rPr>
        <w:t>2.</w:t>
      </w:r>
      <w:r w:rsidR="00A94BF4" w:rsidRPr="004C69B2">
        <w:rPr>
          <w:rFonts w:eastAsia="Times New Roman"/>
          <w:bdr w:val="none" w:sz="0" w:space="0" w:color="auto" w:frame="1"/>
        </w:rPr>
        <w:t>GST</w:t>
      </w:r>
      <w:proofErr w:type="gramEnd"/>
      <w:r w:rsidR="0052086B" w:rsidRPr="004C69B2">
        <w:rPr>
          <w:rFonts w:eastAsia="Times New Roman"/>
          <w:bdr w:val="none" w:sz="0" w:space="0" w:color="auto" w:frame="1"/>
        </w:rPr>
        <w:t xml:space="preserve"> SERVICES</w:t>
      </w:r>
    </w:p>
    <w:p w:rsidR="00BF5962" w:rsidRPr="003122CC" w:rsidRDefault="00BF5962" w:rsidP="00BF5962">
      <w:pPr>
        <w:shd w:val="clear" w:color="auto" w:fill="FFFFFF"/>
        <w:spacing w:before="100"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b/>
          <w:bCs/>
          <w:sz w:val="28"/>
          <w:szCs w:val="28"/>
        </w:rPr>
        <w:t>FOLLOWING ARE THE BROAD RANGE OF SERVICES OFFERED BY US:</w:t>
      </w:r>
    </w:p>
    <w:p w:rsidR="007B1F49" w:rsidRPr="004C69B2" w:rsidRDefault="007B1F49" w:rsidP="00A94BF4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 xml:space="preserve">GST Registration for Composition </w:t>
      </w:r>
      <w:r w:rsidR="0011549E">
        <w:rPr>
          <w:rFonts w:ascii="Arial" w:eastAsia="Times New Roman" w:hAnsi="Arial" w:cs="Arial"/>
          <w:color w:val="000000"/>
          <w:sz w:val="24"/>
          <w:szCs w:val="24"/>
        </w:rPr>
        <w:t>Person.</w:t>
      </w:r>
    </w:p>
    <w:p w:rsidR="007B1F49" w:rsidRPr="004C69B2" w:rsidRDefault="007B1F49" w:rsidP="00A94BF4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 xml:space="preserve">GST Registration for Casual </w:t>
      </w:r>
      <w:r w:rsidR="0011549E">
        <w:rPr>
          <w:rFonts w:ascii="Arial" w:eastAsia="Times New Roman" w:hAnsi="Arial" w:cs="Arial"/>
          <w:color w:val="000000"/>
          <w:sz w:val="24"/>
          <w:szCs w:val="24"/>
        </w:rPr>
        <w:t>Taxable Person.</w:t>
      </w:r>
    </w:p>
    <w:p w:rsidR="007B1F49" w:rsidRPr="004C69B2" w:rsidRDefault="007B1F49" w:rsidP="00A94BF4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 xml:space="preserve">GST Registration for </w:t>
      </w:r>
      <w:r w:rsidR="004D40B9">
        <w:rPr>
          <w:rFonts w:ascii="Arial" w:eastAsia="Times New Roman" w:hAnsi="Arial" w:cs="Arial"/>
          <w:color w:val="000000"/>
          <w:sz w:val="24"/>
          <w:szCs w:val="24"/>
        </w:rPr>
        <w:t>Normal</w:t>
      </w:r>
      <w:r w:rsidRPr="004C69B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1549E">
        <w:rPr>
          <w:rFonts w:ascii="Arial" w:eastAsia="Times New Roman" w:hAnsi="Arial" w:cs="Arial"/>
          <w:color w:val="000000"/>
          <w:sz w:val="24"/>
          <w:szCs w:val="24"/>
        </w:rPr>
        <w:t>Taxable Person.</w:t>
      </w:r>
    </w:p>
    <w:p w:rsidR="00B73BE8" w:rsidRPr="004C69B2" w:rsidRDefault="003579AB" w:rsidP="00A94BF4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 xml:space="preserve">Preparation of GST returns </w:t>
      </w:r>
      <w:r w:rsidR="00B73BE8" w:rsidRPr="004C69B2">
        <w:rPr>
          <w:rFonts w:ascii="Arial" w:eastAsia="Times New Roman" w:hAnsi="Arial" w:cs="Arial"/>
          <w:color w:val="000000"/>
          <w:sz w:val="24"/>
          <w:szCs w:val="24"/>
        </w:rPr>
        <w:t xml:space="preserve">for </w:t>
      </w:r>
      <w:r w:rsidR="00157F46">
        <w:rPr>
          <w:rFonts w:ascii="Arial" w:eastAsia="Times New Roman" w:hAnsi="Arial" w:cs="Arial"/>
          <w:color w:val="000000"/>
          <w:sz w:val="24"/>
          <w:szCs w:val="24"/>
        </w:rPr>
        <w:t xml:space="preserve">Normal &amp; </w:t>
      </w:r>
      <w:r w:rsidR="00157F46" w:rsidRPr="004C69B2">
        <w:rPr>
          <w:rFonts w:ascii="Arial" w:eastAsia="Times New Roman" w:hAnsi="Arial" w:cs="Arial"/>
          <w:color w:val="000000"/>
          <w:sz w:val="24"/>
          <w:szCs w:val="24"/>
        </w:rPr>
        <w:t>Composition</w:t>
      </w:r>
      <w:r w:rsidR="00157F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C3363">
        <w:rPr>
          <w:rFonts w:ascii="Arial" w:eastAsia="Times New Roman" w:hAnsi="Arial" w:cs="Arial"/>
          <w:color w:val="000000"/>
          <w:sz w:val="24"/>
          <w:szCs w:val="24"/>
        </w:rPr>
        <w:t>Taxable Person</w:t>
      </w:r>
      <w:r w:rsidR="00B73BE8" w:rsidRPr="004C69B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74A81" w:rsidRPr="004C69B2" w:rsidRDefault="00174A81" w:rsidP="00174A81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Preparation of GST Final returns on Closer.</w:t>
      </w:r>
    </w:p>
    <w:p w:rsidR="00B73BE8" w:rsidRPr="004C69B2" w:rsidRDefault="003E2BDB" w:rsidP="00A94BF4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 xml:space="preserve">Annual GST Filing / Reconciliation Statement. </w:t>
      </w:r>
    </w:p>
    <w:p w:rsidR="00B444D1" w:rsidRPr="004C69B2" w:rsidRDefault="00B444D1" w:rsidP="00A94BF4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Filing and pleading appeals under various provisions of GST Act.</w:t>
      </w:r>
    </w:p>
    <w:p w:rsidR="00A94BF4" w:rsidRPr="004C69B2" w:rsidRDefault="00A94BF4" w:rsidP="00A94BF4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Consultancy on various matters pertaining to GST.</w:t>
      </w:r>
    </w:p>
    <w:p w:rsidR="00B73BE8" w:rsidRPr="004C69B2" w:rsidRDefault="00B73BE8" w:rsidP="00B73BE8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Assessing the liability towards deferred taxes.</w:t>
      </w:r>
    </w:p>
    <w:p w:rsidR="0018381A" w:rsidRPr="004C69B2" w:rsidRDefault="0018381A" w:rsidP="0018381A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Expertise in complicated assessments.</w:t>
      </w:r>
    </w:p>
    <w:p w:rsidR="00B73BE8" w:rsidRPr="004C69B2" w:rsidRDefault="001960DE" w:rsidP="00A94BF4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Special expertise in search, seizure and prosecution litigation.</w:t>
      </w:r>
    </w:p>
    <w:p w:rsidR="001960DE" w:rsidRPr="004C69B2" w:rsidRDefault="001960DE" w:rsidP="00A94BF4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Liaison with GST department for rectification, assessment, obtaining refunds etc.</w:t>
      </w:r>
    </w:p>
    <w:p w:rsidR="004369B4" w:rsidRPr="004C69B2" w:rsidRDefault="00BA4D3B" w:rsidP="004369B4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Providing regular updates on amendments, circulars, notifications &amp; judgments.</w:t>
      </w:r>
    </w:p>
    <w:p w:rsidR="004369B4" w:rsidRPr="004C69B2" w:rsidRDefault="004369B4" w:rsidP="004369B4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Consultancy on matters related to GST including Tax planning.</w:t>
      </w:r>
    </w:p>
    <w:p w:rsidR="00977F16" w:rsidRPr="004C69B2" w:rsidRDefault="00977F16" w:rsidP="00977F16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GST litigation and dispute resolution</w:t>
      </w:r>
      <w:r w:rsidR="004D0FF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77F16" w:rsidRPr="004C69B2" w:rsidRDefault="00977F16" w:rsidP="00977F16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GST consultancy and advisory services</w:t>
      </w:r>
      <w:r w:rsidR="004D0FF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4337E" w:rsidRPr="004C69B2" w:rsidRDefault="00F4337E" w:rsidP="00977F16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GST refund on Export.</w:t>
      </w:r>
    </w:p>
    <w:p w:rsidR="008C68CC" w:rsidRPr="004C69B2" w:rsidRDefault="008C68CC" w:rsidP="008C68CC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GST refund on TCS.</w:t>
      </w:r>
    </w:p>
    <w:p w:rsidR="00F4337E" w:rsidRPr="004C69B2" w:rsidRDefault="00F4337E" w:rsidP="00977F16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GST Services for SEZ</w:t>
      </w:r>
      <w:r w:rsidR="006371C4" w:rsidRPr="004C69B2">
        <w:rPr>
          <w:rFonts w:ascii="Arial" w:eastAsia="Times New Roman" w:hAnsi="Arial" w:cs="Arial"/>
          <w:color w:val="000000"/>
          <w:sz w:val="24"/>
          <w:szCs w:val="24"/>
        </w:rPr>
        <w:t xml:space="preserve"> unit</w:t>
      </w:r>
      <w:r w:rsidRPr="004C69B2">
        <w:rPr>
          <w:rFonts w:ascii="Arial" w:eastAsia="Times New Roman" w:hAnsi="Arial" w:cs="Arial"/>
          <w:color w:val="000000"/>
          <w:sz w:val="24"/>
          <w:szCs w:val="24"/>
        </w:rPr>
        <w:t xml:space="preserve">, EPIP </w:t>
      </w:r>
      <w:r w:rsidR="0065431C">
        <w:rPr>
          <w:rFonts w:ascii="Arial" w:eastAsia="Times New Roman" w:hAnsi="Arial" w:cs="Arial"/>
          <w:color w:val="000000"/>
          <w:sz w:val="24"/>
          <w:szCs w:val="24"/>
        </w:rPr>
        <w:t>unit etc</w:t>
      </w:r>
      <w:r w:rsidRPr="004C69B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83838" w:rsidRPr="004C69B2" w:rsidRDefault="00983838" w:rsidP="00977F16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Refund of ITC paid on Exports of Goods and Services without payment of Tax</w:t>
      </w:r>
      <w:r w:rsidR="004F144F" w:rsidRPr="004C69B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F144F" w:rsidRPr="004C69B2" w:rsidRDefault="00510495" w:rsidP="00977F16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 xml:space="preserve">Support Services </w:t>
      </w:r>
      <w:r w:rsidR="001A40EF">
        <w:rPr>
          <w:rFonts w:ascii="Arial" w:eastAsia="Times New Roman" w:hAnsi="Arial" w:cs="Arial"/>
          <w:color w:val="000000"/>
          <w:sz w:val="24"/>
          <w:szCs w:val="24"/>
        </w:rPr>
        <w:t xml:space="preserve">for </w:t>
      </w:r>
      <w:r w:rsidR="004F144F" w:rsidRPr="004C69B2">
        <w:rPr>
          <w:rFonts w:ascii="Arial" w:eastAsia="Times New Roman" w:hAnsi="Arial" w:cs="Arial"/>
          <w:color w:val="000000"/>
          <w:sz w:val="24"/>
          <w:szCs w:val="24"/>
        </w:rPr>
        <w:t>E-way Bills</w:t>
      </w:r>
      <w:r w:rsidRPr="004C69B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4F144F" w:rsidRPr="004C69B2" w:rsidRDefault="004F144F" w:rsidP="00977F16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Support Services for E-Invoicing.</w:t>
      </w:r>
    </w:p>
    <w:p w:rsidR="004F144F" w:rsidRPr="004C69B2" w:rsidRDefault="004F144F" w:rsidP="00977F16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Issue of L</w:t>
      </w:r>
      <w:r w:rsidR="00077692" w:rsidRPr="004C69B2">
        <w:rPr>
          <w:rFonts w:ascii="Arial" w:eastAsia="Times New Roman" w:hAnsi="Arial" w:cs="Arial"/>
          <w:color w:val="000000"/>
          <w:sz w:val="24"/>
          <w:szCs w:val="24"/>
        </w:rPr>
        <w:t>e</w:t>
      </w:r>
      <w:r w:rsidRPr="004C69B2">
        <w:rPr>
          <w:rFonts w:ascii="Arial" w:eastAsia="Times New Roman" w:hAnsi="Arial" w:cs="Arial"/>
          <w:color w:val="000000"/>
          <w:sz w:val="24"/>
          <w:szCs w:val="24"/>
        </w:rPr>
        <w:t>tter for undertaking (LUT)</w:t>
      </w:r>
    </w:p>
    <w:p w:rsidR="004F144F" w:rsidRPr="004C69B2" w:rsidRDefault="00DE7AEE" w:rsidP="00977F16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GST Amendment Services.</w:t>
      </w:r>
    </w:p>
    <w:p w:rsidR="00DE7AEE" w:rsidRDefault="00DE7AEE" w:rsidP="00977F16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GST Closer Services.</w:t>
      </w:r>
    </w:p>
    <w:p w:rsidR="009D0F3F" w:rsidRPr="004C69B2" w:rsidRDefault="009D0F3F" w:rsidP="00977F16">
      <w:pPr>
        <w:numPr>
          <w:ilvl w:val="0"/>
          <w:numId w:val="1"/>
        </w:num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Advisory on Input Tax Credit (ITC).</w:t>
      </w:r>
    </w:p>
    <w:p w:rsidR="00DE7AEE" w:rsidRPr="004C69B2" w:rsidRDefault="003C724A" w:rsidP="003C724A">
      <w:pPr>
        <w:numPr>
          <w:ilvl w:val="0"/>
          <w:numId w:val="1"/>
        </w:numPr>
        <w:shd w:val="clear" w:color="auto" w:fill="FFFFFF"/>
        <w:spacing w:before="100" w:after="0" w:line="255" w:lineRule="atLeast"/>
        <w:ind w:left="1440" w:hanging="108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Reply of Show Cause Notice.</w:t>
      </w:r>
    </w:p>
    <w:p w:rsidR="003C724A" w:rsidRPr="004C69B2" w:rsidRDefault="003C58AE" w:rsidP="003C724A">
      <w:pPr>
        <w:numPr>
          <w:ilvl w:val="0"/>
          <w:numId w:val="1"/>
        </w:numPr>
        <w:shd w:val="clear" w:color="auto" w:fill="FFFFFF"/>
        <w:spacing w:before="100" w:after="0" w:line="255" w:lineRule="atLeast"/>
        <w:ind w:left="1440" w:hanging="108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Revocation of Cancellation of GST Registration.</w:t>
      </w:r>
    </w:p>
    <w:p w:rsidR="00F4337E" w:rsidRPr="004C69B2" w:rsidRDefault="00F4337E" w:rsidP="00695453">
      <w:pPr>
        <w:shd w:val="clear" w:color="auto" w:fill="FFFFFF"/>
        <w:spacing w:before="100" w:after="0" w:line="255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26D3B" w:rsidRPr="004C69B2" w:rsidRDefault="00335BB1" w:rsidP="00A03E1F">
      <w:pPr>
        <w:pStyle w:val="Title"/>
        <w:rPr>
          <w:rFonts w:eastAsia="Times New Roman"/>
        </w:rPr>
      </w:pPr>
      <w:r w:rsidRPr="004C69B2">
        <w:rPr>
          <w:rFonts w:eastAsia="Times New Roman"/>
        </w:rPr>
        <w:lastRenderedPageBreak/>
        <w:t>3.</w:t>
      </w:r>
      <w:r w:rsidR="00D97C99" w:rsidRPr="004C69B2">
        <w:rPr>
          <w:rFonts w:eastAsia="Times New Roman"/>
        </w:rPr>
        <w:tab/>
      </w:r>
      <w:r w:rsidR="00A95325" w:rsidRPr="004C69B2">
        <w:rPr>
          <w:rFonts w:eastAsia="Times New Roman"/>
        </w:rPr>
        <w:t>ROC FILING SERVICES</w:t>
      </w:r>
    </w:p>
    <w:p w:rsidR="00DD74F8" w:rsidRPr="003122CC" w:rsidRDefault="00DD74F8" w:rsidP="00DD74F8">
      <w:pPr>
        <w:shd w:val="clear" w:color="auto" w:fill="FFFFFF"/>
        <w:spacing w:before="100"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b/>
          <w:bCs/>
          <w:sz w:val="28"/>
          <w:szCs w:val="28"/>
        </w:rPr>
        <w:t>FOLLOWING ARE THE BROAD RANGE OF SERVICES OFFERED BY US:</w:t>
      </w:r>
    </w:p>
    <w:p w:rsidR="00A95325" w:rsidRPr="004C69B2" w:rsidRDefault="00A95325" w:rsidP="00350E52">
      <w:pPr>
        <w:pStyle w:val="ListParagraph"/>
        <w:numPr>
          <w:ilvl w:val="0"/>
          <w:numId w:val="2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Annual Filing of LLP [ Form 8 and Form 11]</w:t>
      </w:r>
    </w:p>
    <w:p w:rsidR="00A95325" w:rsidRDefault="00153352" w:rsidP="00350E52">
      <w:pPr>
        <w:pStyle w:val="ListParagraph"/>
        <w:numPr>
          <w:ilvl w:val="0"/>
          <w:numId w:val="2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Annual Filing of Private Company, Unlisted Public Company and One Person Company.</w:t>
      </w:r>
    </w:p>
    <w:p w:rsidR="00CD33F4" w:rsidRDefault="00CD33F4" w:rsidP="00CD33F4">
      <w:pPr>
        <w:pStyle w:val="ListParagraph"/>
        <w:numPr>
          <w:ilvl w:val="0"/>
          <w:numId w:val="2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Filing for </w:t>
      </w:r>
      <w:r w:rsidRPr="004C69B2">
        <w:rPr>
          <w:rFonts w:ascii="Arial" w:eastAsia="Times New Roman" w:hAnsi="Arial" w:cs="Arial"/>
          <w:color w:val="000000"/>
          <w:sz w:val="24"/>
          <w:szCs w:val="24"/>
        </w:rPr>
        <w:t>Appointment of Statutory Auditor, Removal of Statutory Auditor and filling up casual Vacancy of Statutory Auditor.</w:t>
      </w:r>
    </w:p>
    <w:p w:rsidR="00CD33F4" w:rsidRPr="004C69B2" w:rsidRDefault="00CD33F4" w:rsidP="00CD33F4">
      <w:pPr>
        <w:pStyle w:val="ListParagraph"/>
        <w:numPr>
          <w:ilvl w:val="0"/>
          <w:numId w:val="2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Filing for </w:t>
      </w:r>
      <w:r w:rsidRPr="004C69B2">
        <w:rPr>
          <w:rFonts w:ascii="Arial" w:eastAsia="Times New Roman" w:hAnsi="Arial" w:cs="Arial"/>
          <w:color w:val="000000"/>
          <w:sz w:val="24"/>
          <w:szCs w:val="24"/>
        </w:rPr>
        <w:t>Appointment &amp; Resignation of Directors/ Managing Director/ Company Secretary &amp; and Change in Designation of Directors.</w:t>
      </w:r>
    </w:p>
    <w:p w:rsidR="009F557B" w:rsidRDefault="009F557B" w:rsidP="00CD33F4">
      <w:pPr>
        <w:pStyle w:val="ListParagraph"/>
        <w:numPr>
          <w:ilvl w:val="0"/>
          <w:numId w:val="2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Filing for </w:t>
      </w:r>
      <w:r w:rsidRPr="004C69B2">
        <w:rPr>
          <w:rFonts w:ascii="Arial" w:eastAsia="Times New Roman" w:hAnsi="Arial" w:cs="Arial"/>
          <w:color w:val="000000"/>
          <w:sz w:val="24"/>
          <w:szCs w:val="24"/>
        </w:rPr>
        <w:t>Change in Partner of LLP and Change in terms and Conditions of LLP agreement.</w:t>
      </w:r>
    </w:p>
    <w:p w:rsidR="00CD33F4" w:rsidRPr="004C69B2" w:rsidRDefault="00CD33F4" w:rsidP="00CD33F4">
      <w:pPr>
        <w:pStyle w:val="ListParagraph"/>
        <w:numPr>
          <w:ilvl w:val="0"/>
          <w:numId w:val="2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 xml:space="preserve">Filing of Various </w:t>
      </w:r>
      <w:proofErr w:type="gramStart"/>
      <w:r w:rsidRPr="004C69B2">
        <w:rPr>
          <w:rFonts w:ascii="Arial" w:eastAsia="Times New Roman" w:hAnsi="Arial" w:cs="Arial"/>
          <w:color w:val="000000"/>
          <w:sz w:val="24"/>
          <w:szCs w:val="24"/>
        </w:rPr>
        <w:t>Resolution</w:t>
      </w:r>
      <w:proofErr w:type="gramEnd"/>
      <w:r w:rsidRPr="004C69B2">
        <w:rPr>
          <w:rFonts w:ascii="Arial" w:eastAsia="Times New Roman" w:hAnsi="Arial" w:cs="Arial"/>
          <w:color w:val="000000"/>
          <w:sz w:val="24"/>
          <w:szCs w:val="24"/>
        </w:rPr>
        <w:t xml:space="preserve"> with ROC (MGT-14).</w:t>
      </w:r>
    </w:p>
    <w:p w:rsidR="00DE0F36" w:rsidRPr="004C69B2" w:rsidRDefault="00DE0F36" w:rsidP="00DE0F36">
      <w:pPr>
        <w:pStyle w:val="ListParagraph"/>
        <w:numPr>
          <w:ilvl w:val="0"/>
          <w:numId w:val="2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Filing for </w:t>
      </w:r>
      <w:r w:rsidRPr="004C69B2">
        <w:rPr>
          <w:rFonts w:ascii="Arial" w:eastAsia="Times New Roman" w:hAnsi="Arial" w:cs="Arial"/>
          <w:color w:val="000000"/>
          <w:sz w:val="24"/>
          <w:szCs w:val="24"/>
        </w:rPr>
        <w:t>Declaration and Commencement of Business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95325" w:rsidRPr="004C69B2" w:rsidRDefault="00A95325" w:rsidP="00350E52">
      <w:pPr>
        <w:pStyle w:val="ListParagraph"/>
        <w:numPr>
          <w:ilvl w:val="0"/>
          <w:numId w:val="2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Director KYC.</w:t>
      </w:r>
    </w:p>
    <w:p w:rsidR="00A95325" w:rsidRPr="004C69B2" w:rsidRDefault="00A95325" w:rsidP="00350E52">
      <w:pPr>
        <w:pStyle w:val="ListParagraph"/>
        <w:numPr>
          <w:ilvl w:val="0"/>
          <w:numId w:val="2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Return of Allotment.</w:t>
      </w:r>
    </w:p>
    <w:p w:rsidR="00A95325" w:rsidRPr="004C69B2" w:rsidRDefault="00A95325" w:rsidP="00350E52">
      <w:pPr>
        <w:pStyle w:val="ListParagraph"/>
        <w:numPr>
          <w:ilvl w:val="0"/>
          <w:numId w:val="2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Return of Deposit.</w:t>
      </w:r>
    </w:p>
    <w:p w:rsidR="00A95325" w:rsidRPr="004C69B2" w:rsidRDefault="00A95325" w:rsidP="00350E52">
      <w:pPr>
        <w:pStyle w:val="ListParagraph"/>
        <w:numPr>
          <w:ilvl w:val="0"/>
          <w:numId w:val="2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Allotment of DIN.</w:t>
      </w:r>
    </w:p>
    <w:p w:rsidR="00A95325" w:rsidRPr="004C69B2" w:rsidRDefault="00A95325" w:rsidP="00350E52">
      <w:pPr>
        <w:pStyle w:val="ListParagraph"/>
        <w:numPr>
          <w:ilvl w:val="0"/>
          <w:numId w:val="2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Active Form (INC 22A).</w:t>
      </w:r>
    </w:p>
    <w:p w:rsidR="00A95325" w:rsidRPr="004C69B2" w:rsidRDefault="00A95325" w:rsidP="00350E52">
      <w:pPr>
        <w:pStyle w:val="ListParagraph"/>
        <w:numPr>
          <w:ilvl w:val="0"/>
          <w:numId w:val="2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Right Issue of shares of Private Company.</w:t>
      </w:r>
    </w:p>
    <w:p w:rsidR="00A95325" w:rsidRPr="004C69B2" w:rsidRDefault="00A95325" w:rsidP="00350E52">
      <w:pPr>
        <w:pStyle w:val="ListParagraph"/>
        <w:numPr>
          <w:ilvl w:val="0"/>
          <w:numId w:val="2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Beneficial Ownership Declaration</w:t>
      </w:r>
    </w:p>
    <w:p w:rsidR="00A95325" w:rsidRPr="004C69B2" w:rsidRDefault="00A95325" w:rsidP="00350E52">
      <w:pPr>
        <w:pStyle w:val="ListParagraph"/>
        <w:numPr>
          <w:ilvl w:val="0"/>
          <w:numId w:val="2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Drafting of Reply of Show Cause Notice given by MCA and ROC.</w:t>
      </w:r>
    </w:p>
    <w:p w:rsidR="00A95325" w:rsidRPr="004C69B2" w:rsidRDefault="00A95325" w:rsidP="00350E52">
      <w:pPr>
        <w:pStyle w:val="ListParagraph"/>
        <w:numPr>
          <w:ilvl w:val="0"/>
          <w:numId w:val="2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Drafting and vetting of various agreements like lease, service etc</w:t>
      </w:r>
    </w:p>
    <w:p w:rsidR="00946334" w:rsidRPr="004C69B2" w:rsidRDefault="00946334" w:rsidP="00350E52">
      <w:pPr>
        <w:pStyle w:val="ListParagraph"/>
        <w:numPr>
          <w:ilvl w:val="0"/>
          <w:numId w:val="2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 xml:space="preserve">Allotment and Transfer of Shares and Preparation of Share Certificate </w:t>
      </w:r>
      <w:r w:rsidRPr="004C69B2">
        <w:rPr>
          <w:rFonts w:ascii="Arial" w:eastAsia="Times New Roman" w:hAnsi="Arial" w:cs="Arial"/>
          <w:color w:val="000000"/>
          <w:sz w:val="24"/>
          <w:szCs w:val="24"/>
        </w:rPr>
        <w:br/>
        <w:t>(SH-7, PAS-3,SH-4)</w:t>
      </w:r>
    </w:p>
    <w:p w:rsidR="00946334" w:rsidRPr="004C69B2" w:rsidRDefault="00946334" w:rsidP="00350E52">
      <w:pPr>
        <w:pStyle w:val="ListParagraph"/>
        <w:numPr>
          <w:ilvl w:val="0"/>
          <w:numId w:val="2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Preparation and maintenance of various Statutory Registers of the Company.</w:t>
      </w:r>
    </w:p>
    <w:p w:rsidR="005F4DD5" w:rsidRPr="004C69B2" w:rsidRDefault="005F4DD5" w:rsidP="00350E52">
      <w:pPr>
        <w:pStyle w:val="ListParagraph"/>
        <w:numPr>
          <w:ilvl w:val="0"/>
          <w:numId w:val="2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Obtained Director Identification Number for a person to be appointed as Director.</w:t>
      </w:r>
    </w:p>
    <w:p w:rsidR="00265F61" w:rsidRPr="004C69B2" w:rsidRDefault="00265F61" w:rsidP="00350E52">
      <w:pPr>
        <w:pStyle w:val="ListParagraph"/>
        <w:numPr>
          <w:ilvl w:val="0"/>
          <w:numId w:val="2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lastRenderedPageBreak/>
        <w:t>Alteration of Memorandum of Association like Increase in authorized share capital, Change in Object Clause and Change in Name of the company.</w:t>
      </w:r>
    </w:p>
    <w:p w:rsidR="00265F61" w:rsidRPr="004C69B2" w:rsidRDefault="00265F61" w:rsidP="00350E52">
      <w:pPr>
        <w:pStyle w:val="ListParagraph"/>
        <w:numPr>
          <w:ilvl w:val="0"/>
          <w:numId w:val="2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Conducted online ROC search, and Prepared search Reports thereof</w:t>
      </w:r>
      <w:r w:rsidR="00F177AD" w:rsidRPr="004C69B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D74F8" w:rsidRDefault="00DD74F8">
      <w:pPr>
        <w:rPr>
          <w:rFonts w:asciiTheme="majorHAnsi" w:eastAsia="Times New Roman" w:hAnsiTheme="majorHAnsi" w:cstheme="majorBidi"/>
          <w:color w:val="414751" w:themeColor="text2" w:themeShade="BF"/>
          <w:spacing w:val="5"/>
          <w:kern w:val="28"/>
          <w:sz w:val="52"/>
          <w:szCs w:val="52"/>
        </w:rPr>
      </w:pPr>
      <w:r>
        <w:rPr>
          <w:rFonts w:eastAsia="Times New Roman"/>
        </w:rPr>
        <w:br w:type="page"/>
      </w:r>
    </w:p>
    <w:p w:rsidR="00F33B96" w:rsidRPr="004C69B2" w:rsidRDefault="00335BB1" w:rsidP="00A03E1F">
      <w:pPr>
        <w:pStyle w:val="Title"/>
        <w:rPr>
          <w:rFonts w:eastAsia="Times New Roman"/>
        </w:rPr>
      </w:pPr>
      <w:proofErr w:type="gramStart"/>
      <w:r w:rsidRPr="004C69B2">
        <w:rPr>
          <w:rFonts w:eastAsia="Times New Roman"/>
        </w:rPr>
        <w:lastRenderedPageBreak/>
        <w:t>4.TDS</w:t>
      </w:r>
      <w:proofErr w:type="gramEnd"/>
      <w:r w:rsidRPr="004C69B2">
        <w:rPr>
          <w:rFonts w:eastAsia="Times New Roman"/>
        </w:rPr>
        <w:t xml:space="preserve"> SERVICES</w:t>
      </w:r>
    </w:p>
    <w:p w:rsidR="00DD74F8" w:rsidRPr="003122CC" w:rsidRDefault="00DD74F8" w:rsidP="00DD74F8">
      <w:pPr>
        <w:shd w:val="clear" w:color="auto" w:fill="FFFFFF"/>
        <w:spacing w:before="100"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b/>
          <w:bCs/>
          <w:sz w:val="28"/>
          <w:szCs w:val="28"/>
        </w:rPr>
        <w:t>FOLLOWING ARE THE BROAD RANGE OF SERVICES OFFERED BY US:</w:t>
      </w:r>
    </w:p>
    <w:p w:rsidR="00F33B96" w:rsidRPr="004C69B2" w:rsidRDefault="002E6C78" w:rsidP="0068379B">
      <w:pPr>
        <w:pStyle w:val="ListParagraph"/>
        <w:numPr>
          <w:ilvl w:val="0"/>
          <w:numId w:val="5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Obtaining TAN for </w:t>
      </w:r>
      <w:proofErr w:type="spellStart"/>
      <w:r w:rsidR="00623E24"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</w:t>
      </w: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ssessees</w:t>
      </w:r>
      <w:proofErr w:type="spellEnd"/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:rsidR="002E6C78" w:rsidRPr="004C69B2" w:rsidRDefault="00AE470A" w:rsidP="0068379B">
      <w:pPr>
        <w:pStyle w:val="ListParagraph"/>
        <w:numPr>
          <w:ilvl w:val="0"/>
          <w:numId w:val="5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Filing TDS returns for all kinds of </w:t>
      </w:r>
      <w:proofErr w:type="spellStart"/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Assessees</w:t>
      </w:r>
      <w:proofErr w:type="spellEnd"/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:rsidR="00247AC7" w:rsidRPr="004C69B2" w:rsidRDefault="00247AC7" w:rsidP="0068379B">
      <w:pPr>
        <w:pStyle w:val="ListParagraph"/>
        <w:numPr>
          <w:ilvl w:val="0"/>
          <w:numId w:val="5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Helping for Deposit </w:t>
      </w:r>
      <w:r w:rsidR="001774B2"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of </w:t>
      </w: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TDS </w:t>
      </w:r>
      <w:proofErr w:type="spellStart"/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Challan</w:t>
      </w:r>
      <w:proofErr w:type="spellEnd"/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:rsidR="00247AC7" w:rsidRPr="004C69B2" w:rsidRDefault="00247AC7" w:rsidP="0068379B">
      <w:pPr>
        <w:pStyle w:val="ListParagraph"/>
        <w:numPr>
          <w:ilvl w:val="0"/>
          <w:numId w:val="5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Revised TDS return.</w:t>
      </w:r>
    </w:p>
    <w:p w:rsidR="00247AC7" w:rsidRPr="004C69B2" w:rsidRDefault="00623E24" w:rsidP="0068379B">
      <w:pPr>
        <w:pStyle w:val="ListParagraph"/>
        <w:numPr>
          <w:ilvl w:val="0"/>
          <w:numId w:val="5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Issue TDS </w:t>
      </w:r>
      <w:r w:rsidR="00247AC7"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Certificate</w:t>
      </w: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s.</w:t>
      </w:r>
    </w:p>
    <w:p w:rsidR="00247AC7" w:rsidRPr="004C69B2" w:rsidRDefault="0093178B" w:rsidP="0068379B">
      <w:pPr>
        <w:pStyle w:val="ListParagraph"/>
        <w:numPr>
          <w:ilvl w:val="0"/>
          <w:numId w:val="5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Claiming TDS return</w:t>
      </w:r>
      <w:r w:rsidR="001650F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C71D0" w:rsidRPr="004C69B2" w:rsidRDefault="005C71D0" w:rsidP="0068379B">
      <w:pPr>
        <w:pStyle w:val="ListParagraph"/>
        <w:numPr>
          <w:ilvl w:val="0"/>
          <w:numId w:val="5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Filing TCS returns.</w:t>
      </w:r>
    </w:p>
    <w:p w:rsidR="00AD5F62" w:rsidRPr="004C69B2" w:rsidRDefault="00AD5F62" w:rsidP="0068379B">
      <w:pPr>
        <w:pStyle w:val="ListParagraph"/>
        <w:numPr>
          <w:ilvl w:val="0"/>
          <w:numId w:val="5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Consultancy on TDS related matters</w:t>
      </w:r>
    </w:p>
    <w:p w:rsidR="004369B4" w:rsidRPr="004C69B2" w:rsidRDefault="004369B4" w:rsidP="004369B4">
      <w:pPr>
        <w:shd w:val="clear" w:color="auto" w:fill="FFFFFF"/>
        <w:spacing w:before="100" w:after="0" w:line="25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9D4F48" w:rsidRPr="004C69B2" w:rsidRDefault="009D4F48">
      <w:pPr>
        <w:rPr>
          <w:rFonts w:ascii="Arial" w:hAnsi="Arial" w:cs="Arial"/>
          <w:sz w:val="24"/>
          <w:szCs w:val="24"/>
        </w:rPr>
      </w:pPr>
    </w:p>
    <w:sectPr w:rsidR="009D4F48" w:rsidRPr="004C69B2" w:rsidSect="001B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65884"/>
    <w:multiLevelType w:val="hybridMultilevel"/>
    <w:tmpl w:val="2488E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D82BB6"/>
    <w:multiLevelType w:val="hybridMultilevel"/>
    <w:tmpl w:val="3094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C06B1"/>
    <w:multiLevelType w:val="multilevel"/>
    <w:tmpl w:val="BC42A9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FE48F8"/>
    <w:multiLevelType w:val="hybridMultilevel"/>
    <w:tmpl w:val="1C844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E83E95"/>
    <w:multiLevelType w:val="hybridMultilevel"/>
    <w:tmpl w:val="3BF8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4F48"/>
    <w:rsid w:val="00004D44"/>
    <w:rsid w:val="00026D3B"/>
    <w:rsid w:val="0006790D"/>
    <w:rsid w:val="00077692"/>
    <w:rsid w:val="00090A9F"/>
    <w:rsid w:val="00114CD4"/>
    <w:rsid w:val="0011549E"/>
    <w:rsid w:val="00153352"/>
    <w:rsid w:val="00157F46"/>
    <w:rsid w:val="00160188"/>
    <w:rsid w:val="001650F3"/>
    <w:rsid w:val="00174A81"/>
    <w:rsid w:val="001774B2"/>
    <w:rsid w:val="0018381A"/>
    <w:rsid w:val="001960DE"/>
    <w:rsid w:val="001A40EF"/>
    <w:rsid w:val="001B3148"/>
    <w:rsid w:val="001E6718"/>
    <w:rsid w:val="00247AC7"/>
    <w:rsid w:val="00263AAD"/>
    <w:rsid w:val="00265F61"/>
    <w:rsid w:val="002D2274"/>
    <w:rsid w:val="002E6C78"/>
    <w:rsid w:val="00306197"/>
    <w:rsid w:val="003122CC"/>
    <w:rsid w:val="00320D29"/>
    <w:rsid w:val="003307E1"/>
    <w:rsid w:val="00335BB1"/>
    <w:rsid w:val="00350E52"/>
    <w:rsid w:val="003579AB"/>
    <w:rsid w:val="00377660"/>
    <w:rsid w:val="00385CF4"/>
    <w:rsid w:val="003920F2"/>
    <w:rsid w:val="003A479E"/>
    <w:rsid w:val="003C1BFB"/>
    <w:rsid w:val="003C58AE"/>
    <w:rsid w:val="003C724A"/>
    <w:rsid w:val="003D68E3"/>
    <w:rsid w:val="003E2BDB"/>
    <w:rsid w:val="003E3DB5"/>
    <w:rsid w:val="003F47DB"/>
    <w:rsid w:val="004019F0"/>
    <w:rsid w:val="00401D97"/>
    <w:rsid w:val="004369B4"/>
    <w:rsid w:val="004C69B2"/>
    <w:rsid w:val="004D0FF7"/>
    <w:rsid w:val="004D40B9"/>
    <w:rsid w:val="004E1513"/>
    <w:rsid w:val="004F144F"/>
    <w:rsid w:val="00510495"/>
    <w:rsid w:val="0052086B"/>
    <w:rsid w:val="0052570D"/>
    <w:rsid w:val="00542ED0"/>
    <w:rsid w:val="0054584E"/>
    <w:rsid w:val="005839C8"/>
    <w:rsid w:val="005C71D0"/>
    <w:rsid w:val="005F4DD5"/>
    <w:rsid w:val="00623E24"/>
    <w:rsid w:val="006371C4"/>
    <w:rsid w:val="0065431C"/>
    <w:rsid w:val="0068379B"/>
    <w:rsid w:val="00695453"/>
    <w:rsid w:val="006A1CC5"/>
    <w:rsid w:val="006A1DD1"/>
    <w:rsid w:val="006A4DCA"/>
    <w:rsid w:val="00741C6E"/>
    <w:rsid w:val="007B1F49"/>
    <w:rsid w:val="007C3363"/>
    <w:rsid w:val="007E0601"/>
    <w:rsid w:val="00831CC6"/>
    <w:rsid w:val="0088289D"/>
    <w:rsid w:val="008C68CC"/>
    <w:rsid w:val="008F3F12"/>
    <w:rsid w:val="00904DAC"/>
    <w:rsid w:val="009225AB"/>
    <w:rsid w:val="0093178B"/>
    <w:rsid w:val="00946334"/>
    <w:rsid w:val="00977F16"/>
    <w:rsid w:val="00983838"/>
    <w:rsid w:val="009D0F3F"/>
    <w:rsid w:val="009D4F48"/>
    <w:rsid w:val="009F557B"/>
    <w:rsid w:val="00A03E1F"/>
    <w:rsid w:val="00A15DEA"/>
    <w:rsid w:val="00A2604A"/>
    <w:rsid w:val="00A33217"/>
    <w:rsid w:val="00A94BF4"/>
    <w:rsid w:val="00A95325"/>
    <w:rsid w:val="00AC3533"/>
    <w:rsid w:val="00AD5F62"/>
    <w:rsid w:val="00AD73AD"/>
    <w:rsid w:val="00AE470A"/>
    <w:rsid w:val="00B444D1"/>
    <w:rsid w:val="00B73BE8"/>
    <w:rsid w:val="00B860C0"/>
    <w:rsid w:val="00BA0AAB"/>
    <w:rsid w:val="00BA4D3B"/>
    <w:rsid w:val="00BF5962"/>
    <w:rsid w:val="00C4424A"/>
    <w:rsid w:val="00C77AAF"/>
    <w:rsid w:val="00C972CA"/>
    <w:rsid w:val="00CD33F4"/>
    <w:rsid w:val="00CD4D38"/>
    <w:rsid w:val="00CE574A"/>
    <w:rsid w:val="00D1574B"/>
    <w:rsid w:val="00D412F4"/>
    <w:rsid w:val="00D613A9"/>
    <w:rsid w:val="00D65D01"/>
    <w:rsid w:val="00D823F1"/>
    <w:rsid w:val="00D97C99"/>
    <w:rsid w:val="00DD74F8"/>
    <w:rsid w:val="00DE0F36"/>
    <w:rsid w:val="00DE7061"/>
    <w:rsid w:val="00DE7AEE"/>
    <w:rsid w:val="00E0005A"/>
    <w:rsid w:val="00E35A56"/>
    <w:rsid w:val="00E47497"/>
    <w:rsid w:val="00E524F8"/>
    <w:rsid w:val="00E611A7"/>
    <w:rsid w:val="00E715F0"/>
    <w:rsid w:val="00E87A94"/>
    <w:rsid w:val="00E97D28"/>
    <w:rsid w:val="00EA3218"/>
    <w:rsid w:val="00EB6A01"/>
    <w:rsid w:val="00F177AD"/>
    <w:rsid w:val="00F33B96"/>
    <w:rsid w:val="00F4337E"/>
    <w:rsid w:val="00F52211"/>
    <w:rsid w:val="00F61026"/>
    <w:rsid w:val="00F65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F1"/>
  </w:style>
  <w:style w:type="paragraph" w:styleId="Heading1">
    <w:name w:val="heading 1"/>
    <w:basedOn w:val="Normal"/>
    <w:next w:val="Normal"/>
    <w:link w:val="Heading1Char"/>
    <w:uiPriority w:val="9"/>
    <w:qFormat/>
    <w:rsid w:val="00D82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3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3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3F1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23F1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3F1"/>
    <w:rPr>
      <w:rFonts w:asciiTheme="majorHAnsi" w:eastAsiaTheme="majorEastAsia" w:hAnsiTheme="majorHAnsi" w:cstheme="majorBidi"/>
      <w:b/>
      <w:bCs/>
      <w:color w:val="FE863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823F1"/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NoSpacing">
    <w:name w:val="No Spacing"/>
    <w:uiPriority w:val="1"/>
    <w:qFormat/>
    <w:rsid w:val="00D823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749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3E1F"/>
    <w:pPr>
      <w:pBdr>
        <w:bottom w:val="single" w:sz="8" w:space="4" w:color="FE863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E1F"/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Vardhman</dc:creator>
  <cp:lastModifiedBy>Vardhman</cp:lastModifiedBy>
  <cp:revision>123</cp:revision>
  <dcterms:created xsi:type="dcterms:W3CDTF">2023-11-22T12:36:00Z</dcterms:created>
  <dcterms:modified xsi:type="dcterms:W3CDTF">2023-11-24T06:53:00Z</dcterms:modified>
</cp:coreProperties>
</file>