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07" w:type="dxa"/>
        <w:tblLayout w:type="fixed"/>
        <w:tblLook w:val="04A0" w:firstRow="1" w:lastRow="0" w:firstColumn="1" w:lastColumn="0" w:noHBand="0" w:noVBand="1"/>
      </w:tblPr>
      <w:tblGrid>
        <w:gridCol w:w="846"/>
        <w:gridCol w:w="4678"/>
        <w:gridCol w:w="7483"/>
      </w:tblGrid>
      <w:tr w:rsidR="00BD523F" w:rsidRPr="001C0398" w14:paraId="50C8762D" w14:textId="77777777" w:rsidTr="00013A74">
        <w:trPr>
          <w:trHeight w:val="1811"/>
        </w:trPr>
        <w:tc>
          <w:tcPr>
            <w:tcW w:w="846" w:type="dxa"/>
          </w:tcPr>
          <w:p w14:paraId="7DF11C9B" w14:textId="78951EA2" w:rsidR="0092276A" w:rsidRPr="001C0398" w:rsidRDefault="00957B11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t>4 Aug</w:t>
            </w:r>
          </w:p>
        </w:tc>
        <w:tc>
          <w:tcPr>
            <w:tcW w:w="4678" w:type="dxa"/>
          </w:tcPr>
          <w:p w14:paraId="5AACBCE3" w14:textId="58929F3F" w:rsidR="007918ED" w:rsidRPr="001C0398" w:rsidRDefault="00C401E1" w:rsidP="00C401E1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t xml:space="preserve"> </w:t>
            </w:r>
            <w:r w:rsidR="001C0398" w:rsidRPr="001C0398">
              <w:rPr>
                <w:rFonts w:cstheme="minorHAnsi"/>
              </w:rPr>
              <w:t>Your Workplace Skills Plan is approved. Now what?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August is the month decision-makers either turn strategic priorities into real capability—or watch another year slip by.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The gap between planning and implementation isn't about commitment. It's about structure.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→ From abstract skills priorities to specific learner cohorts</w:t>
            </w:r>
            <w:r w:rsidR="001C0398" w:rsidRPr="001C0398">
              <w:rPr>
                <w:rFonts w:cstheme="minorHAnsi"/>
              </w:rPr>
              <w:br/>
              <w:t>→ From compliance anxiety to evidence discipline</w:t>
            </w:r>
            <w:r w:rsidR="001C0398" w:rsidRPr="001C0398">
              <w:rPr>
                <w:rFonts w:cstheme="minorHAnsi"/>
              </w:rPr>
              <w:br/>
              <w:t>→ From good intentions to workplace-ready talent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The organisations that move first in August create competitive advantage by Q4.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BSI provides the framework, the programmes, and the implementation support that turns your skills strategy into certified capability.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>Ready to move your future forward? Let's build your learner plan: bsi-institute.co.za</w:t>
            </w:r>
            <w:r w:rsidR="001C0398" w:rsidRPr="001C0398">
              <w:rPr>
                <w:rFonts w:cstheme="minorHAnsi"/>
              </w:rPr>
              <w:br/>
            </w:r>
            <w:r w:rsidR="001C0398" w:rsidRPr="001C0398">
              <w:rPr>
                <w:rFonts w:cstheme="minorHAnsi"/>
              </w:rPr>
              <w:br/>
              <w:t xml:space="preserve">#BSI #SkillsDevelopment </w:t>
            </w:r>
            <w:r w:rsidR="001C0398" w:rsidRPr="001C0398">
              <w:rPr>
                <w:rFonts w:cstheme="minorHAnsi"/>
              </w:rPr>
              <w:lastRenderedPageBreak/>
              <w:t>#WorkplaceSkillsPlan #HRLeadership #BBBEECompliance #LearnershipsSA #FutureOfWork #FinancialServices #PeopleStrategy #TalentDevelopment</w:t>
            </w:r>
          </w:p>
        </w:tc>
        <w:tc>
          <w:tcPr>
            <w:tcW w:w="7483" w:type="dxa"/>
          </w:tcPr>
          <w:p w14:paraId="209D6215" w14:textId="6A20D528" w:rsidR="00692350" w:rsidRPr="001C0398" w:rsidRDefault="00013F4A" w:rsidP="00036B1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1FBDAE96" wp14:editId="6C24549C">
                  <wp:extent cx="4587240" cy="5731510"/>
                  <wp:effectExtent l="0" t="0" r="0" b="0"/>
                  <wp:docPr id="12354832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83245" name="Picture 123548324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4B5195A4" wp14:editId="43384201">
                  <wp:extent cx="4587240" cy="5731510"/>
                  <wp:effectExtent l="0" t="0" r="0" b="0"/>
                  <wp:docPr id="17407514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51421" name="Picture 174075142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089E4B48" wp14:editId="6FA272EA">
                  <wp:extent cx="4587240" cy="5731510"/>
                  <wp:effectExtent l="0" t="0" r="0" b="0"/>
                  <wp:docPr id="18783267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26796" name="Picture 187832679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23F" w:rsidRPr="001C0398" w14:paraId="3B6AB5AA" w14:textId="77777777" w:rsidTr="00013A74">
        <w:trPr>
          <w:trHeight w:val="1811"/>
        </w:trPr>
        <w:tc>
          <w:tcPr>
            <w:tcW w:w="846" w:type="dxa"/>
          </w:tcPr>
          <w:p w14:paraId="356A7F2E" w14:textId="3375E844" w:rsidR="0092276A" w:rsidRPr="001C0398" w:rsidRDefault="00957B11">
            <w:pPr>
              <w:rPr>
                <w:rFonts w:cstheme="minorHAnsi"/>
              </w:rPr>
            </w:pPr>
            <w:bookmarkStart w:id="0" w:name="_Hlk212534946"/>
            <w:r w:rsidRPr="001C0398">
              <w:rPr>
                <w:rFonts w:cstheme="minorHAnsi"/>
              </w:rPr>
              <w:lastRenderedPageBreak/>
              <w:t>6 Aug</w:t>
            </w:r>
          </w:p>
        </w:tc>
        <w:tc>
          <w:tcPr>
            <w:tcW w:w="4678" w:type="dxa"/>
          </w:tcPr>
          <w:p w14:paraId="44ABE483" w14:textId="47312D7E" w:rsidR="00E12D0A" w:rsidRPr="001C0398" w:rsidRDefault="001C0398" w:rsidP="00E12D0A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t>You have the plan. We create the pathway.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You know you need to upskill. You've seen the job postings. You've felt the industry shift.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But turning that awareness into an accredited, industry-aligned learning journey? That's where most professionals get stuck.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At BSI, we don't just train—we architect learner pathways that move you from stagnation to certification. From uncertainty to career clarity.</w:t>
            </w:r>
            <w:r w:rsidR="001F2711">
              <w:rPr>
                <w:rFonts w:cstheme="minorHAnsi"/>
              </w:rPr>
              <w:t xml:space="preserve"> It is important to learn the </w:t>
            </w:r>
            <w:r w:rsidR="001F2711" w:rsidRPr="001F2711">
              <w:rPr>
                <w:rFonts w:cstheme="minorHAnsi"/>
              </w:rPr>
              <w:t>skills and capabilities employers need to build within their teams.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Banking. Cybersecurity. Debt Recovery. Leadership. Finance.</w:t>
            </w:r>
            <w:r w:rsidRPr="001C0398">
              <w:rPr>
                <w:rFonts w:cstheme="minorHAnsi"/>
              </w:rPr>
              <w:br/>
              <w:t>We bridge the gap between where you are and where the industry needs you to be.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Clarity is the starting point. Action creates the outcome.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>Ready to move your future forward? Explore our courses at bsi-institute.co.za</w:t>
            </w:r>
            <w:r w:rsidRPr="001C0398">
              <w:rPr>
                <w:rFonts w:cstheme="minorHAnsi"/>
              </w:rPr>
              <w:br/>
            </w:r>
            <w:r w:rsidRPr="001C0398">
              <w:rPr>
                <w:rFonts w:cstheme="minorHAnsi"/>
              </w:rPr>
              <w:br/>
              <w:t xml:space="preserve">#BSI #SkillsDevelopment #CareerGrowth #SouthAfrica #Learnerships #FutureReady </w:t>
            </w:r>
            <w:r w:rsidRPr="001C0398">
              <w:rPr>
                <w:rFonts w:cstheme="minorHAnsi"/>
              </w:rPr>
              <w:lastRenderedPageBreak/>
              <w:t>#AccreditedTraining #ProfessionalDevelopment #CareerClarity #EducationZA</w:t>
            </w:r>
          </w:p>
          <w:p w14:paraId="335B5D77" w14:textId="4340AB0F" w:rsidR="008129FE" w:rsidRPr="001C0398" w:rsidRDefault="008129FE" w:rsidP="0000577C">
            <w:pPr>
              <w:rPr>
                <w:rFonts w:cstheme="minorHAnsi"/>
              </w:rPr>
            </w:pPr>
          </w:p>
        </w:tc>
        <w:tc>
          <w:tcPr>
            <w:tcW w:w="7483" w:type="dxa"/>
          </w:tcPr>
          <w:p w14:paraId="1B6CE3C5" w14:textId="0D3A3630" w:rsidR="00901459" w:rsidRPr="001C0398" w:rsidRDefault="00013F4A" w:rsidP="00D40F90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7C9E376F" wp14:editId="74FC858E">
                  <wp:extent cx="4587240" cy="5731510"/>
                  <wp:effectExtent l="0" t="0" r="0" b="0"/>
                  <wp:docPr id="17606656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665601" name="Picture 176066560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0D3D9A5F" wp14:editId="0DD3A9A4">
                  <wp:extent cx="4587240" cy="5731510"/>
                  <wp:effectExtent l="0" t="0" r="0" b="0"/>
                  <wp:docPr id="17793235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23515" name="Picture 177932351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B35" w:rsidRPr="001C0398" w14:paraId="25ED7E3B" w14:textId="77777777" w:rsidTr="00013A74">
        <w:trPr>
          <w:trHeight w:val="1718"/>
        </w:trPr>
        <w:tc>
          <w:tcPr>
            <w:tcW w:w="846" w:type="dxa"/>
          </w:tcPr>
          <w:p w14:paraId="372579DB" w14:textId="368F86C6" w:rsidR="00932B35" w:rsidRPr="001C0398" w:rsidRDefault="00273FF3" w:rsidP="00E64B3D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9 Aug</w:t>
            </w:r>
          </w:p>
        </w:tc>
        <w:tc>
          <w:tcPr>
            <w:tcW w:w="4678" w:type="dxa"/>
          </w:tcPr>
          <w:p w14:paraId="33C08AF8" w14:textId="7BEE487A" w:rsidR="00932B35" w:rsidRPr="00932B35" w:rsidRDefault="00273FF3" w:rsidP="00932B35">
            <w:pPr>
              <w:rPr>
                <w:rFonts w:cstheme="minorHAnsi"/>
              </w:rPr>
            </w:pPr>
            <w:r w:rsidRPr="00273FF3">
              <w:rPr>
                <w:rFonts w:cstheme="minorHAnsi"/>
              </w:rPr>
              <w:t>This Women's Day, we celebrate every woman moving her future forward.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You are rewriting the rules. Breaking through. Building the skills that matter.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Whether you're entering Banking, mastering Cybersecurity, or leading in Insurance—your growth is our mission.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BSI is proud to support women across South Africa with accredited, industry-aligned training that opens doors and closes gaps.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You are not alone in your journey. You are not behind. You are exactly where you need to be—ready for the next step.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Ready to move your future forward? Explore our learnerships and courses at bsi-institute.co.za</w:t>
            </w:r>
            <w:r w:rsidRPr="00273FF3">
              <w:rPr>
                <w:rFonts w:cstheme="minorHAnsi"/>
              </w:rPr>
              <w:br/>
            </w:r>
            <w:r w:rsidRPr="00273FF3">
              <w:rPr>
                <w:rFonts w:cstheme="minorHAnsi"/>
              </w:rPr>
              <w:br/>
              <w:t>#BSI #HappyWomensDay #WomensDay2026 #SkillsDevelopment #CareerGrowth #SouthAfrica #WomenInBusiness #FutureReady #Learnerships #EmpowerWomen #MovingFuturesForward</w:t>
            </w:r>
          </w:p>
        </w:tc>
        <w:tc>
          <w:tcPr>
            <w:tcW w:w="7483" w:type="dxa"/>
          </w:tcPr>
          <w:p w14:paraId="7CA01FB6" w14:textId="660B7163" w:rsidR="00932B35" w:rsidRPr="001C0398" w:rsidRDefault="00013F4A" w:rsidP="00FE47E3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009D24F" wp14:editId="4A36C5D1">
                  <wp:extent cx="4587240" cy="5731510"/>
                  <wp:effectExtent l="0" t="0" r="0" b="0"/>
                  <wp:docPr id="520877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877412" name="Picture 5208774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BD523F" w:rsidRPr="001C0398" w14:paraId="286F79AD" w14:textId="77777777" w:rsidTr="00013A74">
        <w:trPr>
          <w:trHeight w:val="1718"/>
        </w:trPr>
        <w:tc>
          <w:tcPr>
            <w:tcW w:w="846" w:type="dxa"/>
          </w:tcPr>
          <w:p w14:paraId="07C7FDF9" w14:textId="085C39FA" w:rsidR="00E64B3D" w:rsidRPr="001C0398" w:rsidRDefault="00957B11" w:rsidP="00E64B3D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lastRenderedPageBreak/>
              <w:t>11 Aug</w:t>
            </w:r>
          </w:p>
        </w:tc>
        <w:tc>
          <w:tcPr>
            <w:tcW w:w="4678" w:type="dxa"/>
          </w:tcPr>
          <w:p w14:paraId="4DFBE040" w14:textId="3C0525CB" w:rsidR="00C25035" w:rsidRPr="001C0398" w:rsidRDefault="00B97516" w:rsidP="00932B35">
            <w:pPr>
              <w:rPr>
                <w:rFonts w:cstheme="minorHAnsi"/>
              </w:rPr>
            </w:pPr>
            <w:r w:rsidRPr="00B97516">
              <w:rPr>
                <w:rFonts w:cstheme="minorHAnsi"/>
              </w:rPr>
              <w:t>Most learnership failures happen before training even starts.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>The difference between a transformative workforce development programme and a compliance headache? Four strategic decisions made upfront.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>If you're planning a learner cohort, these decisions determine everything: programme alignment, learner success rates, workplace integration, and audit readiness.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>BSI has guided hundreds of South African employers through successful learnership launches. We know what works—and what creates unnecessary risk.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>Ready to move your workforce forward with confidence? Let's build your learnership strategy together.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>Explore our corporate solutions at bsi-institute.co.za</w:t>
            </w:r>
            <w:r w:rsidRPr="00B97516">
              <w:rPr>
                <w:rFonts w:cstheme="minorHAnsi"/>
              </w:rPr>
              <w:br/>
            </w:r>
            <w:r w:rsidRPr="00B97516">
              <w:rPr>
                <w:rFonts w:cstheme="minorHAnsi"/>
              </w:rPr>
              <w:br/>
              <w:t xml:space="preserve">#BSI #SkillsDevelopment #Learnerships #WorkplaceLearning #WorkforceDevelopment #HRStrategy #SouthAfrica #CorporateTraining </w:t>
            </w:r>
            <w:r w:rsidRPr="00B97516">
              <w:rPr>
                <w:rFonts w:cstheme="minorHAnsi"/>
              </w:rPr>
              <w:lastRenderedPageBreak/>
              <w:t>#EmployeeTraining #BusinessGrowth #ComplianceReady</w:t>
            </w:r>
          </w:p>
        </w:tc>
        <w:tc>
          <w:tcPr>
            <w:tcW w:w="7483" w:type="dxa"/>
          </w:tcPr>
          <w:p w14:paraId="4B9E6C4A" w14:textId="32CC41B4" w:rsidR="008908FD" w:rsidRPr="001C0398" w:rsidRDefault="00B97516" w:rsidP="00FE47E3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61017027" wp14:editId="1C37348D">
                  <wp:extent cx="4587240" cy="5731510"/>
                  <wp:effectExtent l="0" t="0" r="0" b="0"/>
                  <wp:docPr id="52418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87037" name="Picture 52418703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81F24" w14:textId="67B236ED" w:rsidR="00277B2E" w:rsidRPr="001C0398" w:rsidRDefault="00B97516" w:rsidP="00FE47E3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C96FB08" wp14:editId="59682074">
                  <wp:extent cx="4587240" cy="5731510"/>
                  <wp:effectExtent l="0" t="0" r="0" b="0"/>
                  <wp:docPr id="10971676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167694" name="Picture 10971676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3AF2150A" wp14:editId="41679B37">
                  <wp:extent cx="4587240" cy="5731510"/>
                  <wp:effectExtent l="0" t="0" r="0" b="0"/>
                  <wp:docPr id="5683152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315219" name="Picture 56831521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23F" w:rsidRPr="001C0398" w14:paraId="7EDCD41C" w14:textId="77777777" w:rsidTr="00013A74">
        <w:trPr>
          <w:trHeight w:val="1811"/>
        </w:trPr>
        <w:tc>
          <w:tcPr>
            <w:tcW w:w="846" w:type="dxa"/>
          </w:tcPr>
          <w:p w14:paraId="579BB445" w14:textId="3540B92E" w:rsidR="002E6252" w:rsidRPr="001C0398" w:rsidRDefault="00B62E38" w:rsidP="002E6252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lastRenderedPageBreak/>
              <w:t>1</w:t>
            </w:r>
            <w:r w:rsidR="00957B11" w:rsidRPr="001C0398">
              <w:rPr>
                <w:rFonts w:cstheme="minorHAnsi"/>
              </w:rPr>
              <w:t>3 Aug</w:t>
            </w:r>
          </w:p>
        </w:tc>
        <w:tc>
          <w:tcPr>
            <w:tcW w:w="4678" w:type="dxa"/>
          </w:tcPr>
          <w:p w14:paraId="0E2A32F5" w14:textId="7953D5E9" w:rsidR="00A20DA1" w:rsidRPr="001C0398" w:rsidRDefault="00932B35" w:rsidP="00932B35">
            <w:pPr>
              <w:rPr>
                <w:rFonts w:cstheme="minorHAnsi"/>
              </w:rPr>
            </w:pPr>
            <w:r w:rsidRPr="00932B35">
              <w:rPr>
                <w:rFonts w:cstheme="minorHAnsi"/>
              </w:rPr>
              <w:t>The financial services landscape is evolving faster than ever. But here's what most professionals miss: it's not about chasing every trend—it's about mastering the five convergence points that define the future of banking, insurance, and finance.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Technology. Compliance. Leadership. Customer capability. Data fluency.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These aren't just buzzwords. They're the exact skills employers are hiring for, promoting on, and building teams around right now.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The question isn't which qualification exists. It's which capability your career needs to strengthen today.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At BSI, we don't just offer courses. We map industry priorities to practical learning pathways—so you're always one step ahead.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Ready to move your future forward? Explore our accredited programmes at bsi-institute.co.za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 xml:space="preserve">#BSI #SkillsDevelopment #FinancialServices #CareerGrowth #SouthAfrica #Banking </w:t>
            </w:r>
            <w:r w:rsidRPr="00932B35">
              <w:rPr>
                <w:rFonts w:cstheme="minorHAnsi"/>
              </w:rPr>
              <w:lastRenderedPageBreak/>
              <w:t>#Insurance #Learnerships #FutureReady #DigitalTransformation</w:t>
            </w:r>
          </w:p>
        </w:tc>
        <w:tc>
          <w:tcPr>
            <w:tcW w:w="7483" w:type="dxa"/>
          </w:tcPr>
          <w:p w14:paraId="60383E8F" w14:textId="77777777" w:rsidR="008E796D" w:rsidRDefault="00013F4A" w:rsidP="00D40F90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5FD6EF59" wp14:editId="4F044E7E">
                  <wp:extent cx="4587240" cy="5731510"/>
                  <wp:effectExtent l="0" t="0" r="0" b="0"/>
                  <wp:docPr id="151959090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90905" name="Picture 151959090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57B4857E" wp14:editId="61915043">
                  <wp:extent cx="4587240" cy="5731510"/>
                  <wp:effectExtent l="0" t="0" r="0" b="0"/>
                  <wp:docPr id="127649264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492641" name="Picture 127649264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36584D82" wp14:editId="4306EE90">
                  <wp:extent cx="4587240" cy="5731510"/>
                  <wp:effectExtent l="0" t="0" r="0" b="0"/>
                  <wp:docPr id="79561307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13075" name="Picture 79561307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3F362" w14:textId="620EC4EE" w:rsidR="00013F4A" w:rsidRPr="001C0398" w:rsidRDefault="00013F4A" w:rsidP="00D40F90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BA5D512" wp14:editId="5E554AF7">
                  <wp:extent cx="4587240" cy="5731510"/>
                  <wp:effectExtent l="0" t="0" r="0" b="0"/>
                  <wp:docPr id="12636769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676977" name="Picture 126367697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23F" w:rsidRPr="001C0398" w14:paraId="7C7A4E36" w14:textId="77777777" w:rsidTr="00013A74">
        <w:trPr>
          <w:trHeight w:val="1811"/>
        </w:trPr>
        <w:tc>
          <w:tcPr>
            <w:tcW w:w="846" w:type="dxa"/>
          </w:tcPr>
          <w:p w14:paraId="78C22A62" w14:textId="422ADC6E" w:rsidR="0092276A" w:rsidRPr="001C0398" w:rsidRDefault="007B368A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lastRenderedPageBreak/>
              <w:t>1</w:t>
            </w:r>
            <w:r w:rsidR="00957B11" w:rsidRPr="001C0398">
              <w:rPr>
                <w:rFonts w:cstheme="minorHAnsi"/>
              </w:rPr>
              <w:t>8 Aug</w:t>
            </w:r>
          </w:p>
        </w:tc>
        <w:tc>
          <w:tcPr>
            <w:tcW w:w="4678" w:type="dxa"/>
          </w:tcPr>
          <w:p w14:paraId="09842206" w14:textId="207232E3" w:rsidR="00123126" w:rsidRPr="001C0398" w:rsidRDefault="00932B35" w:rsidP="00932B35">
            <w:pPr>
              <w:rPr>
                <w:rFonts w:cstheme="minorHAnsi"/>
              </w:rPr>
            </w:pPr>
            <w:r w:rsidRPr="00932B35">
              <w:rPr>
                <w:rFonts w:cstheme="minorHAnsi"/>
              </w:rPr>
              <w:t>B-BBEE verification shouldn't feel like an audit nightmare.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The truth? Evidence isn't created during verification—it's created every single day of the learner journey.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ascii="Segoe UI Symbol" w:hAnsi="Segoe UI Symbol" w:cs="Segoe UI Symbol"/>
              </w:rPr>
              <w:t>✓</w:t>
            </w:r>
            <w:r w:rsidRPr="00932B35">
              <w:rPr>
                <w:rFonts w:cstheme="minorHAnsi"/>
              </w:rPr>
              <w:t xml:space="preserve"> Signed agreements before training begins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ascii="Segoe UI Symbol" w:hAnsi="Segoe UI Symbol" w:cs="Segoe UI Symbol"/>
              </w:rPr>
              <w:t>✓</w:t>
            </w:r>
            <w:r w:rsidRPr="00932B35">
              <w:rPr>
                <w:rFonts w:cstheme="minorHAnsi"/>
              </w:rPr>
              <w:t xml:space="preserve"> Demographic records aligned to compliance requirements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ascii="Segoe UI Symbol" w:hAnsi="Segoe UI Symbol" w:cs="Segoe UI Symbol"/>
              </w:rPr>
              <w:t>✓</w:t>
            </w:r>
            <w:r w:rsidRPr="00932B35">
              <w:rPr>
                <w:rFonts w:cstheme="minorHAnsi"/>
              </w:rPr>
              <w:t xml:space="preserve"> Assessment evidence tracked in real-time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ascii="Segoe UI Symbol" w:hAnsi="Segoe UI Symbol" w:cs="Segoe UI Symbol"/>
              </w:rPr>
              <w:t>✓</w:t>
            </w:r>
            <w:r w:rsidRPr="00932B35">
              <w:rPr>
                <w:rFonts w:cstheme="minorHAnsi"/>
              </w:rPr>
              <w:t xml:space="preserve"> Expenditure proof captured, not reconstructed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ascii="Segoe UI Symbol" w:hAnsi="Segoe UI Symbol" w:cs="Segoe UI Symbol"/>
              </w:rPr>
              <w:t>✓</w:t>
            </w:r>
            <w:r w:rsidRPr="00932B35">
              <w:rPr>
                <w:rFonts w:cstheme="minorHAnsi"/>
              </w:rPr>
              <w:t xml:space="preserve"> Progress milestones documented systematically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When training supports real transformation—not just compliance theatre—the evidence trail tells that story clearly.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BSI designs learnership programmes with verification-ready documentation built in. Because your B-BBEE scorecard should reflect the genuine skills development happening in your organisation.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  <w:t>Ready to move your future forward? Explore our corporate training solutions at bsi-institute.co.za</w:t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br/>
            </w:r>
            <w:r w:rsidRPr="00932B35">
              <w:rPr>
                <w:rFonts w:cstheme="minorHAnsi"/>
              </w:rPr>
              <w:lastRenderedPageBreak/>
              <w:t>#BSI #SkillsDevelopment #BBBEE #CorporateTraining #SouthAfrica #Learnerships #HRLeadership #Transformation #ComplianceExcellence</w:t>
            </w:r>
          </w:p>
        </w:tc>
        <w:tc>
          <w:tcPr>
            <w:tcW w:w="7483" w:type="dxa"/>
          </w:tcPr>
          <w:p w14:paraId="5779F35E" w14:textId="3585CD5B" w:rsidR="007C697E" w:rsidRPr="001C0398" w:rsidRDefault="00013F4A" w:rsidP="00013A74">
            <w:pPr>
              <w:ind w:left="-45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6923E171" wp14:editId="6C2D31BC">
                  <wp:extent cx="4587240" cy="5731510"/>
                  <wp:effectExtent l="0" t="0" r="0" b="0"/>
                  <wp:docPr id="6191716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71613" name="Picture 61917161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573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23F" w:rsidRPr="001C0398" w14:paraId="14FA88E2" w14:textId="77777777" w:rsidTr="00013A74">
        <w:trPr>
          <w:trHeight w:val="1811"/>
        </w:trPr>
        <w:tc>
          <w:tcPr>
            <w:tcW w:w="846" w:type="dxa"/>
          </w:tcPr>
          <w:p w14:paraId="60039D0A" w14:textId="118D6A7E" w:rsidR="00A128C9" w:rsidRPr="001C0398" w:rsidRDefault="00E64B3D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t>2</w:t>
            </w:r>
            <w:r w:rsidR="00957B11" w:rsidRPr="001C0398">
              <w:rPr>
                <w:rFonts w:cstheme="minorHAnsi"/>
              </w:rPr>
              <w:t>5 Aug</w:t>
            </w:r>
          </w:p>
        </w:tc>
        <w:tc>
          <w:tcPr>
            <w:tcW w:w="4678" w:type="dxa"/>
          </w:tcPr>
          <w:p w14:paraId="6536DFD6" w14:textId="77777777" w:rsidR="00932B35" w:rsidRDefault="00932B35" w:rsidP="00932B35">
            <w:pPr>
              <w:spacing w:after="110" w:line="247" w:lineRule="auto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>Which part of learner implementation is currently the biggest challenge for your organisation?</w:t>
            </w:r>
          </w:p>
          <w:p w14:paraId="05360537" w14:textId="77777777" w:rsidR="00932B35" w:rsidRDefault="00932B35" w:rsidP="00932B35">
            <w:pPr>
              <w:spacing w:after="30" w:line="245" w:lineRule="auto"/>
              <w:ind w:left="198" w:hanging="159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• </w:t>
            </w:r>
            <w:r>
              <w:rPr>
                <w:rFonts w:ascii="Arial" w:eastAsia="Arial" w:hAnsi="Arial"/>
                <w:color w:val="111111"/>
                <w:sz w:val="20"/>
              </w:rPr>
              <w:t>Confirming programme availability</w:t>
            </w:r>
          </w:p>
          <w:p w14:paraId="0472B4C0" w14:textId="77777777" w:rsidR="00932B35" w:rsidRDefault="00932B35" w:rsidP="00932B35">
            <w:pPr>
              <w:spacing w:after="30" w:line="245" w:lineRule="auto"/>
              <w:ind w:left="198" w:hanging="159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• </w:t>
            </w:r>
            <w:r>
              <w:rPr>
                <w:rFonts w:ascii="Arial" w:eastAsia="Arial" w:hAnsi="Arial"/>
                <w:color w:val="111111"/>
                <w:sz w:val="20"/>
              </w:rPr>
              <w:t>Selecting the right learners</w:t>
            </w:r>
          </w:p>
          <w:p w14:paraId="3F8CCBD8" w14:textId="77777777" w:rsidR="00932B35" w:rsidRDefault="00932B35" w:rsidP="00932B35">
            <w:pPr>
              <w:spacing w:after="30" w:line="245" w:lineRule="auto"/>
              <w:ind w:left="198" w:hanging="159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• </w:t>
            </w:r>
            <w:r>
              <w:rPr>
                <w:rFonts w:ascii="Arial" w:eastAsia="Arial" w:hAnsi="Arial"/>
                <w:color w:val="111111"/>
                <w:sz w:val="20"/>
              </w:rPr>
              <w:t>Securing workplace support</w:t>
            </w:r>
          </w:p>
          <w:p w14:paraId="1774E9C0" w14:textId="77777777" w:rsidR="00932B35" w:rsidRDefault="00932B35" w:rsidP="00932B35">
            <w:pPr>
              <w:spacing w:after="30" w:line="245" w:lineRule="auto"/>
              <w:ind w:left="198" w:hanging="159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• </w:t>
            </w:r>
            <w:r>
              <w:rPr>
                <w:rFonts w:ascii="Arial" w:eastAsia="Arial" w:hAnsi="Arial"/>
                <w:color w:val="111111"/>
                <w:sz w:val="20"/>
              </w:rPr>
              <w:t>Managing evidence and reporting</w:t>
            </w:r>
          </w:p>
          <w:p w14:paraId="4AE1E199" w14:textId="091E4D60" w:rsidR="007D58E1" w:rsidRPr="001C0398" w:rsidRDefault="007D58E1" w:rsidP="002E6252">
            <w:pPr>
              <w:rPr>
                <w:rFonts w:cstheme="minorHAnsi"/>
              </w:rPr>
            </w:pPr>
          </w:p>
        </w:tc>
        <w:tc>
          <w:tcPr>
            <w:tcW w:w="7483" w:type="dxa"/>
          </w:tcPr>
          <w:p w14:paraId="41D7F5B9" w14:textId="6775C323" w:rsidR="00B42CE9" w:rsidRPr="001C0398" w:rsidRDefault="00932B35" w:rsidP="00B42CE9">
            <w:p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POLL</w:t>
            </w:r>
          </w:p>
        </w:tc>
      </w:tr>
      <w:tr w:rsidR="00BD523F" w:rsidRPr="001C0398" w14:paraId="392793DE" w14:textId="77777777" w:rsidTr="00013A74">
        <w:trPr>
          <w:trHeight w:val="1811"/>
        </w:trPr>
        <w:tc>
          <w:tcPr>
            <w:tcW w:w="846" w:type="dxa"/>
          </w:tcPr>
          <w:p w14:paraId="6A62154C" w14:textId="38B69E44" w:rsidR="00BF30AA" w:rsidRPr="001C0398" w:rsidRDefault="00E931BA" w:rsidP="00BF30AA">
            <w:pPr>
              <w:rPr>
                <w:rFonts w:cstheme="minorHAnsi"/>
              </w:rPr>
            </w:pPr>
            <w:r w:rsidRPr="001C0398">
              <w:rPr>
                <w:rFonts w:cstheme="minorHAnsi"/>
              </w:rPr>
              <w:t>2</w:t>
            </w:r>
            <w:r w:rsidR="00957B11" w:rsidRPr="001C0398">
              <w:rPr>
                <w:rFonts w:cstheme="minorHAnsi"/>
              </w:rPr>
              <w:t>8 AUg</w:t>
            </w:r>
          </w:p>
        </w:tc>
        <w:tc>
          <w:tcPr>
            <w:tcW w:w="4678" w:type="dxa"/>
          </w:tcPr>
          <w:p w14:paraId="4D3AC79A" w14:textId="77777777" w:rsidR="00932B35" w:rsidRDefault="00932B35" w:rsidP="00932B35">
            <w:pPr>
              <w:spacing w:after="110" w:line="247" w:lineRule="auto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>ARTICLE</w:t>
            </w:r>
          </w:p>
          <w:p w14:paraId="63085016" w14:textId="77777777" w:rsidR="00932B35" w:rsidRDefault="00932B35" w:rsidP="00932B35">
            <w:pPr>
              <w:spacing w:after="110" w:line="247" w:lineRule="auto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>From Skills Plan to Learner Cohort: A Practical Action Guide for Financial Services Employers</w:t>
            </w:r>
          </w:p>
          <w:p w14:paraId="50F54078" w14:textId="77777777" w:rsidR="00932B35" w:rsidRDefault="00932B35" w:rsidP="00932B35">
            <w:pPr>
              <w:spacing w:after="80" w:line="252" w:lineRule="auto"/>
            </w:pPr>
            <w:r>
              <w:rPr>
                <w:rFonts w:ascii="Arial" w:eastAsia="Arial" w:hAnsi="Arial"/>
                <w:b/>
                <w:color w:val="3A2554"/>
                <w:sz w:val="20"/>
              </w:rPr>
              <w:t>SUGGESTED ARTICLE STRUCTURE</w:t>
            </w:r>
          </w:p>
          <w:p w14:paraId="6BB72BAF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1. </w:t>
            </w:r>
            <w:r>
              <w:rPr>
                <w:rFonts w:ascii="Arial" w:eastAsia="Arial" w:hAnsi="Arial"/>
                <w:color w:val="111111"/>
                <w:sz w:val="20"/>
              </w:rPr>
              <w:t>What has changed — and what employers must still decide</w:t>
            </w:r>
          </w:p>
          <w:p w14:paraId="6D13CE95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2. </w:t>
            </w:r>
            <w:r>
              <w:rPr>
                <w:rFonts w:ascii="Arial" w:eastAsia="Arial" w:hAnsi="Arial"/>
                <w:color w:val="111111"/>
                <w:sz w:val="20"/>
              </w:rPr>
              <w:t>Moving from WSP/ATR priorities to a practical learner plan</w:t>
            </w:r>
          </w:p>
          <w:p w14:paraId="2BE92DA1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3. </w:t>
            </w:r>
            <w:r>
              <w:rPr>
                <w:rFonts w:ascii="Arial" w:eastAsia="Arial" w:hAnsi="Arial"/>
                <w:color w:val="111111"/>
                <w:sz w:val="20"/>
              </w:rPr>
              <w:t>Aligning training with business, transformation and B-BBEE Skills Development objectives</w:t>
            </w:r>
          </w:p>
          <w:p w14:paraId="2B884AF0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4. </w:t>
            </w:r>
            <w:r>
              <w:rPr>
                <w:rFonts w:ascii="Arial" w:eastAsia="Arial" w:hAnsi="Arial"/>
                <w:color w:val="111111"/>
                <w:sz w:val="20"/>
              </w:rPr>
              <w:t>Planning for mandatory, PIVOTAL and discretionary grant considerations</w:t>
            </w:r>
          </w:p>
          <w:p w14:paraId="26AF9DAD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5. </w:t>
            </w:r>
            <w:r>
              <w:rPr>
                <w:rFonts w:ascii="Arial" w:eastAsia="Arial" w:hAnsi="Arial"/>
                <w:color w:val="111111"/>
                <w:sz w:val="20"/>
              </w:rPr>
              <w:t>Verifying programme, provider and learner readiness</w:t>
            </w:r>
          </w:p>
          <w:p w14:paraId="3A40AA13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6. </w:t>
            </w:r>
            <w:r>
              <w:rPr>
                <w:rFonts w:ascii="Arial" w:eastAsia="Arial" w:hAnsi="Arial"/>
                <w:color w:val="111111"/>
                <w:sz w:val="20"/>
              </w:rPr>
              <w:t>Building workplace support and an evidence trail</w:t>
            </w:r>
          </w:p>
          <w:p w14:paraId="5DC96588" w14:textId="77777777" w:rsidR="00932B35" w:rsidRDefault="00932B35" w:rsidP="00932B35">
            <w:pPr>
              <w:spacing w:after="40" w:line="245" w:lineRule="auto"/>
              <w:ind w:left="255" w:hanging="215"/>
            </w:pPr>
            <w:r>
              <w:rPr>
                <w:rFonts w:ascii="Arial" w:eastAsia="Arial" w:hAnsi="Arial"/>
                <w:b/>
                <w:color w:val="111111"/>
                <w:sz w:val="20"/>
              </w:rPr>
              <w:t xml:space="preserve">7. </w:t>
            </w:r>
            <w:r>
              <w:rPr>
                <w:rFonts w:ascii="Arial" w:eastAsia="Arial" w:hAnsi="Arial"/>
                <w:color w:val="111111"/>
                <w:sz w:val="20"/>
              </w:rPr>
              <w:t>The executive action checklist</w:t>
            </w:r>
          </w:p>
          <w:p w14:paraId="3EB4A935" w14:textId="7065B48D" w:rsidR="00B61EC4" w:rsidRPr="001C0398" w:rsidRDefault="00B61EC4" w:rsidP="00932B35">
            <w:pPr>
              <w:rPr>
                <w:rFonts w:cstheme="minorHAnsi"/>
              </w:rPr>
            </w:pPr>
          </w:p>
        </w:tc>
        <w:tc>
          <w:tcPr>
            <w:tcW w:w="7483" w:type="dxa"/>
          </w:tcPr>
          <w:p w14:paraId="33CC2155" w14:textId="6E294EF3" w:rsidR="00125BCB" w:rsidRPr="001C0398" w:rsidRDefault="00125BCB" w:rsidP="00BD523F">
            <w:pPr>
              <w:ind w:left="-45"/>
              <w:rPr>
                <w:rFonts w:cstheme="minorHAnsi"/>
              </w:rPr>
            </w:pPr>
          </w:p>
        </w:tc>
      </w:tr>
    </w:tbl>
    <w:p w14:paraId="5A695131" w14:textId="1DD72466" w:rsidR="0018311F" w:rsidRPr="001C0398" w:rsidRDefault="0018311F" w:rsidP="0018311F">
      <w:pPr>
        <w:tabs>
          <w:tab w:val="left" w:pos="6004"/>
        </w:tabs>
        <w:rPr>
          <w:rFonts w:cstheme="minorHAnsi"/>
        </w:rPr>
      </w:pPr>
    </w:p>
    <w:sectPr w:rsidR="0018311F" w:rsidRPr="001C0398" w:rsidSect="008E79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58C"/>
    <w:multiLevelType w:val="hybridMultilevel"/>
    <w:tmpl w:val="0B004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4260E"/>
    <w:multiLevelType w:val="hybridMultilevel"/>
    <w:tmpl w:val="99A6EC3E"/>
    <w:lvl w:ilvl="0" w:tplc="82CA20D2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870543">
    <w:abstractNumId w:val="0"/>
  </w:num>
  <w:num w:numId="2" w16cid:durableId="210626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6A"/>
    <w:rsid w:val="0000577C"/>
    <w:rsid w:val="00005B86"/>
    <w:rsid w:val="000074DD"/>
    <w:rsid w:val="00013A74"/>
    <w:rsid w:val="00013F4A"/>
    <w:rsid w:val="000303E2"/>
    <w:rsid w:val="000312C2"/>
    <w:rsid w:val="00036B16"/>
    <w:rsid w:val="00072FE5"/>
    <w:rsid w:val="00097666"/>
    <w:rsid w:val="000A08A0"/>
    <w:rsid w:val="000A11E5"/>
    <w:rsid w:val="000A1D1C"/>
    <w:rsid w:val="000A33CD"/>
    <w:rsid w:val="000A6A5C"/>
    <w:rsid w:val="000C4949"/>
    <w:rsid w:val="000D699C"/>
    <w:rsid w:val="000F1B1D"/>
    <w:rsid w:val="000F5244"/>
    <w:rsid w:val="001044D6"/>
    <w:rsid w:val="00123126"/>
    <w:rsid w:val="00125BCB"/>
    <w:rsid w:val="00140E14"/>
    <w:rsid w:val="00157183"/>
    <w:rsid w:val="001676C8"/>
    <w:rsid w:val="0018311F"/>
    <w:rsid w:val="001A1BC9"/>
    <w:rsid w:val="001C0398"/>
    <w:rsid w:val="001D2203"/>
    <w:rsid w:val="001F2711"/>
    <w:rsid w:val="001F4932"/>
    <w:rsid w:val="001F7015"/>
    <w:rsid w:val="0020679D"/>
    <w:rsid w:val="00210444"/>
    <w:rsid w:val="00221853"/>
    <w:rsid w:val="00273766"/>
    <w:rsid w:val="00273FF3"/>
    <w:rsid w:val="002766BB"/>
    <w:rsid w:val="00277B2E"/>
    <w:rsid w:val="002A19EC"/>
    <w:rsid w:val="002A74CB"/>
    <w:rsid w:val="002B1BBC"/>
    <w:rsid w:val="002B5558"/>
    <w:rsid w:val="002E6252"/>
    <w:rsid w:val="00310F62"/>
    <w:rsid w:val="00322D96"/>
    <w:rsid w:val="00331E31"/>
    <w:rsid w:val="003439D4"/>
    <w:rsid w:val="00364272"/>
    <w:rsid w:val="00382D36"/>
    <w:rsid w:val="00383409"/>
    <w:rsid w:val="00392CE5"/>
    <w:rsid w:val="003A3A7C"/>
    <w:rsid w:val="003D37F5"/>
    <w:rsid w:val="003E0ADF"/>
    <w:rsid w:val="003F02F2"/>
    <w:rsid w:val="003F3B5D"/>
    <w:rsid w:val="00403A0B"/>
    <w:rsid w:val="004171CC"/>
    <w:rsid w:val="00445349"/>
    <w:rsid w:val="004614AD"/>
    <w:rsid w:val="0046199B"/>
    <w:rsid w:val="004E4978"/>
    <w:rsid w:val="00514FD0"/>
    <w:rsid w:val="005252D5"/>
    <w:rsid w:val="00530602"/>
    <w:rsid w:val="0053723A"/>
    <w:rsid w:val="005507F9"/>
    <w:rsid w:val="00571110"/>
    <w:rsid w:val="005724EB"/>
    <w:rsid w:val="005728BF"/>
    <w:rsid w:val="00573ADC"/>
    <w:rsid w:val="005769D8"/>
    <w:rsid w:val="005913EF"/>
    <w:rsid w:val="005A1135"/>
    <w:rsid w:val="005B1FB6"/>
    <w:rsid w:val="005B6891"/>
    <w:rsid w:val="005C05D3"/>
    <w:rsid w:val="005E0CA9"/>
    <w:rsid w:val="005E2784"/>
    <w:rsid w:val="005E3638"/>
    <w:rsid w:val="005E5DD3"/>
    <w:rsid w:val="005F0759"/>
    <w:rsid w:val="005F10F1"/>
    <w:rsid w:val="005F599D"/>
    <w:rsid w:val="006173FC"/>
    <w:rsid w:val="00623D12"/>
    <w:rsid w:val="00634DB1"/>
    <w:rsid w:val="00644E22"/>
    <w:rsid w:val="00654178"/>
    <w:rsid w:val="00665B30"/>
    <w:rsid w:val="00677A26"/>
    <w:rsid w:val="00684998"/>
    <w:rsid w:val="0068503D"/>
    <w:rsid w:val="00692350"/>
    <w:rsid w:val="00695346"/>
    <w:rsid w:val="006A4ED4"/>
    <w:rsid w:val="006A7333"/>
    <w:rsid w:val="006A7571"/>
    <w:rsid w:val="006B230D"/>
    <w:rsid w:val="006B4049"/>
    <w:rsid w:val="006F277F"/>
    <w:rsid w:val="00710319"/>
    <w:rsid w:val="00734965"/>
    <w:rsid w:val="0075562B"/>
    <w:rsid w:val="007918ED"/>
    <w:rsid w:val="007A5AE3"/>
    <w:rsid w:val="007A7FFE"/>
    <w:rsid w:val="007B368A"/>
    <w:rsid w:val="007B4039"/>
    <w:rsid w:val="007B7E3C"/>
    <w:rsid w:val="007C2060"/>
    <w:rsid w:val="007C697E"/>
    <w:rsid w:val="007D58E1"/>
    <w:rsid w:val="007F41EA"/>
    <w:rsid w:val="00801176"/>
    <w:rsid w:val="00804726"/>
    <w:rsid w:val="00804D76"/>
    <w:rsid w:val="008129FE"/>
    <w:rsid w:val="00827AF1"/>
    <w:rsid w:val="00853AA8"/>
    <w:rsid w:val="00881655"/>
    <w:rsid w:val="008900F9"/>
    <w:rsid w:val="008908FD"/>
    <w:rsid w:val="008A0E92"/>
    <w:rsid w:val="008E796D"/>
    <w:rsid w:val="00901459"/>
    <w:rsid w:val="0091398C"/>
    <w:rsid w:val="0092276A"/>
    <w:rsid w:val="00930951"/>
    <w:rsid w:val="00932B35"/>
    <w:rsid w:val="00934AA5"/>
    <w:rsid w:val="0094244C"/>
    <w:rsid w:val="00945D94"/>
    <w:rsid w:val="00957B11"/>
    <w:rsid w:val="00960F46"/>
    <w:rsid w:val="00972A6D"/>
    <w:rsid w:val="00995FF5"/>
    <w:rsid w:val="0099661E"/>
    <w:rsid w:val="009A14D1"/>
    <w:rsid w:val="009A4EF1"/>
    <w:rsid w:val="009A7FE7"/>
    <w:rsid w:val="009C18B7"/>
    <w:rsid w:val="009C2A5F"/>
    <w:rsid w:val="009C2B95"/>
    <w:rsid w:val="009C466B"/>
    <w:rsid w:val="009D5B23"/>
    <w:rsid w:val="009D5CC8"/>
    <w:rsid w:val="00A028A1"/>
    <w:rsid w:val="00A070E1"/>
    <w:rsid w:val="00A128C9"/>
    <w:rsid w:val="00A150BD"/>
    <w:rsid w:val="00A20DA1"/>
    <w:rsid w:val="00A2281D"/>
    <w:rsid w:val="00A3359D"/>
    <w:rsid w:val="00A557FC"/>
    <w:rsid w:val="00A76EDF"/>
    <w:rsid w:val="00A967A5"/>
    <w:rsid w:val="00AA40FB"/>
    <w:rsid w:val="00AB0642"/>
    <w:rsid w:val="00AB1D34"/>
    <w:rsid w:val="00AD5F6B"/>
    <w:rsid w:val="00AE3D50"/>
    <w:rsid w:val="00AF1F80"/>
    <w:rsid w:val="00AF3556"/>
    <w:rsid w:val="00B079A1"/>
    <w:rsid w:val="00B11299"/>
    <w:rsid w:val="00B17378"/>
    <w:rsid w:val="00B208FE"/>
    <w:rsid w:val="00B22E93"/>
    <w:rsid w:val="00B42CE9"/>
    <w:rsid w:val="00B61EC4"/>
    <w:rsid w:val="00B62E38"/>
    <w:rsid w:val="00B751EA"/>
    <w:rsid w:val="00B80777"/>
    <w:rsid w:val="00B97516"/>
    <w:rsid w:val="00BA065E"/>
    <w:rsid w:val="00BA6AA2"/>
    <w:rsid w:val="00BC318C"/>
    <w:rsid w:val="00BD0748"/>
    <w:rsid w:val="00BD523F"/>
    <w:rsid w:val="00BF30AA"/>
    <w:rsid w:val="00BF521B"/>
    <w:rsid w:val="00BF68D6"/>
    <w:rsid w:val="00BF764E"/>
    <w:rsid w:val="00C10480"/>
    <w:rsid w:val="00C14E5E"/>
    <w:rsid w:val="00C1638D"/>
    <w:rsid w:val="00C25035"/>
    <w:rsid w:val="00C401E1"/>
    <w:rsid w:val="00C51264"/>
    <w:rsid w:val="00C85051"/>
    <w:rsid w:val="00CB3028"/>
    <w:rsid w:val="00CD502B"/>
    <w:rsid w:val="00CE4582"/>
    <w:rsid w:val="00CF0C12"/>
    <w:rsid w:val="00CF5E17"/>
    <w:rsid w:val="00D224C9"/>
    <w:rsid w:val="00D34789"/>
    <w:rsid w:val="00D40F90"/>
    <w:rsid w:val="00D42E9A"/>
    <w:rsid w:val="00D45706"/>
    <w:rsid w:val="00D46C7B"/>
    <w:rsid w:val="00D56F7A"/>
    <w:rsid w:val="00D81ED9"/>
    <w:rsid w:val="00D820D5"/>
    <w:rsid w:val="00D826C6"/>
    <w:rsid w:val="00D842E7"/>
    <w:rsid w:val="00D87DCC"/>
    <w:rsid w:val="00D9077C"/>
    <w:rsid w:val="00DC08EC"/>
    <w:rsid w:val="00DD0114"/>
    <w:rsid w:val="00DD74B9"/>
    <w:rsid w:val="00E04884"/>
    <w:rsid w:val="00E05F23"/>
    <w:rsid w:val="00E12D0A"/>
    <w:rsid w:val="00E14EA4"/>
    <w:rsid w:val="00E17B9A"/>
    <w:rsid w:val="00E300D4"/>
    <w:rsid w:val="00E43FE2"/>
    <w:rsid w:val="00E53373"/>
    <w:rsid w:val="00E565E5"/>
    <w:rsid w:val="00E57637"/>
    <w:rsid w:val="00E64B3D"/>
    <w:rsid w:val="00E70F1F"/>
    <w:rsid w:val="00E7208B"/>
    <w:rsid w:val="00E75F9B"/>
    <w:rsid w:val="00E911C1"/>
    <w:rsid w:val="00E931BA"/>
    <w:rsid w:val="00E94085"/>
    <w:rsid w:val="00E9487D"/>
    <w:rsid w:val="00E95BC0"/>
    <w:rsid w:val="00EC320A"/>
    <w:rsid w:val="00ED79A6"/>
    <w:rsid w:val="00EE17F4"/>
    <w:rsid w:val="00F03C8E"/>
    <w:rsid w:val="00F075D0"/>
    <w:rsid w:val="00F13A4C"/>
    <w:rsid w:val="00F16353"/>
    <w:rsid w:val="00F2226B"/>
    <w:rsid w:val="00F54756"/>
    <w:rsid w:val="00F644A1"/>
    <w:rsid w:val="00F6773E"/>
    <w:rsid w:val="00FB7ED0"/>
    <w:rsid w:val="00FE0BF6"/>
    <w:rsid w:val="00FE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F7C9C"/>
  <w15:chartTrackingRefBased/>
  <w15:docId w15:val="{4843B1F6-6217-BC4F-96AA-62A6EC8E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A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2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5B3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103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3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5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9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8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6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6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1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6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7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3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0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7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3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4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15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Anchen du Toit</dc:creator>
  <cp:keywords/>
  <dc:description/>
  <cp:lastModifiedBy>Anchen du Toit</cp:lastModifiedBy>
  <cp:revision>49</cp:revision>
  <dcterms:created xsi:type="dcterms:W3CDTF">2025-02-26T06:00:00Z</dcterms:created>
  <dcterms:modified xsi:type="dcterms:W3CDTF">2026-08-04T07:16:00Z</dcterms:modified>
</cp:coreProperties>
</file>