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Override PartName="/word/media/rId56.so" ContentType="application/octet-stream"/>
  <Override PartName="/word/media/rId43.so" ContentType="application/octet-stream"/>
  <Override PartName="/word/media/rId23.so" ContentType="application/octet-stream"/>
  <Override PartName="/word/media/rId2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a7f87019636c801066c35a224d6e2aa220c885d"/>
    <w:bookmarkStart w:id="75" w:name="X1bca15f647e412f7a0c2100bce95680f49056bd"/>
    <w:p>
      <w:pPr>
        <w:pStyle w:val="Heading2"/>
      </w:pPr>
      <w:r>
        <w:t xml:space="preserve">12.1</w:t>
      </w:r>
      <w:r>
        <w:t xml:space="preserve"> </w:t>
      </w:r>
      <w:r>
        <w:t xml:space="preserve"> </w:t>
      </w:r>
      <w:r>
        <w:t xml:space="preserve"> </w:t>
      </w:r>
      <w:r>
        <w:t xml:space="preserve">Chemical Reaction Rates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Define chemical reaction rate</w:t>
      </w:r>
    </w:p>
    <w:p>
      <w:pPr>
        <w:numPr>
          <w:ilvl w:val="0"/>
          <w:numId w:val="1001"/>
        </w:numPr>
        <w:pStyle w:val="Compact"/>
      </w:pPr>
      <w:r>
        <w:t xml:space="preserve">Derive rate expressions from the balanced equation for a given chemical reaction</w:t>
      </w:r>
    </w:p>
    <w:p>
      <w:pPr>
        <w:numPr>
          <w:ilvl w:val="0"/>
          <w:numId w:val="1001"/>
        </w:numPr>
        <w:pStyle w:val="Compact"/>
      </w:pPr>
      <w:r>
        <w:t xml:space="preserve">Calculate reaction rates from experimental data</w:t>
      </w:r>
    </w:p>
    <w:bookmarkEnd w:id="20"/>
    <w:p>
      <w:pPr>
        <w:pStyle w:val="FirstParagraph"/>
      </w:pPr>
      <w:r>
        <w:t xml:space="preserve">A</w:t>
      </w:r>
      <w:r>
        <w:t xml:space="preserve"> </w:t>
      </w:r>
      <w:r>
        <w:rPr>
          <w:iCs/>
          <w:i/>
        </w:rPr>
        <w:t xml:space="preserve">rate</w:t>
      </w:r>
      <w:r>
        <w:t xml:space="preserve"> </w:t>
      </w:r>
      <w:r>
        <w:t xml:space="preserve">is a measure of how some property varies with time. Speed is a familiar rate that expresses the distance traveled by an object in a given amount of time. Wage is a rate that represents the amount of money earned by a person working for a given amount of time. Likewise, the rate of a chemical reaction is a measure of how much reactant is consumed, or how much product is produced, by the reaction in a given amount of time.</w:t>
      </w:r>
    </w:p>
    <w:p>
      <w:pPr>
        <w:pStyle w:val="TextBody"/>
      </w:pPr>
      <w:r>
        <w:t xml:space="preserve">The</w:t>
      </w:r>
      <w:r>
        <w:t xml:space="preserve"> </w:t>
      </w:r>
      <w:bookmarkStart w:id="21" w:name="term-00001"/>
      <w:r>
        <w:t xml:space="preserve">rate of reaction</w:t>
      </w:r>
      <w:bookmarkEnd w:id="21"/>
      <w:r>
        <w:t xml:space="preserve"> </w:t>
      </w:r>
      <w:r>
        <w:t xml:space="preserve">is the change in the amount of a reactant or product per unit time. Reaction rates are therefore determined by measuring the time dependence of some property that can be related to reactant or product amounts. Rates of reactions that consume or produce gaseous substances, for example, are conveniently determined by measuring changes in volume or pressure. For reactions involving one or more colored substances, rates may be monitored via measurements of light absorption. For reactions involving aqueous electrolytes, rates may be measured via changes in a solution’s conductivity.</w:t>
      </w:r>
    </w:p>
    <w:p>
      <w:pPr>
        <w:pStyle w:val="TextBody"/>
      </w:pPr>
      <w:r>
        <w:t xml:space="preserve">For reactants and products in solution, their relative amounts (concentrations) are conveniently used for purposes of expressing reaction rates. For example, the concentration of hydrogen peroxide, H</w:t>
      </w:r>
      <w:r>
        <w:rPr>
          <w:vertAlign w:val="subscript"/>
        </w:rPr>
        <w:t xml:space="preserve">2</w:t>
      </w:r>
      <w:r>
        <w:t xml:space="preserve">O</w:t>
      </w:r>
      <w:r>
        <w:rPr>
          <w:vertAlign w:val="subscript"/>
        </w:rPr>
        <w:t xml:space="preserve">2</w:t>
      </w:r>
      <w:r>
        <w:t xml:space="preserve">, in an aqueous solution changes slowly over time as it decomposes according to the equation:</w:t>
      </w:r>
    </w:p>
    <w:bookmarkStart w:id="22" w:name="fs-idp26890848"/>
    <w:p>
      <w:pPr>
        <w:pStyle w:val="TextBody"/>
      </w:pPr>
      <m:oMath>
        <m:sSub>
          <m:e>
            <m:r>
              <m:rPr>
                <m:nor/>
                <m:sty m:val="p"/>
              </m:rPr>
              <m:t>2H</m:t>
            </m:r>
          </m:e>
          <m:sub>
            <m:r>
              <m:t>2</m:t>
            </m:r>
          </m:sub>
        </m:sSub>
        <m:sSub>
          <m:e>
            <m:r>
              <m:rPr>
                <m:nor/>
                <m:sty m:val="p"/>
              </m:rPr>
              <m:t>O</m:t>
            </m:r>
          </m:e>
          <m:sub>
            <m:r>
              <m:t>2</m:t>
            </m:r>
          </m:sub>
        </m:sSub>
        <m:d>
          <m:dPr>
            <m:begChr m:val="("/>
            <m:endChr m:val=")"/>
            <m:sepChr m:val=""/>
            <m:grow/>
          </m:dPr>
          <m:e>
            <m:r>
              <m:t>a</m:t>
            </m:r>
            <m:r>
              <m:t>q</m:t>
            </m:r>
          </m:e>
        </m:d>
        <m:r>
          <m:t> </m:t>
        </m:r>
        <m:r>
          <m:rPr>
            <m:sty m:val="p"/>
          </m:rPr>
          <m:t>→</m:t>
        </m:r>
        <m:r>
          <m:t> </m:t>
        </m:r>
        <m:sSub>
          <m:e>
            <m:r>
              <m:rPr>
                <m:nor/>
                <m:sty m:val="p"/>
              </m:rPr>
              <m:t>2H</m:t>
            </m:r>
          </m:e>
          <m:sub>
            <m:r>
              <m:t>2</m:t>
            </m:r>
          </m:sub>
        </m:sSub>
        <m:r>
          <m:rPr>
            <m:nor/>
            <m:sty m:val="p"/>
          </m:rPr>
          <m:t>O</m:t>
        </m:r>
        <m:d>
          <m:dPr>
            <m:begChr m:val="("/>
            <m:endChr m:val=")"/>
            <m:sepChr m:val=""/>
            <m:grow/>
          </m:dPr>
          <m:e>
            <m:r>
              <m:t>l</m:t>
            </m:r>
          </m:e>
        </m:d>
        <m:r>
          <m:rPr>
            <m:sty m:val="p"/>
          </m:rPr>
          <m:t>+</m:t>
        </m:r>
        <m:sSub>
          <m:e>
            <m:r>
              <m:rPr>
                <m:nor/>
                <m:sty m:val="p"/>
              </m:rPr>
              <m:t>O</m:t>
            </m:r>
          </m:e>
          <m:sub>
            <m:r>
              <m:t>2</m:t>
            </m:r>
          </m:sub>
        </m:sSub>
        <m:d>
          <m:dPr>
            <m:begChr m:val="("/>
            <m:endChr m:val=")"/>
            <m:sepChr m:val=""/>
            <m:grow/>
          </m:dPr>
          <m:e>
            <m:r>
              <m:t>g</m:t>
            </m:r>
          </m:e>
        </m:d>
      </m:oMath>
    </w:p>
    <w:bookmarkEnd w:id="22"/>
    <w:p>
      <w:pPr>
        <w:pStyle w:val="TextBody"/>
      </w:pPr>
      <w:r>
        <w:t xml:space="preserve">The rate at which the hydrogen peroxide decomposes can be expressed in terms of the rate of change of its concentration, as shown here:</w:t>
      </w:r>
    </w:p>
    <w:bookmarkStart w:id="26" w:name="fs-idm23827472"/>
    <w:p>
      <w:pPr>
        <w:pStyle w:val="TextBody"/>
      </w:pPr>
      <w:r>
        <w:drawing>
          <wp:inline>
            <wp:extent cx="3962400" cy="781050"/>
            <wp:effectExtent b="0" l="0" r="0" t="0"/>
            <wp:docPr descr="None" title="" id="24" name="Picture"/>
            <a:graphic>
              <a:graphicData uri="http://schemas.openxmlformats.org/drawingml/2006/picture">
                <pic:pic>
                  <pic:nvPicPr>
                    <pic:cNvPr descr="../resources/af3229b5999c83bcdbe631bc581938f99f82454f" id="25" name="Picture"/>
                    <pic:cNvPicPr>
                      <a:picLocks noChangeArrowheads="1" noChangeAspect="1"/>
                    </pic:cNvPicPr>
                  </pic:nvPicPr>
                  <pic:blipFill>
                    <a:blip r:embed="rId23"/>
                    <a:stretch>
                      <a:fillRect/>
                    </a:stretch>
                  </pic:blipFill>
                  <pic:spPr bwMode="auto">
                    <a:xfrm>
                      <a:off x="0" y="0"/>
                      <a:ext cx="3962400" cy="781050"/>
                    </a:xfrm>
                    <a:prstGeom prst="rect">
                      <a:avLst/>
                    </a:prstGeom>
                    <a:noFill/>
                    <a:ln w="9525">
                      <a:noFill/>
                      <a:headEnd/>
                      <a:tailEnd/>
                    </a:ln>
                  </pic:spPr>
                </pic:pic>
              </a:graphicData>
            </a:graphic>
          </wp:inline>
        </w:drawing>
      </w:r>
    </w:p>
    <w:bookmarkEnd w:id="26"/>
    <w:p>
      <w:pPr>
        <w:pStyle w:val="TextBody"/>
      </w:pPr>
      <w:r>
        <w:t xml:space="preserve">This mathematical representation of the change in species concentration over time is the</w:t>
      </w:r>
      <w:r>
        <w:t xml:space="preserve"> </w:t>
      </w:r>
      <w:bookmarkStart w:id="27" w:name="term-00002"/>
      <w:r>
        <w:t xml:space="preserve">rate expression</w:t>
      </w:r>
      <w:bookmarkEnd w:id="27"/>
      <w:r>
        <w:t xml:space="preserve"> </w:t>
      </w:r>
      <w:r>
        <w:t xml:space="preserve">for the reaction. The brackets indicate molar concentrations, and the symbol delta (Δ) indicates “change in.” Thus,</w:t>
      </w:r>
      <w:r>
        <w:t xml:space="preserve"> </w:t>
      </w:r>
      <m:oMath>
        <m:sSub>
          <m:e>
            <m:r>
              <m:rPr>
                <m:sty m:val="p"/>
              </m:rPr>
              <m:t>[</m:t>
            </m:r>
            <m:sSub>
              <m:e>
                <m:r>
                  <m:rPr>
                    <m:nor/>
                    <m:sty m:val="p"/>
                  </m:rPr>
                  <m:t>H</m:t>
                </m:r>
              </m:e>
              <m:sub>
                <m:r>
                  <m:t>2</m:t>
                </m:r>
              </m:sub>
            </m:sSub>
            <m:sSub>
              <m:e>
                <m:r>
                  <m:rPr>
                    <m:nor/>
                    <m:sty m:val="p"/>
                  </m:rPr>
                  <m:t>O</m:t>
                </m:r>
              </m:e>
              <m:sub>
                <m:r>
                  <m:t>2</m:t>
                </m:r>
              </m:sub>
            </m:sSub>
            <m:r>
              <m:rPr>
                <m:sty m:val="p"/>
              </m:rPr>
              <m:t>]</m:t>
            </m:r>
          </m:e>
          <m:sub>
            <m:sSub>
              <m:e>
                <m:r>
                  <m:t>t</m:t>
                </m:r>
              </m:e>
              <m:sub>
                <m:r>
                  <m:t>1</m:t>
                </m:r>
              </m:sub>
            </m:sSub>
          </m:sub>
        </m:sSub>
      </m:oMath>
      <w:r>
        <w:t xml:space="preserve"> </w:t>
      </w:r>
      <w:r>
        <w:t xml:space="preserve">represents the molar concentration of hydrogen peroxide at some time</w:t>
      </w:r>
      <w:r>
        <w:t xml:space="preserve"> </w:t>
      </w:r>
      <w:r>
        <w:rPr>
          <w:iCs/>
          <w:i/>
        </w:rPr>
        <w:t xml:space="preserve">t</w:t>
      </w:r>
      <w:r>
        <w:rPr>
          <w:vertAlign w:val="subscript"/>
        </w:rPr>
        <w:t xml:space="preserve">1</w:t>
      </w:r>
      <w:r>
        <w:t xml:space="preserve">; likewise,</w:t>
      </w:r>
      <m:oMath>
        <m:sSub>
          <m:e>
            <m:r>
              <m:rPr>
                <m:sty m:val="p"/>
              </m:rPr>
              <m:t>[</m:t>
            </m:r>
            <m:sSub>
              <m:e>
                <m:r>
                  <m:rPr>
                    <m:nor/>
                    <m:sty m:val="p"/>
                  </m:rPr>
                  <m:t>H</m:t>
                </m:r>
              </m:e>
              <m:sub>
                <m:r>
                  <m:t>2</m:t>
                </m:r>
              </m:sub>
            </m:sSub>
            <m:sSub>
              <m:e>
                <m:r>
                  <m:rPr>
                    <m:nor/>
                    <m:sty m:val="p"/>
                  </m:rPr>
                  <m:t>O</m:t>
                </m:r>
              </m:e>
              <m:sub>
                <m:r>
                  <m:t>2</m:t>
                </m:r>
              </m:sub>
            </m:sSub>
            <m:r>
              <m:rPr>
                <m:sty m:val="p"/>
              </m:rPr>
              <m:t>]</m:t>
            </m:r>
          </m:e>
          <m:sub>
            <m:sSub>
              <m:e>
                <m:r>
                  <m:t>t</m:t>
                </m:r>
              </m:e>
              <m:sub>
                <m:r>
                  <m:t>2</m:t>
                </m:r>
              </m:sub>
            </m:sSub>
          </m:sub>
        </m:sSub>
      </m:oMath>
      <w:r>
        <w:t xml:space="preserve"> </w:t>
      </w:r>
      <w:r>
        <w:t xml:space="preserve">represents the molar concentration of hydrogen peroxide at a later time</w:t>
      </w:r>
      <w:r>
        <w:t xml:space="preserve"> </w:t>
      </w:r>
      <w:r>
        <w:rPr>
          <w:iCs/>
          <w:i/>
        </w:rPr>
        <w:t xml:space="preserve">t</w:t>
      </w:r>
      <w:r>
        <w:rPr>
          <w:vertAlign w:val="subscript"/>
        </w:rPr>
        <w:t xml:space="preserve">2</w:t>
      </w:r>
      <w:r>
        <w:t xml:space="preserve">; and Δ[H</w:t>
      </w:r>
      <w:r>
        <w:rPr>
          <w:vertAlign w:val="subscript"/>
        </w:rPr>
        <w:t xml:space="preserve">2</w:t>
      </w:r>
      <w:r>
        <w:t xml:space="preserve">O</w:t>
      </w:r>
      <w:r>
        <w:rPr>
          <w:vertAlign w:val="subscript"/>
        </w:rPr>
        <w:t xml:space="preserve">2</w:t>
      </w:r>
      <w:r>
        <w:t xml:space="preserve">] represents the change in molar concentration of hydrogen peroxide during the time interval Δ</w:t>
      </w:r>
      <w:r>
        <w:rPr>
          <w:iCs/>
          <w:i/>
        </w:rPr>
        <w:t xml:space="preserve">t</w:t>
      </w:r>
      <w:r>
        <w:t xml:space="preserve"> </w:t>
      </w:r>
      <w:r>
        <w:t xml:space="preserve">(that is,</w:t>
      </w:r>
      <w:r>
        <w:t xml:space="preserve"> </w:t>
      </w:r>
      <w:r>
        <w:rPr>
          <w:iCs/>
          <w:i/>
        </w:rPr>
        <w:t xml:space="preserve">t</w:t>
      </w:r>
      <w:r>
        <w:rPr>
          <w:vertAlign w:val="subscript"/>
        </w:rPr>
        <w:t xml:space="preserve">2</w:t>
      </w:r>
      <w:r>
        <w:t xml:space="preserve"> </w:t>
      </w:r>
      <w:r>
        <w:t xml:space="preserve">−</w:t>
      </w:r>
      <w:r>
        <w:t xml:space="preserve"> </w:t>
      </w:r>
      <w:r>
        <w:rPr>
          <w:iCs/>
          <w:i/>
        </w:rPr>
        <w:t xml:space="preserve">t</w:t>
      </w:r>
      <w:r>
        <w:rPr>
          <w:vertAlign w:val="subscript"/>
        </w:rPr>
        <w:t xml:space="preserve">1</w:t>
      </w:r>
      <w:r>
        <w:t xml:space="preserve">). Since the reactant concentration decreases as the reaction proceeds, Δ[H</w:t>
      </w:r>
      <w:r>
        <w:rPr>
          <w:vertAlign w:val="subscript"/>
        </w:rPr>
        <w:t xml:space="preserve">2</w:t>
      </w:r>
      <w:r>
        <w:t xml:space="preserve">O</w:t>
      </w:r>
      <w:r>
        <w:rPr>
          <w:vertAlign w:val="subscript"/>
        </w:rPr>
        <w:t xml:space="preserve">2</w:t>
      </w:r>
      <w:r>
        <w:t xml:space="preserve">] is a negative quantity. Reaction rates are, by convention, positive quantities, and so this negative change in concentration is multiplied by −1.</w:t>
      </w:r>
      <w:r>
        <w:t xml:space="preserve"> </w:t>
      </w:r>
      <w:hyperlink w:anchor="CNX_Chem_12_01_KDataH2O2">
        <w:r>
          <w:rPr>
            <w:rStyle w:val="InternetLink"/>
          </w:rPr>
          <w:t xml:space="preserve">Figure 12.2</w:t>
        </w:r>
      </w:hyperlink>
      <w:r>
        <w:t xml:space="preserve"> </w:t>
      </w:r>
      <w:r>
        <w:t xml:space="preserve">provides an example of data collected during the decomposition of H</w:t>
      </w:r>
      <w:r>
        <w:rPr>
          <w:vertAlign w:val="subscript"/>
        </w:rPr>
        <w:t xml:space="preserve">2</w:t>
      </w:r>
      <w:r>
        <w:t xml:space="preserve">O</w:t>
      </w:r>
      <w:r>
        <w:rPr>
          <w:vertAlign w:val="subscript"/>
        </w:rPr>
        <w:t xml:space="preserve">2</w:t>
      </w:r>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1" w:name="fs-idp13735104"/>
            <w:r>
              <w:t xml:space="preserve"> </w:t>
            </w:r>
            <w:r>
              <w:drawing>
                <wp:inline>
                  <wp:extent cx="5815584" cy="1865376"/>
                  <wp:effectExtent b="0" l="0" r="0" t="0"/>
                  <wp:docPr descr="A table with five columns is shown. The first column is labeled, “Time, h.” Beneath it the numbers 0.00, 6.00, 12.00, 18.00, and 24.00 are listed. The second column is labeled, “[ H subscript 2 O subscript 2 ], mol / L.” Below, the numbers 1.000, 0.500, 0.250, 0.125, and 0.0625 are double spaced. To the right, a third column is labeled, “capital delta [ H subscript 2 O subscript 2 ], mol / L.” Below, the numbers negative 0.500, negative 0.250, negative 0.125, and negative 0.062 are listed such that they are double spaced and offset, beginning one line below the first number listed in the column labeled, “[ H subscript 2 O subscript 2 ], mol / L.” The first two numbers in the second column have line segments extending from their right side to the left side of the first number in the third row. The second and third numbers in the second column have line segments extending from their right side to the left side of the second number in the third row. The third and fourth numbers in the second column have line segments extending from their right side to the left side of the third number in the third row. The fourth and fifth numbers in the second column have line segments extending from their right side to the left side of the fourth number in the third row. The fourth column in labeled, “capital delta t, h.” Below the title, the value 6.00 is listed four times, each single-spaced. The fifth and final column is labeled “Rate of Decomposition, mol / L superscript negative 1 / h superscript negative 1.” Below, the following values are listed single-spaced: negative 0.0833, negative 0.0417, negative 0.0208, and negative 0.010." title="" id="29" name="Picture"/>
                  <a:graphic>
                    <a:graphicData uri="http://schemas.openxmlformats.org/drawingml/2006/picture">
                      <pic:pic>
                        <pic:nvPicPr>
                          <pic:cNvPr descr="../resources/d032ed8b96df53a5858945e21ec0fd2282d20098" id="30" name="Picture"/>
                          <pic:cNvPicPr>
                            <a:picLocks noChangeArrowheads="1" noChangeAspect="1"/>
                          </pic:cNvPicPr>
                        </pic:nvPicPr>
                        <pic:blipFill>
                          <a:blip r:embed="rId28"/>
                          <a:stretch>
                            <a:fillRect/>
                          </a:stretch>
                        </pic:blipFill>
                        <pic:spPr bwMode="auto">
                          <a:xfrm>
                            <a:off x="0" y="0"/>
                            <a:ext cx="5815584" cy="1865376"/>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12.2</w:t>
      </w:r>
      <w:r>
        <w:t xml:space="preserve"> </w:t>
      </w:r>
      <w:r>
        <w:t xml:space="preserve"> </w:t>
      </w:r>
      <w:r>
        <w:t xml:space="preserve"> </w:t>
      </w:r>
      <w:r>
        <w:t xml:space="preserve">The rate of decomposition of H</w:t>
      </w:r>
      <w:r>
        <w:rPr>
          <w:vertAlign w:val="subscript"/>
        </w:rPr>
        <w:t xml:space="preserve">2</w:t>
      </w:r>
      <w:r>
        <w:t xml:space="preserve">O</w:t>
      </w:r>
      <w:r>
        <w:rPr>
          <w:vertAlign w:val="subscript"/>
        </w:rPr>
        <w:t xml:space="preserve">2</w:t>
      </w:r>
      <w:r>
        <w:t xml:space="preserve"> </w:t>
      </w:r>
      <w:r>
        <w:t xml:space="preserve">in an aqueous solution decreases as the concentration of H</w:t>
      </w:r>
      <w:r>
        <w:rPr>
          <w:vertAlign w:val="subscript"/>
        </w:rPr>
        <w:t xml:space="preserve">2</w:t>
      </w:r>
      <w:r>
        <w:t xml:space="preserve">O</w:t>
      </w:r>
      <w:r>
        <w:rPr>
          <w:vertAlign w:val="subscript"/>
        </w:rPr>
        <w:t xml:space="preserve">2</w:t>
      </w:r>
      <w:r>
        <w:t xml:space="preserve"> </w:t>
      </w:r>
      <w:r>
        <w:t xml:space="preserve">decreases.</w:t>
      </w:r>
    </w:p>
    <w:p>
      <w:pPr>
        <w:pStyle w:val="TextBody"/>
      </w:pPr>
      <w:r>
        <w:t xml:space="preserve">To obtain the tabulated results for this decomposition, the concentration of hydrogen peroxide was measured every 6 hours over the course of a day at a constant temperature of 40 °C. Reaction rates were computed for each time interval by dividing the change in concentration by the corresponding time increment, as shown here for the first 6-hour period:</w:t>
      </w:r>
    </w:p>
    <w:bookmarkStart w:id="32" w:name="fs-idm14828496"/>
    <w:p>
      <w:pPr>
        <w:pStyle w:val="TextBody"/>
      </w:pPr>
      <m:oMath>
        <m:f>
          <m:fPr>
            <m:type m:val="bar"/>
          </m:fPr>
          <m:num>
            <m:r>
              <m:rPr>
                <m:sty m:val="p"/>
              </m:rPr>
              <m:t>−</m:t>
            </m:r>
            <m:r>
              <m:rPr>
                <m:nor/>
                <m:sty m:val="p"/>
              </m:rPr>
              <m:t>Δ</m:t>
            </m:r>
            <m:r>
              <m:rPr>
                <m:sty m:val="p"/>
              </m:rPr>
              <m:t>[</m:t>
            </m:r>
            <m:sSub>
              <m:e>
                <m:r>
                  <m:rPr>
                    <m:nor/>
                    <m:sty m:val="p"/>
                  </m:rPr>
                  <m:t>H</m:t>
                </m:r>
              </m:e>
              <m:sub>
                <m:r>
                  <m:t>2</m:t>
                </m:r>
              </m:sub>
            </m:sSub>
            <m:sSub>
              <m:e>
                <m:r>
                  <m:rPr>
                    <m:nor/>
                    <m:sty m:val="p"/>
                  </m:rPr>
                  <m:t>O</m:t>
                </m:r>
              </m:e>
              <m:sub>
                <m:r>
                  <m:t>2</m:t>
                </m:r>
              </m:sub>
            </m:sSub>
            <m:r>
              <m:rPr>
                <m:sty m:val="p"/>
              </m:rPr>
              <m:t>]</m:t>
            </m:r>
          </m:num>
          <m:den>
            <m:r>
              <m:rPr>
                <m:nor/>
                <m:sty m:val="p"/>
              </m:rPr>
              <m:t>Δ</m:t>
            </m:r>
            <m:r>
              <m:t>t</m:t>
            </m:r>
          </m:den>
        </m:f>
        <m:r>
          <m:t> </m:t>
        </m:r>
        <m:r>
          <m:rPr>
            <m:sty m:val="p"/>
          </m:rPr>
          <m:t>=</m:t>
        </m:r>
        <m:r>
          <m:t> </m:t>
        </m:r>
        <m:f>
          <m:fPr>
            <m:type m:val="bar"/>
          </m:fPr>
          <m:num>
            <m:r>
              <m:rPr>
                <m:sty m:val="p"/>
              </m:rPr>
              <m:t>−</m:t>
            </m:r>
            <m:r>
              <m:rPr>
                <m:sty m:val="p"/>
              </m:rPr>
              <m:t>(</m:t>
            </m:r>
            <m:r>
              <m:rPr>
                <m:nor/>
                <m:sty m:val="p"/>
              </m:rPr>
              <m:t>0.500 mol/L</m:t>
            </m:r>
            <m:r>
              <m:rPr>
                <m:sty m:val="p"/>
              </m:rPr>
              <m:t>−</m:t>
            </m:r>
            <m:r>
              <m:rPr>
                <m:nor/>
                <m:sty m:val="p"/>
              </m:rPr>
              <m:t>1.000 mol/L</m:t>
            </m:r>
            <m:r>
              <m:rPr>
                <m:sty m:val="p"/>
              </m:rPr>
              <m:t>)</m:t>
            </m:r>
          </m:num>
          <m:den>
            <m:d>
              <m:dPr>
                <m:begChr m:val="("/>
                <m:endChr m:val=")"/>
                <m:sepChr m:val=""/>
                <m:grow/>
              </m:dPr>
              <m:e>
                <m:r>
                  <m:rPr>
                    <m:nor/>
                    <m:sty m:val="p"/>
                  </m:rPr>
                  <m:t>6.00 h</m:t>
                </m:r>
                <m:r>
                  <m:rPr>
                    <m:sty m:val="p"/>
                  </m:rPr>
                  <m:t>−</m:t>
                </m:r>
                <m:r>
                  <m:rPr>
                    <m:nor/>
                    <m:sty m:val="p"/>
                  </m:rPr>
                  <m:t>0.00 h</m:t>
                </m:r>
              </m:e>
            </m:d>
          </m:den>
        </m:f>
        <m:r>
          <m:t> </m:t>
        </m:r>
        <m:r>
          <m:rPr>
            <m:sty m:val="p"/>
          </m:rPr>
          <m:t>=</m:t>
        </m:r>
        <m:r>
          <m:t>0.0833</m:t>
        </m:r>
        <m:r>
          <m:t> </m:t>
        </m:r>
        <m:r>
          <m:t>m</m:t>
        </m:r>
        <m:r>
          <m:t>o</m:t>
        </m:r>
        <m:r>
          <m:t>l</m:t>
        </m:r>
        <m:r>
          <m:t> </m:t>
        </m:r>
        <m:sSup>
          <m:e>
            <m:r>
              <m:rPr>
                <m:nor/>
                <m:sty m:val="p"/>
              </m:rPr>
              <m:t>L</m:t>
            </m:r>
          </m:e>
          <m:sup>
            <m:r>
              <m:rPr>
                <m:sty m:val="p"/>
              </m:rPr>
              <m:t>−</m:t>
            </m:r>
            <m:r>
              <m:t>1</m:t>
            </m:r>
          </m:sup>
        </m:sSup>
        <m:r>
          <m:t> </m:t>
        </m:r>
        <m:sSup>
          <m:e>
            <m:r>
              <m:rPr>
                <m:nor/>
                <m:sty m:val="p"/>
              </m:rPr>
              <m:t>h</m:t>
            </m:r>
          </m:e>
          <m:sup>
            <m:r>
              <m:rPr>
                <m:sty m:val="p"/>
              </m:rPr>
              <m:t>−</m:t>
            </m:r>
            <m:r>
              <m:t>1</m:t>
            </m:r>
          </m:sup>
        </m:sSup>
      </m:oMath>
    </w:p>
    <w:bookmarkEnd w:id="32"/>
    <w:p>
      <w:pPr>
        <w:pStyle w:val="TextBody"/>
      </w:pPr>
      <w:r>
        <w:t xml:space="preserve">Notice that the reaction rates vary with time, decreasing as the reaction proceeds. Results for the last 6-hour period yield a reaction rate of:</w:t>
      </w:r>
    </w:p>
    <w:bookmarkStart w:id="33" w:name="fs-idp151295040"/>
    <w:p>
      <w:pPr>
        <w:pStyle w:val="TextBody"/>
      </w:pPr>
      <m:oMath>
        <m:f>
          <m:fPr>
            <m:type m:val="bar"/>
          </m:fPr>
          <m:num>
            <m:r>
              <m:rPr>
                <m:sty m:val="p"/>
              </m:rPr>
              <m:t>−</m:t>
            </m:r>
            <m:r>
              <m:rPr>
                <m:nor/>
                <m:sty m:val="p"/>
              </m:rPr>
              <m:t>Δ</m:t>
            </m:r>
            <m:r>
              <m:rPr>
                <m:sty m:val="p"/>
              </m:rPr>
              <m:t>[</m:t>
            </m:r>
            <m:sSub>
              <m:e>
                <m:r>
                  <m:rPr>
                    <m:nor/>
                    <m:sty m:val="p"/>
                  </m:rPr>
                  <m:t>H</m:t>
                </m:r>
              </m:e>
              <m:sub>
                <m:r>
                  <m:t>2</m:t>
                </m:r>
              </m:sub>
            </m:sSub>
            <m:sSub>
              <m:e>
                <m:r>
                  <m:rPr>
                    <m:nor/>
                    <m:sty m:val="p"/>
                  </m:rPr>
                  <m:t>O</m:t>
                </m:r>
              </m:e>
              <m:sub>
                <m:r>
                  <m:t>2</m:t>
                </m:r>
              </m:sub>
            </m:sSub>
            <m:r>
              <m:rPr>
                <m:sty m:val="p"/>
              </m:rPr>
              <m:t>]</m:t>
            </m:r>
          </m:num>
          <m:den>
            <m:r>
              <m:rPr>
                <m:nor/>
                <m:sty m:val="p"/>
              </m:rPr>
              <m:t>Δ</m:t>
            </m:r>
            <m:r>
              <m:t>t</m:t>
            </m:r>
          </m:den>
        </m:f>
        <m:r>
          <m:t> </m:t>
        </m:r>
        <m:r>
          <m:rPr>
            <m:sty m:val="p"/>
          </m:rPr>
          <m:t>=</m:t>
        </m:r>
        <m:r>
          <m:t> </m:t>
        </m:r>
        <m:f>
          <m:fPr>
            <m:type m:val="bar"/>
          </m:fPr>
          <m:num>
            <m:r>
              <m:rPr>
                <m:sty m:val="p"/>
              </m:rPr>
              <m:t>−</m:t>
            </m:r>
            <m:d>
              <m:dPr>
                <m:begChr m:val="("/>
                <m:endChr m:val=")"/>
                <m:sepChr m:val=""/>
                <m:grow/>
              </m:dPr>
              <m:e>
                <m:r>
                  <m:t>0.0625</m:t>
                </m:r>
                <m:r>
                  <m:t> </m:t>
                </m:r>
                <m:r>
                  <m:rPr>
                    <m:nor/>
                    <m:sty m:val="p"/>
                  </m:rPr>
                  <m:t>mol/L</m:t>
                </m:r>
                <m:r>
                  <m:rPr>
                    <m:sty m:val="p"/>
                  </m:rPr>
                  <m:t>−</m:t>
                </m:r>
                <m:r>
                  <m:t>0.125</m:t>
                </m:r>
                <m:r>
                  <m:t> </m:t>
                </m:r>
                <m:r>
                  <m:rPr>
                    <m:nor/>
                    <m:sty m:val="p"/>
                  </m:rPr>
                  <m:t>mol/L</m:t>
                </m:r>
              </m:e>
            </m:d>
          </m:num>
          <m:den>
            <m:d>
              <m:dPr>
                <m:begChr m:val="("/>
                <m:endChr m:val=")"/>
                <m:sepChr m:val=""/>
                <m:grow/>
              </m:dPr>
              <m:e>
                <m:r>
                  <m:t>24.00</m:t>
                </m:r>
                <m:r>
                  <m:t> </m:t>
                </m:r>
                <m:r>
                  <m:rPr>
                    <m:nor/>
                    <m:sty m:val="p"/>
                  </m:rPr>
                  <m:t>h</m:t>
                </m:r>
                <m:r>
                  <m:rPr>
                    <m:sty m:val="p"/>
                  </m:rPr>
                  <m:t>−</m:t>
                </m:r>
                <m:r>
                  <m:t>18.00</m:t>
                </m:r>
                <m:r>
                  <m:t> </m:t>
                </m:r>
                <m:r>
                  <m:rPr>
                    <m:nor/>
                    <m:sty m:val="p"/>
                  </m:rPr>
                  <m:t>h</m:t>
                </m:r>
              </m:e>
            </m:d>
          </m:den>
        </m:f>
        <m:r>
          <m:t> </m:t>
        </m:r>
        <m:r>
          <m:rPr>
            <m:sty m:val="p"/>
          </m:rPr>
          <m:t>=</m:t>
        </m:r>
        <m:r>
          <m:t>0.010</m:t>
        </m:r>
        <m:r>
          <m:t> </m:t>
        </m:r>
        <m:r>
          <m:rPr>
            <m:nor/>
            <m:sty m:val="p"/>
          </m:rPr>
          <m:t>mol</m:t>
        </m:r>
        <m:r>
          <m:t> </m:t>
        </m:r>
        <m:sSup>
          <m:e>
            <m:r>
              <m:rPr>
                <m:nor/>
                <m:sty m:val="p"/>
              </m:rPr>
              <m:t>L</m:t>
            </m:r>
          </m:e>
          <m:sup>
            <m:r>
              <m:rPr>
                <m:sty m:val="p"/>
              </m:rPr>
              <m:t>−</m:t>
            </m:r>
            <m:r>
              <m:t>1</m:t>
            </m:r>
          </m:sup>
        </m:sSup>
        <m:r>
          <m:t> </m:t>
        </m:r>
        <m:sSup>
          <m:e>
            <m:r>
              <m:rPr>
                <m:nor/>
                <m:sty m:val="p"/>
              </m:rPr>
              <m:t>h</m:t>
            </m:r>
          </m:e>
          <m:sup>
            <m:r>
              <m:rPr>
                <m:sty m:val="p"/>
              </m:rPr>
              <m:t>−</m:t>
            </m:r>
            <m:r>
              <m:t>1</m:t>
            </m:r>
          </m:sup>
        </m:sSup>
      </m:oMath>
    </w:p>
    <w:bookmarkEnd w:id="33"/>
    <w:p>
      <w:pPr>
        <w:pStyle w:val="TextBody"/>
      </w:pPr>
      <w:r>
        <w:t xml:space="preserve">This behavior indicates the reaction continually slows with time. Using the concentrations at the beginning and end of a time period over which the reaction rate is changing results in the calculation of an</w:t>
      </w:r>
      <w:r>
        <w:t xml:space="preserve"> </w:t>
      </w:r>
      <w:bookmarkStart w:id="34" w:name="term-00003"/>
      <w:r>
        <w:t xml:space="preserve">average rate</w:t>
      </w:r>
      <w:bookmarkEnd w:id="34"/>
      <w:r>
        <w:t xml:space="preserve"> </w:t>
      </w:r>
      <w:r>
        <w:t xml:space="preserve">for the reaction over this time interval. At any specific time, the rate at which a reaction is proceeding is known as its</w:t>
      </w:r>
      <w:r>
        <w:t xml:space="preserve"> </w:t>
      </w:r>
      <w:bookmarkStart w:id="35" w:name="term-00004"/>
      <w:r>
        <w:t xml:space="preserve">instantaneous rate</w:t>
      </w:r>
      <w:bookmarkEnd w:id="35"/>
      <w:r>
        <w:t xml:space="preserve">. The instantaneous rate of a reaction at “time zero,” when the reaction commences, is its</w:t>
      </w:r>
      <w:r>
        <w:t xml:space="preserve"> </w:t>
      </w:r>
      <w:bookmarkStart w:id="36" w:name="term-00005"/>
      <w:r>
        <w:t xml:space="preserve">initial rate</w:t>
      </w:r>
      <w:bookmarkEnd w:id="36"/>
      <w:r>
        <w:t xml:space="preserve">. Consider the analogy of a car slowing down as it approaches a stop sign. The vehicle’s initial rate—analogous to the beginning of a chemical reaction—would be the speedometer reading at the moment the driver begins pressing the brakes (</w:t>
      </w:r>
      <w:r>
        <w:rPr>
          <w:iCs/>
          <w:i/>
        </w:rPr>
        <w:t xml:space="preserve">t</w:t>
      </w:r>
      <w:r>
        <w:rPr>
          <w:vertAlign w:val="subscript"/>
        </w:rPr>
        <w:t xml:space="preserve">0</w:t>
      </w:r>
      <w:r>
        <w:t xml:space="preserve">). A few moments later, the instantaneous rate at a specific moment—call it</w:t>
      </w:r>
      <w:r>
        <w:t xml:space="preserve"> </w:t>
      </w:r>
      <w:r>
        <w:rPr>
          <w:iCs/>
          <w:i/>
        </w:rPr>
        <w:t xml:space="preserve">t</w:t>
      </w:r>
      <w:r>
        <w:rPr>
          <w:vertAlign w:val="subscript"/>
        </w:rPr>
        <w:t xml:space="preserve">1</w:t>
      </w:r>
      <w:r>
        <w:t xml:space="preserve">—would be somewhat slower, as indicated by the speedometer reading at that point in time. As time passes, the instantaneous rate will continue to fall until it reaches zero, when the car (or reaction) stops. Unlike instantaneous speed, the car’s average speed is not indicated by the speedometer; but it can be calculated as the ratio of the distance traveled to the time required to bring the vehicle to a complete stop (Δ</w:t>
      </w:r>
      <w:r>
        <w:rPr>
          <w:iCs/>
          <w:i/>
        </w:rPr>
        <w:t xml:space="preserve">t</w:t>
      </w:r>
      <w:r>
        <w:t xml:space="preserve">). Like the decelerating car, the average rate of a chemical reaction will fall somewhere between its initial and final rates.</w:t>
      </w:r>
    </w:p>
    <w:p>
      <w:pPr>
        <w:pStyle w:val="TextBody"/>
      </w:pPr>
      <w:r>
        <w:t xml:space="preserve">The instantaneous rate of a reaction may be determined one of two ways. If experimental conditions permit the measurement of concentration changes over very short time intervals, then average rates computed as described earlier provide reasonably good approximations of instantaneous rates. Alternatively, a graphical procedure may be used that, in effect, yields the results that would be obtained if short time interval measurements were possible. In a plot of the concentration of hydrogen peroxide against time, the instantaneous rate of decomposition of H</w:t>
      </w:r>
      <w:r>
        <w:rPr>
          <w:vertAlign w:val="subscript"/>
        </w:rPr>
        <w:t xml:space="preserve">2</w:t>
      </w:r>
      <w:r>
        <w:t xml:space="preserve">O</w:t>
      </w:r>
      <w:r>
        <w:rPr>
          <w:vertAlign w:val="subscript"/>
        </w:rPr>
        <w:t xml:space="preserve">2</w:t>
      </w:r>
      <w:r>
        <w:t xml:space="preserve"> </w:t>
      </w:r>
      <w:r>
        <w:t xml:space="preserve">at any time</w:t>
      </w:r>
      <w:r>
        <w:t xml:space="preserve"> </w:t>
      </w:r>
      <w:r>
        <w:rPr>
          <w:iCs/>
          <w:i/>
        </w:rPr>
        <w:t xml:space="preserve">t</w:t>
      </w:r>
      <w:r>
        <w:t xml:space="preserve"> </w:t>
      </w:r>
      <w:r>
        <w:t xml:space="preserve">is given by the slope of a straight line that is tangent to the curve at that time (</w:t>
      </w:r>
      <w:hyperlink w:anchor="CNX_Chem_12_01_RRateIll">
        <w:r>
          <w:rPr>
            <w:rStyle w:val="InternetLink"/>
          </w:rPr>
          <w:t xml:space="preserve">Figure 12.3</w:t>
        </w:r>
      </w:hyperlink>
      <w:r>
        <w:t xml:space="preserve">). These tangent line slopes may be evaluated using calculus, but the procedure for doing so is beyond the scope of this chapter.</w:t>
      </w:r>
    </w:p>
    <w:tbl>
      <w:tblPr>
        <w:tblStyle w:val="FigureTable"/>
        <w:tblW w:type="auto" w:w="0"/>
        <w:tblLook w:firstRow="0" w:lastRow="0" w:firstColumn="0" w:lastColumn="0"/>
        <w:jc w:val="center"/>
      </w:tblPr>
      <w:tblGrid>
        <w:gridCol w:w="7920"/>
      </w:tblGrid>
      <w:tr>
        <w:tc>
          <w:tcPr/>
          <w:p>
            <w:pPr>
              <w:pStyle w:val="Compact"/>
              <w:jc w:val="center"/>
            </w:pPr>
            <w:bookmarkStart w:id="40" w:name="fs-idp329500576"/>
            <w:r>
              <w:t xml:space="preserve"> </w:t>
            </w:r>
            <w:r>
              <w:drawing>
                <wp:inline>
                  <wp:extent cx="2971800" cy="2084832"/>
                  <wp:effectExtent b="0" l="0" r="0" t="0"/>
                  <wp:docPr descr="A graph is shown with the label, “Time ( h ),” appearing on the x-axis and “[ H subscript 2 O subscript 2 ] ( mol per L)” on the y-axis. The x-axis markings begin at 0.00 and end at 24.00. The markings are labeled at intervals of 6.00. The y-axis begins at 0.000 and includes markings every 0.200, up to 1.000. A decreasing, concave up, non-linear curve is shown, which begins at 1.000 on the y-axis and nearly reaches a value of 0 at the far right of the graph around 24.00 on the x-axis. A red tangent line segment is drawn on the graph at the point where the graph intersects the y-axis at 1.000. The slope is labeled as “slope equals negative capital delta [H subscript 2 O subscript 2 ] over capital delta t subscript 0 equals initial rate”. A vertical dashed line segment extends from the left endpoint of the line segment downward to intersect with a similar horizontal line segment drawn from the right endpoint of the line segment, forming a right triangle beneath the curve. The vertical leg of the triangle is labeled “capital delta [ H subscript 2 O subscript 2 ]” and the horizontal leg is labeled, “capital delta t.” The slope is labeled as “slope equals negative capital delta [H subscript 2 O subscript 2 ] over capital delta t subscript 12 equals instantaneous rate at 12 h.” A second red tangent line segment is drawn near the middle of the curve at 12.00 on the x-axis. A vertical dashed line segment extends from the left endpoint of the line segment downward to intersect with a similar horizontal line segment drawn from the right endpoint of the line segment, forming a right triangle beneath the curve. The vertical leg of the triangle is labeled “capital delta [ H subscript 2 O subscript 2 ]” and the horizontal leg is labeled, “capital delta t.”" title="" id="38" name="Picture"/>
                  <a:graphic>
                    <a:graphicData uri="http://schemas.openxmlformats.org/drawingml/2006/picture">
                      <pic:pic>
                        <pic:nvPicPr>
                          <pic:cNvPr descr="../resources/29762773027896124eb4a69bfded681663142319" id="39" name="Picture"/>
                          <pic:cNvPicPr>
                            <a:picLocks noChangeArrowheads="1" noChangeAspect="1"/>
                          </pic:cNvPicPr>
                        </pic:nvPicPr>
                        <pic:blipFill>
                          <a:blip r:embed="rId37"/>
                          <a:stretch>
                            <a:fillRect/>
                          </a:stretch>
                        </pic:blipFill>
                        <pic:spPr bwMode="auto">
                          <a:xfrm>
                            <a:off x="0" y="0"/>
                            <a:ext cx="2971800" cy="2084832"/>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12.3</w:t>
      </w:r>
      <w:r>
        <w:t xml:space="preserve"> </w:t>
      </w:r>
      <w:r>
        <w:t xml:space="preserve"> </w:t>
      </w:r>
      <w:r>
        <w:t xml:space="preserve"> </w:t>
      </w:r>
      <w:r>
        <w:t xml:space="preserve">This graph shows a plot of concentration versus time for a 1.000</w:t>
      </w:r>
      <w:r>
        <w:t xml:space="preserve"> </w:t>
      </w:r>
      <w:r>
        <w:rPr>
          <w:iCs/>
          <w:i/>
        </w:rPr>
        <w:t xml:space="preserve">M</w:t>
      </w:r>
      <w:r>
        <w:t xml:space="preserve"> </w:t>
      </w:r>
      <w:r>
        <w:t xml:space="preserve">solution of H</w:t>
      </w:r>
      <w:r>
        <w:rPr>
          <w:vertAlign w:val="subscript"/>
        </w:rPr>
        <w:t xml:space="preserve">2</w:t>
      </w:r>
      <w:r>
        <w:t xml:space="preserve">O</w:t>
      </w:r>
      <w:r>
        <w:rPr>
          <w:vertAlign w:val="subscript"/>
        </w:rPr>
        <w:t xml:space="preserve">2</w:t>
      </w:r>
      <w:r>
        <w:t xml:space="preserve">. The rate at any time is equal to the negative of the slope of a line tangent to the curve at that time. Tangents are shown at</w:t>
      </w:r>
      <w:r>
        <w:t xml:space="preserve"> </w:t>
      </w:r>
      <w:r>
        <w:rPr>
          <w:iCs/>
          <w:i/>
        </w:rPr>
        <w:t xml:space="preserve">t</w:t>
      </w:r>
      <w:r>
        <w:t xml:space="preserve"> </w:t>
      </w:r>
      <w:r>
        <w:t xml:space="preserve">= 0 h (“initial rate”) and at</w:t>
      </w:r>
      <w:r>
        <w:t xml:space="preserve"> </w:t>
      </w:r>
      <w:r>
        <w:rPr>
          <w:iCs/>
          <w:i/>
        </w:rPr>
        <w:t xml:space="preserve">t</w:t>
      </w:r>
      <w:r>
        <w:t xml:space="preserve"> </w:t>
      </w:r>
      <w:r>
        <w:t xml:space="preserve">= 12 h (“instantaneous rate” at 12 h).</w:t>
      </w:r>
    </w:p>
    <w:bookmarkStart w:id="47" w:name="fs-idm69729856"/>
    <w:p>
      <w:pPr>
        <w:pStyle w:val="Heading3Grey"/>
      </w:pPr>
      <w:r>
        <w:t xml:space="preserve">Chemistry in Everyday Life</w:t>
      </w:r>
    </w:p>
    <w:p>
      <w:pPr>
        <w:pStyle w:val="Heading4Grey"/>
      </w:pPr>
      <w:r>
        <w:t xml:space="preserve">Reaction Rates in Analysis: Test Strips for Urinalysis</w:t>
      </w:r>
    </w:p>
    <w:p>
      <w:pPr>
        <w:pStyle w:val="NoteExampleGrey"/>
      </w:pPr>
      <w:r>
        <w:t xml:space="preserve">Physicians often use disposable test strips to measure the amounts of various substances in a patient’s urine (</w:t>
      </w:r>
      <w:hyperlink w:anchor="CNX_Chem_12_01_Urinestrip">
        <w:r>
          <w:rPr>
            <w:rStyle w:val="InternetLink"/>
          </w:rPr>
          <w:t xml:space="preserve">Figure 12.4</w:t>
        </w:r>
      </w:hyperlink>
      <w:r>
        <w:t xml:space="preserve">). These test strips contain various chemical reagents, embedded in small pads at various locations along the strip, which undergo changes in color upon exposure to sufficient concentrations of specific substances. The usage instructions for test strips often stress that proper read time is critical for optimal results. This emphasis on read time suggests that kinetic aspects of the chemical reactions occurring on the test strip are important considerations.</w:t>
      </w:r>
    </w:p>
    <w:p>
      <w:pPr>
        <w:pStyle w:val="NoteExampleGrey"/>
      </w:pPr>
      <w:r>
        <w:t xml:space="preserve">The test for urinary glucose relies on a two-step process represented by the chemical equations shown here:</w:t>
      </w:r>
    </w:p>
    <w:bookmarkStart w:id="41" w:name="fs-idm4602976"/>
    <w:p>
      <w:pPr>
        <w:pStyle w:val="NoteExampleGrey"/>
      </w:pPr>
      <m:oMath>
        <m:sSub>
          <m:e>
            <m:r>
              <m:rPr>
                <m:nor/>
                <m:sty m:val="p"/>
              </m:rPr>
              <m:t>C</m:t>
            </m:r>
          </m:e>
          <m:sub>
            <m:r>
              <m:t>6</m:t>
            </m:r>
          </m:sub>
        </m:sSub>
        <m:sSub>
          <m:e>
            <m:r>
              <m:rPr>
                <m:nor/>
                <m:sty m:val="p"/>
              </m:rPr>
              <m:t>H</m:t>
            </m:r>
          </m:e>
          <m:sub>
            <m:r>
              <m:t>12</m:t>
            </m:r>
          </m:sub>
        </m:sSub>
        <m:sSub>
          <m:e>
            <m:r>
              <m:rPr>
                <m:nor/>
                <m:sty m:val="p"/>
              </m:rPr>
              <m:t>O</m:t>
            </m:r>
          </m:e>
          <m:sub>
            <m:r>
              <m:t>6</m:t>
            </m:r>
          </m:sub>
        </m:sSub>
        <m:r>
          <m:rPr>
            <m:sty m:val="p"/>
          </m:rPr>
          <m:t>+</m:t>
        </m:r>
        <m:sSub>
          <m:e>
            <m:r>
              <m:rPr>
                <m:nor/>
                <m:sty m:val="p"/>
              </m:rPr>
              <m:t>O</m:t>
            </m:r>
          </m:e>
          <m:sub>
            <m:r>
              <m:t>2</m:t>
            </m:r>
          </m:sub>
        </m:sSub>
        <m:r>
          <m:t> </m:t>
        </m:r>
        <m:limUpp>
          <m:e>
            <m:r>
              <m:rPr>
                <m:sty m:val="p"/>
              </m:rPr>
              <m:t>→</m:t>
            </m:r>
          </m:e>
          <m:lim>
            <m:r>
              <m:t> </m:t>
            </m:r>
            <m:r>
              <m:rPr>
                <m:nor/>
                <m:sty m:val="p"/>
              </m:rPr>
              <m:t>catalyst</m:t>
            </m:r>
            <m:r>
              <m:t> </m:t>
            </m:r>
          </m:lim>
        </m:limUpp>
        <m:r>
          <m:t> </m:t>
        </m:r>
        <m:sSub>
          <m:e>
            <m:r>
              <m:rPr>
                <m:nor/>
                <m:sty m:val="p"/>
              </m:rPr>
              <m:t>C</m:t>
            </m:r>
          </m:e>
          <m:sub>
            <m:r>
              <m:t>6</m:t>
            </m:r>
          </m:sub>
        </m:sSub>
        <m:sSub>
          <m:e>
            <m:r>
              <m:rPr>
                <m:nor/>
                <m:sty m:val="p"/>
              </m:rPr>
              <m:t>H</m:t>
            </m:r>
          </m:e>
          <m:sub>
            <m:r>
              <m:t>10</m:t>
            </m:r>
          </m:sub>
        </m:sSub>
        <m:sSub>
          <m:e>
            <m:r>
              <m:rPr>
                <m:nor/>
                <m:sty m:val="p"/>
              </m:rPr>
              <m:t>O</m:t>
            </m:r>
          </m:e>
          <m:sub>
            <m:r>
              <m:t>6</m:t>
            </m:r>
          </m:sub>
        </m:sSub>
        <m:r>
          <m:rPr>
            <m:sty m:val="p"/>
          </m:rPr>
          <m:t>+</m:t>
        </m:r>
        <m:sSub>
          <m:e>
            <m:r>
              <m:rPr>
                <m:nor/>
                <m:sty m:val="p"/>
              </m:rPr>
              <m:t>H</m:t>
            </m:r>
          </m:e>
          <m:sub>
            <m:r>
              <m:t>2</m:t>
            </m:r>
          </m:sub>
        </m:sSub>
        <m:sSub>
          <m:e>
            <m:r>
              <m:rPr>
                <m:nor/>
                <m:sty m:val="p"/>
              </m:rPr>
              <m:t>O</m:t>
            </m:r>
          </m:e>
          <m:sub>
            <m:r>
              <m:t>2</m:t>
            </m:r>
          </m:sub>
        </m:sSub>
      </m:oMath>
    </w:p>
    <w:bookmarkEnd w:id="41"/>
    <w:bookmarkStart w:id="42" w:name="fs-idm21286032"/>
    <w:p>
      <w:pPr>
        <w:pStyle w:val="NoteExampleGrey"/>
      </w:pPr>
      <m:oMath>
        <m:sSub>
          <m:e>
            <m:r>
              <m:rPr>
                <m:nor/>
                <m:sty m:val="p"/>
              </m:rPr>
              <m:t>H</m:t>
            </m:r>
          </m:e>
          <m:sub>
            <m:r>
              <m:t>2</m:t>
            </m:r>
          </m:sub>
        </m:sSub>
        <m:sSub>
          <m:e>
            <m:r>
              <m:rPr>
                <m:nor/>
                <m:sty m:val="p"/>
              </m:rPr>
              <m:t>O</m:t>
            </m:r>
          </m:e>
          <m:sub>
            <m:r>
              <m:t>2</m:t>
            </m:r>
          </m:sub>
        </m:sSub>
        <m:r>
          <m:rPr>
            <m:sty m:val="p"/>
          </m:rPr>
          <m:t>+</m:t>
        </m:r>
        <m:r>
          <m:t>2</m:t>
        </m:r>
        <m:sSup>
          <m:e>
            <m:r>
              <m:rPr>
                <m:nor/>
                <m:sty m:val="p"/>
              </m:rPr>
              <m:t>I</m:t>
            </m:r>
          </m:e>
          <m:sup>
            <m:r>
              <m:rPr>
                <m:nor/>
                <m:sty m:val="p"/>
              </m:rPr>
              <m:t>−</m:t>
            </m:r>
          </m:sup>
        </m:sSup>
        <m:r>
          <m:rPr>
            <m:sty m:val="p"/>
          </m:rPr>
          <m:t>+</m:t>
        </m:r>
        <m:r>
          <m:t>2</m:t>
        </m:r>
        <m:sSup>
          <m:e>
            <m:r>
              <m:rPr>
                <m:nor/>
                <m:sty m:val="p"/>
              </m:rPr>
              <m:t>H</m:t>
            </m:r>
          </m:e>
          <m:sup>
            <m:r>
              <m:rPr>
                <m:nor/>
                <m:sty m:val="p"/>
              </m:rPr>
              <m:t>+</m:t>
            </m:r>
          </m:sup>
        </m:sSup>
        <m:r>
          <m:t> </m:t>
        </m:r>
        <m:limUpp>
          <m:e>
            <m:r>
              <m:rPr>
                <m:sty m:val="p"/>
              </m:rPr>
              <m:t>→</m:t>
            </m:r>
          </m:e>
          <m:lim>
            <m:r>
              <m:t> </m:t>
            </m:r>
            <m:r>
              <m:rPr>
                <m:nor/>
                <m:sty m:val="p"/>
              </m:rPr>
              <m:t>catalyst</m:t>
            </m:r>
            <m:r>
              <m:t> </m:t>
            </m:r>
          </m:lim>
        </m:limUpp>
        <m:r>
          <m:t> </m:t>
        </m:r>
        <m:sSub>
          <m:e>
            <m:r>
              <m:rPr>
                <m:nor/>
                <m:sty m:val="p"/>
              </m:rPr>
              <m:t>2H</m:t>
            </m:r>
          </m:e>
          <m:sub>
            <m:r>
              <m:t>2</m:t>
            </m:r>
          </m:sub>
        </m:sSub>
        <m:r>
          <m:rPr>
            <m:nor/>
            <m:sty m:val="p"/>
          </m:rPr>
          <m:t>O</m:t>
        </m:r>
        <m:r>
          <m:rPr>
            <m:sty m:val="p"/>
          </m:rPr>
          <m:t>+</m:t>
        </m:r>
        <m:sSub>
          <m:e>
            <m:r>
              <m:rPr>
                <m:nor/>
                <m:sty m:val="p"/>
              </m:rPr>
              <m:t>I</m:t>
            </m:r>
          </m:e>
          <m:sub>
            <m:r>
              <m:t>2</m:t>
            </m:r>
          </m:sub>
        </m:sSub>
      </m:oMath>
    </w:p>
    <w:bookmarkEnd w:id="42"/>
    <w:p>
      <w:pPr>
        <w:pStyle w:val="NoteExampleGrey"/>
      </w:pPr>
      <w:r>
        <w:t xml:space="preserve">The first equation depicts the oxidation of glucose in the urine to yield glucolactone and hydrogen peroxide. The hydrogen peroxide produced subsequently oxidizes colorless iodide ion to yield brown iodine, which may be visually detected. Some strips include an additional substance that reacts with iodine to produce a more distinct color change.</w:t>
      </w:r>
    </w:p>
    <w:p>
      <w:pPr>
        <w:pStyle w:val="NoteExampleGrey"/>
      </w:pPr>
      <w:r>
        <w:t xml:space="preserve">The two test reactions shown above are inherently very slow, but their rates are increased by special enzymes embedded in the test strip pad. This is an example of</w:t>
      </w:r>
      <w:r>
        <w:t xml:space="preserve"> </w:t>
      </w:r>
      <w:r>
        <w:rPr>
          <w:iCs/>
          <w:i/>
        </w:rPr>
        <w:t xml:space="preserve">catalysis</w:t>
      </w:r>
      <w:r>
        <w:t xml:space="preserve">, a topic discussed later in this chapter. A typical glucose test strip for use with urine requires approximately 30 seconds for completion of the color-forming reactions. Reading the result too soon might lead one to conclude that the glucose concentration of the urine sample is lower than it actually is (a</w:t>
      </w:r>
      <w:r>
        <w:t xml:space="preserve"> </w:t>
      </w:r>
      <w:r>
        <w:rPr>
          <w:iCs/>
          <w:i/>
        </w:rPr>
        <w:t xml:space="preserve">false-negative</w:t>
      </w:r>
      <w:r>
        <w:t xml:space="preserve"> </w:t>
      </w:r>
      <w:r>
        <w:t xml:space="preserve">result). Waiting too long to assess the color change can lead to a</w:t>
      </w:r>
      <w:r>
        <w:t xml:space="preserve"> </w:t>
      </w:r>
      <w:r>
        <w:rPr>
          <w:iCs/>
          <w:i/>
        </w:rPr>
        <w:t xml:space="preserve">false positive</w:t>
      </w:r>
      <w:r>
        <w:t xml:space="preserve"> </w:t>
      </w:r>
      <w:r>
        <w:t xml:space="preserve">due to the slower (not catalyzed) oxidation of iodide ion by other substances found in urine.</w:t>
      </w:r>
    </w:p>
    <w:tbl>
      <w:tblPr>
        <w:tblStyle w:val="FigureTable"/>
        <w:tblW w:type="auto" w:w="0"/>
        <w:tblLook w:firstRow="0" w:lastRow="0" w:firstColumn="0" w:lastColumn="0"/>
        <w:jc w:val="center"/>
      </w:tblPr>
      <w:tblGrid>
        <w:gridCol w:w="7920"/>
      </w:tblGrid>
      <w:tr>
        <w:tc>
          <w:tcPr/>
          <w:p>
            <w:pPr>
              <w:pStyle w:val="Compact"/>
              <w:jc w:val="center"/>
            </w:pPr>
            <w:bookmarkStart w:id="46" w:name="fs-idp35718480"/>
            <w:r>
              <w:t xml:space="preserve"> </w:t>
            </w:r>
            <w:r>
              <w:drawing>
                <wp:inline>
                  <wp:extent cx="2971800" cy="1988820"/>
                  <wp:effectExtent b="0" l="0" r="0" t="0"/>
                  <wp:docPr descr="A photograph shows 8 test strips laid on paper toweling. Each strip contains 11 small sections of various colors, including yellow, tan, black, red, orange, blue, white, and green." title="" id="44" name="Picture"/>
                  <a:graphic>
                    <a:graphicData uri="http://schemas.openxmlformats.org/drawingml/2006/picture">
                      <pic:pic>
                        <pic:nvPicPr>
                          <pic:cNvPr descr="../resources/910701877b9391ae4708176aee3c79ec1815d2ea" id="45" name="Picture"/>
                          <pic:cNvPicPr>
                            <a:picLocks noChangeArrowheads="1" noChangeAspect="1"/>
                          </pic:cNvPicPr>
                        </pic:nvPicPr>
                        <pic:blipFill>
                          <a:blip r:embed="rId43"/>
                          <a:stretch>
                            <a:fillRect/>
                          </a:stretch>
                        </pic:blipFill>
                        <pic:spPr bwMode="auto">
                          <a:xfrm>
                            <a:off x="0" y="0"/>
                            <a:ext cx="2971800" cy="1988820"/>
                          </a:xfrm>
                          <a:prstGeom prst="rect">
                            <a:avLst/>
                          </a:prstGeom>
                          <a:noFill/>
                          <a:ln w="9525">
                            <a:noFill/>
                            <a:headEnd/>
                            <a:tailEnd/>
                          </a:ln>
                        </pic:spPr>
                      </pic:pic>
                    </a:graphicData>
                  </a:graphic>
                </wp:inline>
              </w:drawing>
            </w:r>
            <w:r>
              <w:t xml:space="preserve"> </w:t>
            </w:r>
            <w:bookmarkEnd w:id="46"/>
          </w:p>
        </w:tc>
      </w:tr>
    </w:tbl>
    <w:p>
      <w:pPr>
        <w:pStyle w:val="NoteExampleGrey"/>
      </w:pPr>
      <w:r>
        <w:t xml:space="preserve">Figure</w:t>
      </w:r>
      <w:r>
        <w:t xml:space="preserve"> </w:t>
      </w:r>
      <w:r>
        <w:t xml:space="preserve"> </w:t>
      </w:r>
      <w:r>
        <w:t xml:space="preserve">12.4</w:t>
      </w:r>
      <w:r>
        <w:t xml:space="preserve"> </w:t>
      </w:r>
      <w:r>
        <w:t xml:space="preserve"> </w:t>
      </w:r>
      <w:r>
        <w:t xml:space="preserve"> </w:t>
      </w:r>
      <w:r>
        <w:t xml:space="preserve">Test strips are commonly used to detect the presence of specific substances in a person’s urine. Many test strips have several pads containing various reagents to permit the detection of multiple substances on a single strip. (credit: Iqbal Osman)</w:t>
      </w:r>
    </w:p>
    <w:bookmarkEnd w:id="47"/>
    <w:bookmarkStart w:id="74" w:name="fs-idm24537456"/>
    <w:bookmarkStart w:id="73" w:name="relative-rates-of-reaction"/>
    <w:p>
      <w:pPr>
        <w:pStyle w:val="Heading3"/>
      </w:pPr>
      <w:r>
        <w:t xml:space="preserve">Relative Rates of Reaction</w:t>
      </w:r>
    </w:p>
    <w:p>
      <w:pPr>
        <w:pStyle w:val="FirstParagraph"/>
      </w:pPr>
      <w:r>
        <w:t xml:space="preserve">The rate of a reaction may be expressed as the change in concentration of any reactant or product. For any given reaction, these rate expressions are all related simply to one another according to the reaction stoichiometry. The rate of the general reaction</w:t>
      </w:r>
    </w:p>
    <w:bookmarkStart w:id="48" w:name="fs-idm246244416"/>
    <w:p>
      <w:pPr>
        <w:pStyle w:val="TextBody"/>
      </w:pPr>
      <m:oMath>
        <m:r>
          <m:rPr>
            <m:nor/>
            <m:sty m:val="p"/>
          </m:rPr>
          <m:t>aA</m:t>
        </m:r>
        <m:r>
          <m:t> </m:t>
        </m:r>
        <m:r>
          <m:rPr>
            <m:sty m:val="p"/>
          </m:rPr>
          <m:t>→</m:t>
        </m:r>
        <m:r>
          <m:t> </m:t>
        </m:r>
        <m:r>
          <m:rPr>
            <m:nor/>
            <m:sty m:val="p"/>
          </m:rPr>
          <m:t>bB</m:t>
        </m:r>
      </m:oMath>
    </w:p>
    <w:bookmarkEnd w:id="48"/>
    <w:p>
      <w:pPr>
        <w:pStyle w:val="TextBody"/>
      </w:pPr>
      <w:r>
        <w:t xml:space="preserve">can be expressed in terms of the decrease in the concentration of A or the increase in the concentration of B. These two rate expressions are related by the stoichiometry of the reaction:</w:t>
      </w:r>
    </w:p>
    <w:bookmarkStart w:id="49" w:name="fs-idm243742160"/>
    <w:p>
      <w:pPr>
        <w:pStyle w:val="TextBody"/>
      </w:pPr>
      <m:oMath>
        <m:r>
          <m:rPr>
            <m:nor/>
            <m:sty m:val="p"/>
          </m:rPr>
          <m:t>rate</m:t>
        </m:r>
        <m:r>
          <m:rPr>
            <m:sty m:val="p"/>
          </m:rPr>
          <m:t>=</m:t>
        </m:r>
        <m:r>
          <m:rPr>
            <m:sty m:val="p"/>
          </m:rPr>
          <m:t>−</m:t>
        </m:r>
        <m:d>
          <m:dPr>
            <m:begChr m:val="("/>
            <m:endChr m:val=")"/>
            <m:sepChr m:val=""/>
            <m:grow/>
          </m:dPr>
          <m:e>
            <m:f>
              <m:fPr>
                <m:type m:val="bar"/>
              </m:fPr>
              <m:num>
                <m:r>
                  <m:t>1</m:t>
                </m:r>
              </m:num>
              <m:den>
                <m:r>
                  <m:rPr>
                    <m:nor/>
                    <m:sty m:val="p"/>
                  </m:rPr>
                  <m:t>a</m:t>
                </m:r>
              </m:den>
            </m:f>
          </m:e>
        </m:d>
        <m:d>
          <m:dPr>
            <m:begChr m:val="("/>
            <m:endChr m:val=")"/>
            <m:sepChr m:val=""/>
            <m:grow/>
          </m:dPr>
          <m:e>
            <m:f>
              <m:fPr>
                <m:type m:val="bar"/>
              </m:fPr>
              <m:num>
                <m:r>
                  <m:rPr>
                    <m:nor/>
                    <m:sty m:val="p"/>
                  </m:rPr>
                  <m:t>ΔA</m:t>
                </m:r>
              </m:num>
              <m:den>
                <m:r>
                  <m:rPr>
                    <m:nor/>
                    <m:sty m:val="p"/>
                  </m:rPr>
                  <m:t>Δ</m:t>
                </m:r>
                <m:r>
                  <m:t>t</m:t>
                </m:r>
              </m:den>
            </m:f>
          </m:e>
        </m:d>
        <m:r>
          <m:rPr>
            <m:sty m:val="p"/>
          </m:rPr>
          <m:t>=</m:t>
        </m:r>
        <m:d>
          <m:dPr>
            <m:begChr m:val="("/>
            <m:endChr m:val=")"/>
            <m:sepChr m:val=""/>
            <m:grow/>
          </m:dPr>
          <m:e>
            <m:f>
              <m:fPr>
                <m:type m:val="bar"/>
              </m:fPr>
              <m:num>
                <m:r>
                  <m:t>1</m:t>
                </m:r>
              </m:num>
              <m:den>
                <m:r>
                  <m:rPr>
                    <m:nor/>
                    <m:sty m:val="p"/>
                  </m:rPr>
                  <m:t>b</m:t>
                </m:r>
              </m:den>
            </m:f>
          </m:e>
        </m:d>
        <m:d>
          <m:dPr>
            <m:begChr m:val="("/>
            <m:endChr m:val=")"/>
            <m:sepChr m:val=""/>
            <m:grow/>
          </m:dPr>
          <m:e>
            <m:f>
              <m:fPr>
                <m:type m:val="bar"/>
              </m:fPr>
              <m:num>
                <m:r>
                  <m:rPr>
                    <m:nor/>
                    <m:sty m:val="p"/>
                  </m:rPr>
                  <m:t>ΔB</m:t>
                </m:r>
              </m:num>
              <m:den>
                <m:r>
                  <m:rPr>
                    <m:nor/>
                    <m:sty m:val="p"/>
                  </m:rPr>
                  <m:t>Δ</m:t>
                </m:r>
                <m:r>
                  <m:t>t</m:t>
                </m:r>
              </m:den>
            </m:f>
          </m:e>
        </m:d>
      </m:oMath>
    </w:p>
    <w:bookmarkEnd w:id="49"/>
    <w:p>
      <w:pPr>
        <w:pStyle w:val="TextBody"/>
      </w:pPr>
      <w:r>
        <w:t xml:space="preserve">Consider the reaction represented by the following equation:</w:t>
      </w:r>
    </w:p>
    <w:bookmarkStart w:id="50" w:name="fs-idp46974560"/>
    <w:p>
      <w:pPr>
        <w:pStyle w:val="TextBody"/>
      </w:pPr>
      <m:oMath>
        <m:sSub>
          <m:e>
            <m:r>
              <m:rPr>
                <m:nor/>
                <m:sty m:val="p"/>
              </m:rPr>
              <m:t>2NH</m:t>
            </m:r>
          </m:e>
          <m:sub>
            <m:r>
              <m:t>3</m:t>
            </m:r>
          </m:sub>
        </m:sSub>
        <m:d>
          <m:dPr>
            <m:begChr m:val="("/>
            <m:endChr m:val=")"/>
            <m:sepChr m:val=""/>
            <m:grow/>
          </m:dPr>
          <m:e>
            <m:r>
              <m:t>g</m:t>
            </m:r>
          </m:e>
        </m:d>
        <m:r>
          <m:t> </m:t>
        </m:r>
        <m:r>
          <m:rPr>
            <m:sty m:val="p"/>
          </m:rPr>
          <m:t>→</m:t>
        </m:r>
        <m:r>
          <m:t> </m:t>
        </m:r>
        <m:sSub>
          <m:e>
            <m:r>
              <m:rPr>
                <m:nor/>
                <m:sty m:val="p"/>
              </m:rPr>
              <m:t>N</m:t>
            </m:r>
          </m:e>
          <m:sub>
            <m:r>
              <m:t>2</m:t>
            </m:r>
          </m:sub>
        </m:sSub>
        <m:d>
          <m:dPr>
            <m:begChr m:val="("/>
            <m:endChr m:val=")"/>
            <m:sepChr m:val=""/>
            <m:grow/>
          </m:dPr>
          <m:e>
            <m:r>
              <m:t>g</m:t>
            </m:r>
          </m:e>
        </m:d>
        <m:r>
          <m:rPr>
            <m:sty m:val="p"/>
          </m:rPr>
          <m:t>+</m:t>
        </m:r>
        <m:sSub>
          <m:e>
            <m:r>
              <m:rPr>
                <m:nor/>
                <m:sty m:val="p"/>
              </m:rPr>
              <m:t>3H</m:t>
            </m:r>
          </m:e>
          <m:sub>
            <m:r>
              <m:t>2</m:t>
            </m:r>
          </m:sub>
        </m:sSub>
        <m:d>
          <m:dPr>
            <m:begChr m:val="("/>
            <m:endChr m:val=")"/>
            <m:sepChr m:val=""/>
            <m:grow/>
          </m:dPr>
          <m:e>
            <m:r>
              <m:t>g</m:t>
            </m:r>
          </m:e>
        </m:d>
      </m:oMath>
    </w:p>
    <w:bookmarkEnd w:id="50"/>
    <w:p>
      <w:pPr>
        <w:pStyle w:val="TextBody"/>
      </w:pPr>
      <w:r>
        <w:t xml:space="preserve">The relation between the reaction rates expressed in terms of nitrogen production and ammonia consumption, for example, is:</w:t>
      </w:r>
    </w:p>
    <w:bookmarkStart w:id="51" w:name="fs-idm85736576"/>
    <w:p>
      <w:pPr>
        <w:pStyle w:val="TextBody"/>
      </w:pPr>
      <m:oMath>
        <m:r>
          <m:rPr>
            <m:sty m:val="p"/>
          </m:rPr>
          <m:t>−</m:t>
        </m:r>
        <m:r>
          <m:t> </m:t>
        </m:r>
        <m:f>
          <m:fPr>
            <m:type m:val="bar"/>
          </m:fPr>
          <m:num>
            <m:sSub>
              <m:e>
                <m:r>
                  <m:rPr>
                    <m:nor/>
                    <m:sty m:val="p"/>
                  </m:rPr>
                  <m:t>Δmol NH</m:t>
                </m:r>
              </m:e>
              <m:sub>
                <m:r>
                  <m:t>3</m:t>
                </m:r>
              </m:sub>
            </m:sSub>
          </m:num>
          <m:den>
            <m:r>
              <m:rPr>
                <m:nor/>
                <m:sty m:val="p"/>
              </m:rPr>
              <m:t>Δ</m:t>
            </m:r>
            <m:r>
              <m:t>t</m:t>
            </m:r>
          </m:den>
        </m:f>
        <m:r>
          <m:t> </m:t>
        </m:r>
        <m:r>
          <m:rPr>
            <m:sty m:val="p"/>
          </m:rPr>
          <m:t>×</m:t>
        </m:r>
        <m:r>
          <m:t> </m:t>
        </m:r>
        <m:f>
          <m:fPr>
            <m:type m:val="bar"/>
          </m:fPr>
          <m:num>
            <m:r>
              <m:rPr>
                <m:nor/>
                <m:sty m:val="p"/>
              </m:rPr>
              <m:t>1 mol</m:t>
            </m:r>
            <m:r>
              <m:t> </m:t>
            </m:r>
            <m:sSub>
              <m:e>
                <m:r>
                  <m:rPr>
                    <m:nor/>
                    <m:sty m:val="p"/>
                  </m:rPr>
                  <m:t>N</m:t>
                </m:r>
              </m:e>
              <m:sub>
                <m:r>
                  <m:t>2</m:t>
                </m:r>
              </m:sub>
            </m:sSub>
          </m:num>
          <m:den>
            <m:r>
              <m:rPr>
                <m:nor/>
                <m:sty m:val="p"/>
              </m:rPr>
              <m:t>2 mol</m:t>
            </m:r>
            <m:r>
              <m:t> </m:t>
            </m:r>
            <m:sSub>
              <m:e>
                <m:r>
                  <m:rPr>
                    <m:nor/>
                    <m:sty m:val="p"/>
                  </m:rPr>
                  <m:t>NH</m:t>
                </m:r>
              </m:e>
              <m:sub>
                <m:r>
                  <m:t>3</m:t>
                </m:r>
              </m:sub>
            </m:sSub>
          </m:den>
        </m:f>
        <m:r>
          <m:t> </m:t>
        </m:r>
        <m:r>
          <m:rPr>
            <m:sty m:val="p"/>
          </m:rPr>
          <m:t>=</m:t>
        </m:r>
        <m:r>
          <m:t> </m:t>
        </m:r>
        <m:f>
          <m:fPr>
            <m:type m:val="bar"/>
          </m:fPr>
          <m:num>
            <m:r>
              <m:rPr>
                <m:nor/>
                <m:sty m:val="p"/>
              </m:rPr>
              <m:t>Δmol</m:t>
            </m:r>
            <m:r>
              <m:t> </m:t>
            </m:r>
            <m:sSub>
              <m:e>
                <m:r>
                  <m:rPr>
                    <m:nor/>
                    <m:sty m:val="p"/>
                  </m:rPr>
                  <m:t>N</m:t>
                </m:r>
              </m:e>
              <m:sub>
                <m:r>
                  <m:t>2</m:t>
                </m:r>
              </m:sub>
            </m:sSub>
          </m:num>
          <m:den>
            <m:r>
              <m:rPr>
                <m:nor/>
                <m:sty m:val="p"/>
              </m:rPr>
              <m:t>Δ</m:t>
            </m:r>
            <m:r>
              <m:t>t</m:t>
            </m:r>
          </m:den>
        </m:f>
      </m:oMath>
    </w:p>
    <w:bookmarkEnd w:id="51"/>
    <w:p>
      <w:pPr>
        <w:pStyle w:val="TextBody"/>
      </w:pPr>
      <w:r>
        <w:t xml:space="preserve">This may be represented in an abbreviated format by omitting the units of the stoichiometric factor:</w:t>
      </w:r>
    </w:p>
    <w:bookmarkStart w:id="52" w:name="fs-idp45966480"/>
    <w:p>
      <w:pPr>
        <w:pStyle w:val="TextBody"/>
      </w:pPr>
      <m:oMath>
        <m:r>
          <m:rPr>
            <m:sty m:val="p"/>
          </m:rPr>
          <m:t>−</m:t>
        </m:r>
        <m:r>
          <m:t> </m:t>
        </m:r>
        <m:f>
          <m:fPr>
            <m:type m:val="bar"/>
          </m:fPr>
          <m:num>
            <m:r>
              <m:t>1</m:t>
            </m:r>
          </m:num>
          <m:den>
            <m:r>
              <m:t>2</m:t>
            </m:r>
          </m:den>
        </m:f>
        <m:r>
          <m:t> </m:t>
        </m:r>
        <m:f>
          <m:fPr>
            <m:type m:val="bar"/>
          </m:fPr>
          <m:num>
            <m:r>
              <m:rPr>
                <m:nor/>
                <m:sty m:val="p"/>
              </m:rPr>
              <m:t>Δmol</m:t>
            </m:r>
            <m:r>
              <m:t> </m:t>
            </m:r>
            <m:sSub>
              <m:e>
                <m:r>
                  <m:rPr>
                    <m:nor/>
                    <m:sty m:val="p"/>
                  </m:rPr>
                  <m:t>NH</m:t>
                </m:r>
              </m:e>
              <m:sub>
                <m:r>
                  <m:t>3</m:t>
                </m:r>
              </m:sub>
            </m:sSub>
          </m:num>
          <m:den>
            <m:r>
              <m:rPr>
                <m:nor/>
                <m:sty m:val="p"/>
              </m:rPr>
              <m:t>Δ</m:t>
            </m:r>
            <m:r>
              <m:t>t</m:t>
            </m:r>
          </m:den>
        </m:f>
        <m:r>
          <m:t> </m:t>
        </m:r>
        <m:r>
          <m:rPr>
            <m:sty m:val="p"/>
          </m:rPr>
          <m:t>=</m:t>
        </m:r>
        <m:r>
          <m:t> </m:t>
        </m:r>
        <m:f>
          <m:fPr>
            <m:type m:val="bar"/>
          </m:fPr>
          <m:num>
            <m:r>
              <m:rPr>
                <m:nor/>
                <m:sty m:val="p"/>
              </m:rPr>
              <m:t>Δmol</m:t>
            </m:r>
            <m:r>
              <m:t> </m:t>
            </m:r>
            <m:sSub>
              <m:e>
                <m:r>
                  <m:rPr>
                    <m:nor/>
                    <m:sty m:val="p"/>
                  </m:rPr>
                  <m:t>N</m:t>
                </m:r>
              </m:e>
              <m:sub>
                <m:r>
                  <m:t>2</m:t>
                </m:r>
              </m:sub>
            </m:sSub>
          </m:num>
          <m:den>
            <m:r>
              <m:rPr>
                <m:nor/>
                <m:sty m:val="p"/>
              </m:rPr>
              <m:t>Δ</m:t>
            </m:r>
            <m:r>
              <m:t>t</m:t>
            </m:r>
          </m:den>
        </m:f>
      </m:oMath>
    </w:p>
    <w:bookmarkEnd w:id="52"/>
    <w:p>
      <w:pPr>
        <w:pStyle w:val="TextBody"/>
      </w:pPr>
      <w:r>
        <w:t xml:space="preserve">Note that a negative sign has been included as a factor to account for the opposite signs of the two amount changes (the reactant amount is decreasing while the product amount is increasing). For homogeneous reactions, both the reactants and products are present in the same solution and thus occupy the same volume, so the molar amounts may be replaced with molar concentrations:</w:t>
      </w:r>
    </w:p>
    <w:bookmarkStart w:id="53" w:name="fs-idm13902288"/>
    <w:p>
      <w:pPr>
        <w:pStyle w:val="TextBody"/>
      </w:pPr>
      <m:oMath>
        <m:r>
          <m:rPr>
            <m:sty m:val="p"/>
          </m:rPr>
          <m:t>−</m:t>
        </m:r>
        <m:r>
          <m:t> </m:t>
        </m:r>
        <m:f>
          <m:fPr>
            <m:type m:val="bar"/>
          </m:fPr>
          <m:num>
            <m:r>
              <m:t>1</m:t>
            </m:r>
          </m:num>
          <m:den>
            <m:r>
              <m:t>2</m:t>
            </m:r>
          </m:den>
        </m:f>
        <m:r>
          <m:t> </m:t>
        </m:r>
        <m:f>
          <m:fPr>
            <m:type m:val="bar"/>
          </m:fPr>
          <m:num>
            <m:r>
              <m:rPr>
                <m:nor/>
                <m:sty m:val="p"/>
              </m:rPr>
              <m:t>Δ</m:t>
            </m:r>
            <m:r>
              <m:rPr>
                <m:sty m:val="p"/>
              </m:rPr>
              <m:t>[</m:t>
            </m:r>
            <m:sSub>
              <m:e>
                <m:r>
                  <m:rPr>
                    <m:nor/>
                    <m:sty m:val="p"/>
                  </m:rPr>
                  <m:t>NH</m:t>
                </m:r>
              </m:e>
              <m:sub>
                <m:r>
                  <m:t>3</m:t>
                </m:r>
              </m:sub>
            </m:sSub>
            <m:r>
              <m:rPr>
                <m:sty m:val="p"/>
              </m:rPr>
              <m:t>]</m:t>
            </m:r>
          </m:num>
          <m:den>
            <m:r>
              <m:rPr>
                <m:nor/>
                <m:sty m:val="p"/>
              </m:rPr>
              <m:t>Δ</m:t>
            </m:r>
            <m:r>
              <m:t>t</m:t>
            </m:r>
          </m:den>
        </m:f>
        <m:r>
          <m:t> </m:t>
        </m:r>
        <m:r>
          <m:rPr>
            <m:sty m:val="p"/>
          </m:rPr>
          <m:t>=</m:t>
        </m:r>
        <m:r>
          <m:t> </m:t>
        </m:r>
        <m:f>
          <m:fPr>
            <m:type m:val="bar"/>
          </m:fPr>
          <m:num>
            <m:r>
              <m:rPr>
                <m:nor/>
                <m:sty m:val="p"/>
              </m:rPr>
              <m:t>Δ</m:t>
            </m:r>
            <m:r>
              <m:rPr>
                <m:sty m:val="p"/>
              </m:rPr>
              <m:t>[</m:t>
            </m:r>
            <m:sSub>
              <m:e>
                <m:r>
                  <m:rPr>
                    <m:nor/>
                    <m:sty m:val="p"/>
                  </m:rPr>
                  <m:t>N</m:t>
                </m:r>
              </m:e>
              <m:sub>
                <m:r>
                  <m:rPr>
                    <m:nor/>
                    <m:sty m:val="p"/>
                  </m:rPr>
                  <m:t>2</m:t>
                </m:r>
              </m:sub>
            </m:sSub>
            <m:r>
              <m:rPr>
                <m:sty m:val="p"/>
              </m:rPr>
              <m:t>]</m:t>
            </m:r>
          </m:num>
          <m:den>
            <m:r>
              <m:rPr>
                <m:nor/>
                <m:sty m:val="p"/>
              </m:rPr>
              <m:t>Δ</m:t>
            </m:r>
            <m:r>
              <m:t>t</m:t>
            </m:r>
          </m:den>
        </m:f>
      </m:oMath>
    </w:p>
    <w:bookmarkEnd w:id="53"/>
    <w:p>
      <w:pPr>
        <w:pStyle w:val="TextBody"/>
      </w:pPr>
      <w:r>
        <w:t xml:space="preserve">Similarly, the rate of formation of H</w:t>
      </w:r>
      <w:r>
        <w:rPr>
          <w:vertAlign w:val="subscript"/>
        </w:rPr>
        <w:t xml:space="preserve">2</w:t>
      </w:r>
      <w:r>
        <w:t xml:space="preserve"> </w:t>
      </w:r>
      <w:r>
        <w:t xml:space="preserve">is three times the rate of formation of N</w:t>
      </w:r>
      <w:r>
        <w:rPr>
          <w:vertAlign w:val="subscript"/>
        </w:rPr>
        <w:t xml:space="preserve">2</w:t>
      </w:r>
      <w:r>
        <w:t xml:space="preserve"> </w:t>
      </w:r>
      <w:r>
        <w:t xml:space="preserve">because three moles of H</w:t>
      </w:r>
      <w:r>
        <w:rPr>
          <w:vertAlign w:val="subscript"/>
        </w:rPr>
        <w:t xml:space="preserve">2</w:t>
      </w:r>
      <w:r>
        <w:t xml:space="preserve"> </w:t>
      </w:r>
      <w:r>
        <w:t xml:space="preserve">are produced for each mole of N</w:t>
      </w:r>
      <w:r>
        <w:rPr>
          <w:vertAlign w:val="subscript"/>
        </w:rPr>
        <w:t xml:space="preserve">2</w:t>
      </w:r>
      <w:r>
        <w:t xml:space="preserve"> </w:t>
      </w:r>
      <w:r>
        <w:t xml:space="preserve">produced.</w:t>
      </w:r>
    </w:p>
    <w:bookmarkStart w:id="54" w:name="fs-idm22894544"/>
    <w:p>
      <w:pPr>
        <w:pStyle w:val="TextBody"/>
      </w:pPr>
      <m:oMath>
        <m:f>
          <m:fPr>
            <m:type m:val="bar"/>
          </m:fPr>
          <m:num>
            <m:r>
              <m:t>1</m:t>
            </m:r>
          </m:num>
          <m:den>
            <m:r>
              <m:t>3</m:t>
            </m:r>
          </m:den>
        </m:f>
        <m:r>
          <m:t> </m:t>
        </m:r>
        <m:f>
          <m:fPr>
            <m:type m:val="bar"/>
          </m:fPr>
          <m:num>
            <m:r>
              <m:rPr>
                <m:nor/>
                <m:sty m:val="p"/>
              </m:rPr>
              <m:t>Δ</m:t>
            </m:r>
            <m:r>
              <m:rPr>
                <m:sty m:val="p"/>
              </m:rPr>
              <m:t>[</m:t>
            </m:r>
            <m:sSub>
              <m:e>
                <m:r>
                  <m:rPr>
                    <m:nor/>
                    <m:sty m:val="p"/>
                  </m:rPr>
                  <m:t>H</m:t>
                </m:r>
              </m:e>
              <m:sub>
                <m:r>
                  <m:t>2</m:t>
                </m:r>
              </m:sub>
            </m:sSub>
            <m:r>
              <m:rPr>
                <m:sty m:val="p"/>
              </m:rPr>
              <m:t>]</m:t>
            </m:r>
          </m:num>
          <m:den>
            <m:r>
              <m:rPr>
                <m:nor/>
                <m:sty m:val="p"/>
              </m:rPr>
              <m:t>Δ</m:t>
            </m:r>
            <m:r>
              <m:t>t</m:t>
            </m:r>
          </m:den>
        </m:f>
        <m:r>
          <m:t> </m:t>
        </m:r>
        <m:r>
          <m:rPr>
            <m:sty m:val="p"/>
          </m:rPr>
          <m:t>=</m:t>
        </m:r>
        <m:r>
          <m:t> </m:t>
        </m:r>
        <m:f>
          <m:fPr>
            <m:type m:val="bar"/>
          </m:fPr>
          <m:num>
            <m:r>
              <m:rPr>
                <m:nor/>
                <m:sty m:val="p"/>
              </m:rPr>
              <m:t>Δ</m:t>
            </m:r>
            <m:r>
              <m:rPr>
                <m:sty m:val="p"/>
              </m:rPr>
              <m:t>[</m:t>
            </m:r>
            <m:sSub>
              <m:e>
                <m:r>
                  <m:rPr>
                    <m:nor/>
                    <m:sty m:val="p"/>
                  </m:rPr>
                  <m:t>N</m:t>
                </m:r>
              </m:e>
              <m:sub>
                <m:r>
                  <m:rPr>
                    <m:nor/>
                    <m:sty m:val="p"/>
                  </m:rPr>
                  <m:t>2</m:t>
                </m:r>
              </m:sub>
            </m:sSub>
            <m:r>
              <m:rPr>
                <m:sty m:val="p"/>
              </m:rPr>
              <m:t>]</m:t>
            </m:r>
          </m:num>
          <m:den>
            <m:r>
              <m:rPr>
                <m:nor/>
                <m:sty m:val="p"/>
              </m:rPr>
              <m:t>Δ</m:t>
            </m:r>
            <m:r>
              <m:t>t</m:t>
            </m:r>
          </m:den>
        </m:f>
      </m:oMath>
    </w:p>
    <w:bookmarkEnd w:id="54"/>
    <w:p>
      <w:pPr>
        <w:pStyle w:val="TextBody"/>
      </w:pPr>
      <w:hyperlink w:anchor="CNX_Chem_12_01_NH3Decomp">
        <w:r>
          <w:rPr>
            <w:rStyle w:val="InternetLink"/>
          </w:rPr>
          <w:t xml:space="preserve">Figure 12.5</w:t>
        </w:r>
      </w:hyperlink>
      <w:r>
        <w:t xml:space="preserve"> </w:t>
      </w:r>
      <w:r>
        <w:t xml:space="preserve">illustrates the change in concentrations over time for the decomposition of ammonia into nitrogen and hydrogen at 1100 °C. Slopes of the tangent lines at</w:t>
      </w:r>
      <w:r>
        <w:t xml:space="preserve"> </w:t>
      </w:r>
      <w:r>
        <w:rPr>
          <w:iCs/>
          <w:i/>
        </w:rPr>
        <w:t xml:space="preserve">t</w:t>
      </w:r>
      <w:r>
        <w:t xml:space="preserve"> </w:t>
      </w:r>
      <w:r>
        <w:t xml:space="preserve">= 500 s show that the instantaneous rates derived from all three species involved in the reaction are related by their stoichiometric factors. The rate of hydrogen production, for example, is observed to be three times greater than that for nitrogen production:</w:t>
      </w:r>
    </w:p>
    <w:bookmarkStart w:id="55" w:name="fs-idp160610960"/>
    <w:p>
      <w:pPr>
        <w:pStyle w:val="TextBody"/>
      </w:pPr>
      <m:oMath>
        <m:f>
          <m:fPr>
            <m:type m:val="bar"/>
          </m:fPr>
          <m:num>
            <m:r>
              <m:t>2.91</m:t>
            </m:r>
            <m:r>
              <m:t> </m:t>
            </m:r>
            <m:r>
              <m:rPr>
                <m:sty m:val="p"/>
              </m:rPr>
              <m:t>×</m:t>
            </m:r>
            <m:r>
              <m:t> </m:t>
            </m:r>
            <m:sSup>
              <m:e>
                <m:r>
                  <m:t>10</m:t>
                </m:r>
              </m:e>
              <m:sup>
                <m:r>
                  <m:rPr>
                    <m:sty m:val="p"/>
                  </m:rPr>
                  <m:t>−</m:t>
                </m:r>
                <m:r>
                  <m:t>6</m:t>
                </m:r>
              </m:sup>
            </m:sSup>
            <m:r>
              <m:t> </m:t>
            </m:r>
            <m:r>
              <m:t>M</m:t>
            </m:r>
            <m:r>
              <m:rPr>
                <m:nor/>
                <m:sty m:val="p"/>
              </m:rPr>
              <m:t>/s</m:t>
            </m:r>
          </m:num>
          <m:den>
            <m:r>
              <m:t>9.70</m:t>
            </m:r>
            <m:r>
              <m:t> </m:t>
            </m:r>
            <m:r>
              <m:rPr>
                <m:sty m:val="p"/>
              </m:rPr>
              <m:t>×</m:t>
            </m:r>
            <m:r>
              <m:t> </m:t>
            </m:r>
            <m:sSup>
              <m:e>
                <m:r>
                  <m:t>10</m:t>
                </m:r>
              </m:e>
              <m:sup>
                <m:r>
                  <m:rPr>
                    <m:sty m:val="p"/>
                  </m:rPr>
                  <m:t>−</m:t>
                </m:r>
                <m:r>
                  <m:t>7</m:t>
                </m:r>
              </m:sup>
            </m:sSup>
            <m:r>
              <m:t> </m:t>
            </m:r>
            <m:r>
              <m:t>M</m:t>
            </m:r>
            <m:r>
              <m:rPr>
                <m:nor/>
                <m:sty m:val="p"/>
              </m:rPr>
              <m:t>/s</m:t>
            </m:r>
          </m:den>
        </m:f>
        <m:r>
          <m:t> </m:t>
        </m:r>
        <m:r>
          <m:rPr>
            <m:sty m:val="p"/>
          </m:rPr>
          <m:t>≈</m:t>
        </m:r>
        <m:r>
          <m:t>3</m:t>
        </m:r>
      </m:oMath>
    </w:p>
    <w:bookmarkEnd w:id="55"/>
    <w:tbl>
      <w:tblPr>
        <w:tblStyle w:val="FigureTable"/>
        <w:tblW w:type="auto" w:w="0"/>
        <w:tblLook w:firstRow="0" w:lastRow="0" w:firstColumn="0" w:lastColumn="0"/>
        <w:jc w:val="center"/>
      </w:tblPr>
      <w:tblGrid>
        <w:gridCol w:w="7920"/>
      </w:tblGrid>
      <w:tr>
        <w:tc>
          <w:tcPr/>
          <w:p>
            <w:pPr>
              <w:pStyle w:val="Compact"/>
              <w:jc w:val="center"/>
            </w:pPr>
            <w:bookmarkStart w:id="59" w:name="fs-idm83425632"/>
            <w:r>
              <w:t xml:space="preserve"> </w:t>
            </w:r>
            <w:r>
              <w:drawing>
                <wp:inline>
                  <wp:extent cx="4457700" cy="3314700"/>
                  <wp:effectExtent b="0" l="0" r="0" t="0"/>
                  <wp:docPr descr="A graph is shown with the label, “Time ( s ),” appearing on the x-axis and, “Concentration ( M ),” on the y-axis. The x-axis markings begin at 0 and end at 2000. The markings are labeled at intervals of 500. The y-axis begins at 0 and includes markings every 1.0 times 10 superscript negative 3, up to 4.0 times 10 superscript negative 3. A decreasing, concave up, non-linear curve is shown, which begins at about 2.8 times 10 superscript negative 3 on the y-axis and nearly reaches a value of 0 at the far right of the graph at the 2000 marking on the x-axis. This curve is labeled, “[ N H subscript 3].” Two additional curves that are increasing and concave down are shown, both beginning at the origin. The lower of these two curves is labeled, “[ N subscript 2 ].” It reaches a value of approximately 1.25 times 10 superscript negative 3 at 2000 seconds. The final curve is labeled, “[ H subscript 2 ].” It reaches a value of about 3.9 times 10 superscript negative 3 at 2000 seconds. A red tangent line segment is drawn to each of the curves on the graph at 500 seconds. At 500 seconds on the x-axis, a vertical dashed line is shown. Next to the [ N H subscript 3] graph appears the equation “negative capital delta [ N H subscript 3 ] over capital delta t = negative slope = 1.94 times 10 superscript negative 6 M / s.” Next to the [ N subscript 2] graph appears the equation “negative capital delta [ N subscript 2 ] over capital delta t = negative slope = 9.70 times 10 superscript negative 7 M / s.” Next to the [ H subscript 2 ] graph appears the equation “negative capital delta [ H subscript 2 ] over capital delta t = negative slope = 2.91 times 10 superscript negative 6 M / s.”" title="" id="57" name="Picture"/>
                  <a:graphic>
                    <a:graphicData uri="http://schemas.openxmlformats.org/drawingml/2006/picture">
                      <pic:pic>
                        <pic:nvPicPr>
                          <pic:cNvPr descr="../resources/671ebc3a28897f195f6e159c60de4957c7f9a044" id="58" name="Picture"/>
                          <pic:cNvPicPr>
                            <a:picLocks noChangeArrowheads="1" noChangeAspect="1"/>
                          </pic:cNvPicPr>
                        </pic:nvPicPr>
                        <pic:blipFill>
                          <a:blip r:embed="rId56"/>
                          <a:stretch>
                            <a:fillRect/>
                          </a:stretch>
                        </pic:blipFill>
                        <pic:spPr bwMode="auto">
                          <a:xfrm>
                            <a:off x="0" y="0"/>
                            <a:ext cx="4457700" cy="3314700"/>
                          </a:xfrm>
                          <a:prstGeom prst="rect">
                            <a:avLst/>
                          </a:prstGeom>
                          <a:noFill/>
                          <a:ln w="9525">
                            <a:noFill/>
                            <a:headEnd/>
                            <a:tailEnd/>
                          </a:ln>
                        </pic:spPr>
                      </pic:pic>
                    </a:graphicData>
                  </a:graphic>
                </wp:inline>
              </w:drawing>
            </w:r>
            <w:r>
              <w:t xml:space="preserve"> </w:t>
            </w:r>
            <w:bookmarkEnd w:id="59"/>
          </w:p>
        </w:tc>
      </w:tr>
    </w:tbl>
    <w:p>
      <w:pPr>
        <w:pStyle w:val="TextBody"/>
      </w:pPr>
      <w:r>
        <w:t xml:space="preserve">Figure</w:t>
      </w:r>
      <w:r>
        <w:t xml:space="preserve"> </w:t>
      </w:r>
      <w:r>
        <w:t xml:space="preserve"> </w:t>
      </w:r>
      <w:r>
        <w:t xml:space="preserve">12.5</w:t>
      </w:r>
      <w:r>
        <w:t xml:space="preserve"> </w:t>
      </w:r>
      <w:r>
        <w:t xml:space="preserve"> </w:t>
      </w:r>
      <w:r>
        <w:t xml:space="preserve"> </w:t>
      </w:r>
      <w:r>
        <w:t xml:space="preserve">Changes in concentrations of the reactant and products for the reaction</w:t>
      </w:r>
      <w:r>
        <w:t xml:space="preserve"> </w:t>
      </w:r>
      <m:oMath>
        <m:r>
          <m:t>2</m:t>
        </m:r>
        <m:sSub>
          <m:e>
            <m:r>
              <m:rPr>
                <m:nor/>
                <m:sty m:val="p"/>
              </m:rPr>
              <m:t>NH</m:t>
            </m:r>
          </m:e>
          <m:sub>
            <m:r>
              <m:t>3</m:t>
            </m:r>
          </m:sub>
        </m:sSub>
        <m:r>
          <m:t> </m:t>
        </m:r>
        <m:r>
          <m:rPr>
            <m:sty m:val="p"/>
          </m:rPr>
          <m:t>→</m:t>
        </m:r>
        <m:r>
          <m:t> </m:t>
        </m:r>
        <m:sSub>
          <m:e>
            <m:r>
              <m:rPr>
                <m:nor/>
                <m:sty m:val="p"/>
              </m:rPr>
              <m:t>N</m:t>
            </m:r>
          </m:e>
          <m:sub>
            <m:r>
              <m:t>2</m:t>
            </m:r>
          </m:sub>
        </m:sSub>
        <m:r>
          <m:rPr>
            <m:sty m:val="p"/>
          </m:rPr>
          <m:t>+</m:t>
        </m:r>
        <m:sSub>
          <m:e>
            <m:r>
              <m:rPr>
                <m:nor/>
                <m:sty m:val="p"/>
              </m:rPr>
              <m:t>3H</m:t>
            </m:r>
          </m:e>
          <m:sub>
            <m:r>
              <m:t>2</m:t>
            </m:r>
          </m:sub>
        </m:sSub>
        <m:r>
          <m:rPr>
            <m:sty m:val="p"/>
          </m:rPr>
          <m:t>.</m:t>
        </m:r>
      </m:oMath>
      <w:r>
        <w:t xml:space="preserve"> </w:t>
      </w:r>
      <w:r>
        <w:t xml:space="preserve">The rates of change of the three concentrations are related by the reaction stoichiometry, as shown by the different slopes of the tangents at</w:t>
      </w:r>
      <w:r>
        <w:t xml:space="preserve"> </w:t>
      </w:r>
      <w:r>
        <w:rPr>
          <w:iCs/>
          <w:i/>
        </w:rPr>
        <w:t xml:space="preserve">t</w:t>
      </w:r>
      <w:r>
        <w:t xml:space="preserve"> </w:t>
      </w:r>
      <w:r>
        <w:t xml:space="preserve">= 500 s.</w:t>
      </w:r>
    </w:p>
    <w:bookmarkStart w:id="64" w:name="fs-idp40614224"/>
    <w:p>
      <w:pPr>
        <w:pStyle w:val="Heading3Grey"/>
      </w:pPr>
      <w:r>
        <w:t xml:space="preserve">Example</w:t>
      </w:r>
      <w:r>
        <w:t xml:space="preserve"> </w:t>
      </w:r>
      <w:r>
        <w:t xml:space="preserve"> </w:t>
      </w:r>
      <w:r>
        <w:t xml:space="preserve">12.1</w:t>
      </w:r>
      <w:r>
        <w:t xml:space="preserve"> </w:t>
      </w:r>
      <w:r>
        <w:t xml:space="preserve"> </w:t>
      </w:r>
    </w:p>
    <w:p>
      <w:pPr>
        <w:pStyle w:val="Heading4Grey"/>
      </w:pPr>
      <w:r>
        <w:t xml:space="preserve">Expressions for Relative Reaction Rates</w:t>
      </w:r>
    </w:p>
    <w:p>
      <w:pPr>
        <w:pStyle w:val="NoteExampleGrey"/>
      </w:pPr>
      <w:r>
        <w:t xml:space="preserve">The first step in the production of nitric acid is the combustion of ammonia:</w:t>
      </w:r>
    </w:p>
    <w:bookmarkStart w:id="60" w:name="fs-idm14028784"/>
    <w:p>
      <w:pPr>
        <w:pStyle w:val="NoteExampleGrey"/>
      </w:pPr>
      <m:oMath>
        <m:r>
          <m:t>4</m:t>
        </m:r>
        <m:sSub>
          <m:e>
            <m:r>
              <m:rPr>
                <m:nor/>
                <m:sty m:val="p"/>
              </m:rPr>
              <m:t>NH</m:t>
            </m:r>
          </m:e>
          <m:sub>
            <m:r>
              <m:t>3</m:t>
            </m:r>
          </m:sub>
        </m:sSub>
        <m:d>
          <m:dPr>
            <m:begChr m:val="("/>
            <m:endChr m:val=")"/>
            <m:sepChr m:val=""/>
            <m:grow/>
          </m:dPr>
          <m:e>
            <m:r>
              <m:t>g</m:t>
            </m:r>
          </m:e>
        </m:d>
        <m:r>
          <m:rPr>
            <m:sty m:val="p"/>
          </m:rPr>
          <m:t>+</m:t>
        </m:r>
        <m:r>
          <m:t>5</m:t>
        </m:r>
        <m:sSub>
          <m:e>
            <m:r>
              <m:rPr>
                <m:nor/>
                <m:sty m:val="p"/>
              </m:rPr>
              <m:t>O</m:t>
            </m:r>
          </m:e>
          <m:sub>
            <m:r>
              <m:t>2</m:t>
            </m:r>
          </m:sub>
        </m:sSub>
        <m:d>
          <m:dPr>
            <m:begChr m:val="("/>
            <m:endChr m:val=")"/>
            <m:sepChr m:val=""/>
            <m:grow/>
          </m:dPr>
          <m:e>
            <m:r>
              <m:t>g</m:t>
            </m:r>
          </m:e>
        </m:d>
        <m:r>
          <m:t> </m:t>
        </m:r>
        <m:r>
          <m:rPr>
            <m:sty m:val="p"/>
          </m:rPr>
          <m:t>→</m:t>
        </m:r>
        <m:r>
          <m:t> </m:t>
        </m:r>
        <m:r>
          <m:t>4</m:t>
        </m:r>
        <m:r>
          <m:rPr>
            <m:nor/>
            <m:sty m:val="p"/>
          </m:rPr>
          <m:t>NO</m:t>
        </m:r>
        <m:d>
          <m:dPr>
            <m:begChr m:val="("/>
            <m:endChr m:val=")"/>
            <m:sepChr m:val=""/>
            <m:grow/>
          </m:dPr>
          <m:e>
            <m:r>
              <m:t>g</m:t>
            </m:r>
          </m:e>
        </m:d>
        <m:r>
          <m:rPr>
            <m:sty m:val="p"/>
          </m:rPr>
          <m:t>+</m:t>
        </m:r>
        <m:r>
          <m:t>6</m:t>
        </m:r>
        <m:sSub>
          <m:e>
            <m:r>
              <m:rPr>
                <m:nor/>
                <m:sty m:val="p"/>
              </m:rPr>
              <m:t>H</m:t>
            </m:r>
          </m:e>
          <m:sub>
            <m:r>
              <m:t>2</m:t>
            </m:r>
          </m:sub>
        </m:sSub>
        <m:r>
          <m:rPr>
            <m:nor/>
            <m:sty m:val="p"/>
          </m:rPr>
          <m:t>O</m:t>
        </m:r>
        <m:d>
          <m:dPr>
            <m:begChr m:val="("/>
            <m:endChr m:val=")"/>
            <m:sepChr m:val=""/>
            <m:grow/>
          </m:dPr>
          <m:e>
            <m:r>
              <m:t>g</m:t>
            </m:r>
          </m:e>
        </m:d>
      </m:oMath>
    </w:p>
    <w:bookmarkEnd w:id="60"/>
    <w:p>
      <w:pPr>
        <w:pStyle w:val="NoteExampleGrey"/>
      </w:pPr>
      <w:r>
        <w:t xml:space="preserve">Write the equations that relate the rates of consumption of the reactants and the rates of formation of the products.</w:t>
      </w:r>
    </w:p>
    <w:p>
      <w:pPr>
        <w:pStyle w:val="Heading4Grey"/>
      </w:pPr>
      <w:r>
        <w:t xml:space="preserve">Solution</w:t>
      </w:r>
    </w:p>
    <w:p>
      <w:pPr>
        <w:pStyle w:val="NoteExampleGrey"/>
      </w:pPr>
      <w:r>
        <w:t xml:space="preserve">Considering the stoichiometry of this homogeneous reaction, the rates for the consumption of reactants and formation of products are:</w:t>
      </w:r>
    </w:p>
    <w:bookmarkStart w:id="61" w:name="fs-idp78515888"/>
    <w:p>
      <w:pPr>
        <w:pStyle w:val="NoteExampleGrey"/>
      </w:pPr>
      <m:oMath>
        <m:r>
          <m:rPr>
            <m:sty m:val="p"/>
          </m:rPr>
          <m:t>−</m:t>
        </m:r>
        <m:r>
          <m:t> </m:t>
        </m:r>
        <m:f>
          <m:fPr>
            <m:type m:val="bar"/>
          </m:fPr>
          <m:num>
            <m:r>
              <m:t>1</m:t>
            </m:r>
          </m:num>
          <m:den>
            <m:r>
              <m:t>4</m:t>
            </m:r>
          </m:den>
        </m:f>
        <m:r>
          <m:t> </m:t>
        </m:r>
        <m:f>
          <m:fPr>
            <m:type m:val="bar"/>
          </m:fPr>
          <m:num>
            <m:r>
              <m:rPr>
                <m:nor/>
                <m:sty m:val="p"/>
              </m:rPr>
              <m:t>Δ</m:t>
            </m:r>
            <m:r>
              <m:rPr>
                <m:sty m:val="p"/>
              </m:rPr>
              <m:t>[</m:t>
            </m:r>
            <m:sSub>
              <m:e>
                <m:r>
                  <m:rPr>
                    <m:nor/>
                    <m:sty m:val="p"/>
                  </m:rPr>
                  <m:t>NH</m:t>
                </m:r>
              </m:e>
              <m:sub>
                <m:r>
                  <m:t>3</m:t>
                </m:r>
              </m:sub>
            </m:sSub>
            <m:r>
              <m:rPr>
                <m:sty m:val="p"/>
              </m:rPr>
              <m:t>]</m:t>
            </m:r>
          </m:num>
          <m:den>
            <m:r>
              <m:rPr>
                <m:nor/>
                <m:sty m:val="p"/>
              </m:rPr>
              <m:t>Δ</m:t>
            </m:r>
            <m:r>
              <m:t>t</m:t>
            </m:r>
          </m:den>
        </m:f>
        <m:r>
          <m:t> </m:t>
        </m:r>
        <m:r>
          <m:rPr>
            <m:sty m:val="p"/>
          </m:rPr>
          <m:t>=</m:t>
        </m:r>
        <m:r>
          <m:rPr>
            <m:sty m:val="p"/>
          </m:rPr>
          <m:t>−</m:t>
        </m:r>
        <m:r>
          <m:t> </m:t>
        </m:r>
        <m:f>
          <m:fPr>
            <m:type m:val="bar"/>
          </m:fPr>
          <m:num>
            <m:r>
              <m:t>1</m:t>
            </m:r>
          </m:num>
          <m:den>
            <m:r>
              <m:t>5</m:t>
            </m:r>
          </m:den>
        </m:f>
        <m:r>
          <m:t> </m:t>
        </m:r>
        <m:f>
          <m:fPr>
            <m:type m:val="bar"/>
          </m:fPr>
          <m:num>
            <m:r>
              <m:rPr>
                <m:nor/>
                <m:sty m:val="p"/>
              </m:rPr>
              <m:t>Δ</m:t>
            </m:r>
            <m:d>
              <m:dPr>
                <m:begChr m:val="["/>
                <m:endChr m:val="]"/>
                <m:sepChr m:val=""/>
                <m:grow/>
              </m:dPr>
              <m:e>
                <m:sSub>
                  <m:e>
                    <m:r>
                      <m:rPr>
                        <m:nor/>
                        <m:sty m:val="p"/>
                      </m:rPr>
                      <m:t>O</m:t>
                    </m:r>
                  </m:e>
                  <m:sub>
                    <m:r>
                      <m:t>2</m:t>
                    </m:r>
                  </m:sub>
                </m:sSub>
              </m:e>
            </m:d>
          </m:num>
          <m:den>
            <m:r>
              <m:rPr>
                <m:nor/>
                <m:sty m:val="p"/>
              </m:rPr>
              <m:t>Δ</m:t>
            </m:r>
            <m:r>
              <m:t>t</m:t>
            </m:r>
          </m:den>
        </m:f>
        <m:r>
          <m:t> </m:t>
        </m:r>
        <m:r>
          <m:rPr>
            <m:sty m:val="p"/>
          </m:rPr>
          <m:t>=</m:t>
        </m:r>
        <m:r>
          <m:t> </m:t>
        </m:r>
        <m:f>
          <m:fPr>
            <m:type m:val="bar"/>
          </m:fPr>
          <m:num>
            <m:r>
              <m:t>1</m:t>
            </m:r>
          </m:num>
          <m:den>
            <m:r>
              <m:t>4</m:t>
            </m:r>
          </m:den>
        </m:f>
        <m:r>
          <m:t> </m:t>
        </m:r>
        <m:f>
          <m:fPr>
            <m:type m:val="bar"/>
          </m:fPr>
          <m:num>
            <m:r>
              <m:rPr>
                <m:nor/>
                <m:sty m:val="p"/>
              </m:rPr>
              <m:t>Δ</m:t>
            </m:r>
            <m:d>
              <m:dPr>
                <m:begChr m:val="["/>
                <m:endChr m:val="]"/>
                <m:sepChr m:val=""/>
                <m:grow/>
              </m:dPr>
              <m:e>
                <m:r>
                  <m:rPr>
                    <m:nor/>
                    <m:sty m:val="p"/>
                  </m:rPr>
                  <m:t>NO</m:t>
                </m:r>
              </m:e>
            </m:d>
          </m:num>
          <m:den>
            <m:r>
              <m:rPr>
                <m:nor/>
                <m:sty m:val="p"/>
              </m:rPr>
              <m:t>Δ</m:t>
            </m:r>
            <m:r>
              <m:t>t</m:t>
            </m:r>
          </m:den>
        </m:f>
        <m:r>
          <m:t> </m:t>
        </m:r>
        <m:r>
          <m:rPr>
            <m:sty m:val="p"/>
          </m:rPr>
          <m:t>=</m:t>
        </m:r>
        <m:r>
          <m:t> </m:t>
        </m:r>
        <m:f>
          <m:fPr>
            <m:type m:val="bar"/>
          </m:fPr>
          <m:num>
            <m:r>
              <m:t>1</m:t>
            </m:r>
          </m:num>
          <m:den>
            <m:r>
              <m:t>6</m:t>
            </m:r>
          </m:den>
        </m:f>
        <m:r>
          <m:t> </m:t>
        </m:r>
        <m:f>
          <m:fPr>
            <m:type m:val="bar"/>
          </m:fPr>
          <m:num>
            <m:r>
              <m:rPr>
                <m:nor/>
                <m:sty m:val="p"/>
              </m:rPr>
              <m:t>Δ</m:t>
            </m:r>
            <m:d>
              <m:dPr>
                <m:begChr m:val="["/>
                <m:endChr m:val="]"/>
                <m:sepChr m:val=""/>
                <m:grow/>
              </m:dPr>
              <m:e>
                <m:sSub>
                  <m:e>
                    <m:r>
                      <m:rPr>
                        <m:nor/>
                        <m:sty m:val="p"/>
                      </m:rPr>
                      <m:t>H</m:t>
                    </m:r>
                  </m:e>
                  <m:sub>
                    <m:r>
                      <m:t>2</m:t>
                    </m:r>
                  </m:sub>
                </m:sSub>
                <m:r>
                  <m:rPr>
                    <m:nor/>
                    <m:sty m:val="p"/>
                  </m:rPr>
                  <m:t>O</m:t>
                </m:r>
              </m:e>
            </m:d>
          </m:num>
          <m:den>
            <m:r>
              <m:rPr>
                <m:nor/>
                <m:sty m:val="p"/>
              </m:rPr>
              <m:t>Δ</m:t>
            </m:r>
            <m:r>
              <m:t>t</m:t>
            </m:r>
          </m:den>
        </m:f>
      </m:oMath>
    </w:p>
    <w:bookmarkEnd w:id="61"/>
    <w:p>
      <w:pPr>
        <w:pStyle w:val="Heading4Grey"/>
      </w:pPr>
      <w:r>
        <w:t xml:space="preserve">Check Your Learning</w:t>
      </w:r>
    </w:p>
    <w:p>
      <w:pPr>
        <w:pStyle w:val="NoteExampleGrey"/>
      </w:pPr>
      <w:r>
        <w:t xml:space="preserve">The rate of formation of Br</w:t>
      </w:r>
      <w:r>
        <w:rPr>
          <w:vertAlign w:val="subscript"/>
        </w:rPr>
        <w:t xml:space="preserve">2</w:t>
      </w:r>
      <w:r>
        <w:t xml:space="preserve"> </w:t>
      </w:r>
      <w:r>
        <w:t xml:space="preserve">is 6.0</w:t>
      </w:r>
      <w:r>
        <w:t xml:space="preserve"> </w:t>
      </w:r>
      <m:oMath>
        <m:r>
          <m:rPr>
            <m:sty m:val="p"/>
          </m:rPr>
          <m:t>×</m:t>
        </m:r>
      </m:oMath>
      <w:r>
        <w:t xml:space="preserve"> </w:t>
      </w:r>
      <w:r>
        <w:t xml:space="preserve">10</w:t>
      </w:r>
      <w:r>
        <w:rPr>
          <w:vertAlign w:val="superscript"/>
        </w:rPr>
        <w:t xml:space="preserve">−6</w:t>
      </w:r>
      <w:r>
        <w:t xml:space="preserve"> </w:t>
      </w:r>
      <w:r>
        <w:t xml:space="preserve">mol/L/s in a reaction described by the following net ionic equation:</w:t>
      </w:r>
    </w:p>
    <w:bookmarkStart w:id="62" w:name="fs-idp202434352"/>
    <w:p>
      <w:pPr>
        <w:pStyle w:val="NoteExampleGrey"/>
      </w:pPr>
      <m:oMath>
        <m:sSup>
          <m:e>
            <m:r>
              <m:rPr>
                <m:nor/>
                <m:sty m:val="p"/>
              </m:rPr>
              <m:t>5Br</m:t>
            </m:r>
          </m:e>
          <m:sup>
            <m:r>
              <m:rPr>
                <m:nor/>
                <m:sty m:val="p"/>
              </m:rPr>
              <m:t>−</m:t>
            </m:r>
          </m:sup>
        </m:sSup>
        <m:r>
          <m:rPr>
            <m:sty m:val="p"/>
          </m:rPr>
          <m:t>+</m:t>
        </m:r>
        <m:sSub>
          <m:e>
            <m:r>
              <m:rPr>
                <m:nor/>
                <m:sty m:val="p"/>
              </m:rPr>
              <m:t>BrO</m:t>
            </m:r>
          </m:e>
          <m:sub>
            <m:r>
              <m:t>3</m:t>
            </m:r>
          </m:sub>
        </m:sSub>
        <m:sSup>
          <m:e>
            <m:r>
              <m:t>​</m:t>
            </m:r>
          </m:e>
          <m:sup>
            <m:r>
              <m:rPr>
                <m:nor/>
                <m:sty m:val="p"/>
              </m:rPr>
              <m:t>−</m:t>
            </m:r>
          </m:sup>
        </m:sSup>
        <m:r>
          <m:rPr>
            <m:sty m:val="p"/>
          </m:rPr>
          <m:t>+</m:t>
        </m:r>
        <m:sSup>
          <m:e>
            <m:r>
              <m:rPr>
                <m:nor/>
                <m:sty m:val="p"/>
              </m:rPr>
              <m:t>6H</m:t>
            </m:r>
          </m:e>
          <m:sup>
            <m:r>
              <m:rPr>
                <m:nor/>
                <m:sty m:val="p"/>
              </m:rPr>
              <m:t>+</m:t>
            </m:r>
          </m:sup>
        </m:sSup>
        <m:r>
          <m:t> </m:t>
        </m:r>
        <m:r>
          <m:rPr>
            <m:sty m:val="p"/>
          </m:rPr>
          <m:t>→</m:t>
        </m:r>
        <m:r>
          <m:t> </m:t>
        </m:r>
        <m:sSub>
          <m:e>
            <m:r>
              <m:rPr>
                <m:nor/>
                <m:sty m:val="p"/>
              </m:rPr>
              <m:t>3Br</m:t>
            </m:r>
          </m:e>
          <m:sub>
            <m:r>
              <m:t>2</m:t>
            </m:r>
          </m:sub>
        </m:sSub>
        <m:r>
          <m:rPr>
            <m:sty m:val="p"/>
          </m:rPr>
          <m:t>+</m:t>
        </m:r>
        <m:sSub>
          <m:e>
            <m:r>
              <m:rPr>
                <m:nor/>
                <m:sty m:val="p"/>
              </m:rPr>
              <m:t>3H</m:t>
            </m:r>
          </m:e>
          <m:sub>
            <m:r>
              <m:t>2</m:t>
            </m:r>
          </m:sub>
        </m:sSub>
        <m:r>
          <m:rPr>
            <m:nor/>
            <m:sty m:val="p"/>
          </m:rPr>
          <m:t>O</m:t>
        </m:r>
      </m:oMath>
    </w:p>
    <w:bookmarkEnd w:id="62"/>
    <w:p>
      <w:pPr>
        <w:pStyle w:val="NoteExampleGrey"/>
      </w:pPr>
      <w:r>
        <w:t xml:space="preserve">Write the equations that relate the rates of consumption of the reactants and the rates of formation of the products.</w:t>
      </w:r>
    </w:p>
    <w:bookmarkStart w:id="63" w:name="fs-idp88636608"/>
    <w:p>
      <w:pPr>
        <w:pStyle w:val="Heading3Grey"/>
      </w:pPr>
      <w:r>
        <w:t xml:space="preserve">Answer:</w:t>
      </w:r>
    </w:p>
    <w:p>
      <w:pPr>
        <w:pStyle w:val="NoteExampleGrey"/>
      </w:pPr>
      <m:oMath>
        <m:r>
          <m:rPr>
            <m:sty m:val="p"/>
          </m:rPr>
          <m:t>−</m:t>
        </m:r>
        <m:r>
          <m:t> </m:t>
        </m:r>
        <m:f>
          <m:fPr>
            <m:type m:val="bar"/>
          </m:fPr>
          <m:num>
            <m:r>
              <m:t>1</m:t>
            </m:r>
          </m:num>
          <m:den>
            <m:r>
              <m:t>5</m:t>
            </m:r>
          </m:den>
        </m:f>
        <m:r>
          <m:t> </m:t>
        </m:r>
        <m:f>
          <m:fPr>
            <m:type m:val="bar"/>
          </m:fPr>
          <m:num>
            <m:r>
              <m:rPr>
                <m:nor/>
                <m:sty m:val="p"/>
              </m:rPr>
              <m:t>Δ</m:t>
            </m:r>
            <m:r>
              <m:rPr>
                <m:sty m:val="p"/>
              </m:rPr>
              <m:t>[</m:t>
            </m:r>
            <m:sSup>
              <m:e>
                <m:r>
                  <m:rPr>
                    <m:nor/>
                    <m:sty m:val="p"/>
                  </m:rPr>
                  <m:t>Br</m:t>
                </m:r>
              </m:e>
              <m:sup>
                <m:r>
                  <m:rPr>
                    <m:nor/>
                    <m:sty m:val="p"/>
                  </m:rPr>
                  <m:t>−</m:t>
                </m:r>
              </m:sup>
            </m:sSup>
            <m:r>
              <m:rPr>
                <m:sty m:val="p"/>
              </m:rPr>
              <m:t>]</m:t>
            </m:r>
          </m:num>
          <m:den>
            <m:r>
              <m:rPr>
                <m:nor/>
                <m:sty m:val="p"/>
              </m:rPr>
              <m:t>Δ</m:t>
            </m:r>
            <m:r>
              <m:t>t</m:t>
            </m:r>
          </m:den>
        </m:f>
        <m:r>
          <m:t> </m:t>
        </m:r>
        <m:r>
          <m:rPr>
            <m:sty m:val="p"/>
          </m:rPr>
          <m:t>=</m:t>
        </m:r>
        <m:r>
          <m:rPr>
            <m:sty m:val="p"/>
          </m:rPr>
          <m:t>−</m:t>
        </m:r>
        <m:r>
          <m:t> </m:t>
        </m:r>
        <m:f>
          <m:fPr>
            <m:type m:val="bar"/>
          </m:fPr>
          <m:num>
            <m:r>
              <m:rPr>
                <m:nor/>
                <m:sty m:val="p"/>
              </m:rPr>
              <m:t>Δ</m:t>
            </m:r>
            <m:r>
              <m:rPr>
                <m:sty m:val="p"/>
              </m:rPr>
              <m:t>[</m:t>
            </m:r>
            <m:sSub>
              <m:e>
                <m:r>
                  <m:rPr>
                    <m:nor/>
                    <m:sty m:val="p"/>
                  </m:rPr>
                  <m:t>BrO</m:t>
                </m:r>
              </m:e>
              <m:sub>
                <m:r>
                  <m:t>3</m:t>
                </m:r>
              </m:sub>
            </m:sSub>
            <m:sSup>
              <m:e>
                <m:r>
                  <m:t>​</m:t>
                </m:r>
              </m:e>
              <m:sup>
                <m:r>
                  <m:rPr>
                    <m:nor/>
                    <m:sty m:val="p"/>
                  </m:rPr>
                  <m:t>−</m:t>
                </m:r>
              </m:sup>
            </m:sSup>
            <m:r>
              <m:rPr>
                <m:sty m:val="p"/>
              </m:rPr>
              <m:t>]</m:t>
            </m:r>
          </m:num>
          <m:den>
            <m:r>
              <m:rPr>
                <m:nor/>
                <m:sty m:val="p"/>
              </m:rPr>
              <m:t>Δ</m:t>
            </m:r>
            <m:r>
              <m:t>t</m:t>
            </m:r>
          </m:den>
        </m:f>
        <m:r>
          <m:t> </m:t>
        </m:r>
        <m:r>
          <m:rPr>
            <m:sty m:val="p"/>
          </m:rPr>
          <m:t>=</m:t>
        </m:r>
        <m:r>
          <m:rPr>
            <m:sty m:val="p"/>
          </m:rPr>
          <m:t>−</m:t>
        </m:r>
        <m:r>
          <m:t> </m:t>
        </m:r>
        <m:f>
          <m:fPr>
            <m:type m:val="bar"/>
          </m:fPr>
          <m:num>
            <m:r>
              <m:t>1</m:t>
            </m:r>
          </m:num>
          <m:den>
            <m:r>
              <m:t>6</m:t>
            </m:r>
          </m:den>
        </m:f>
        <m:r>
          <m:t> </m:t>
        </m:r>
        <m:f>
          <m:fPr>
            <m:type m:val="bar"/>
          </m:fPr>
          <m:num>
            <m:r>
              <m:rPr>
                <m:nor/>
                <m:sty m:val="p"/>
              </m:rPr>
              <m:t>Δ</m:t>
            </m:r>
            <m:r>
              <m:rPr>
                <m:sty m:val="p"/>
              </m:rPr>
              <m:t>[</m:t>
            </m:r>
            <m:sSup>
              <m:e>
                <m:r>
                  <m:rPr>
                    <m:nor/>
                    <m:sty m:val="p"/>
                  </m:rPr>
                  <m:t>H</m:t>
                </m:r>
              </m:e>
              <m:sup>
                <m:r>
                  <m:rPr>
                    <m:nor/>
                    <m:sty m:val="p"/>
                  </m:rPr>
                  <m:t>+</m:t>
                </m:r>
              </m:sup>
            </m:sSup>
            <m:r>
              <m:rPr>
                <m:sty m:val="p"/>
              </m:rPr>
              <m:t>]</m:t>
            </m:r>
          </m:num>
          <m:den>
            <m:r>
              <m:rPr>
                <m:nor/>
                <m:sty m:val="p"/>
              </m:rPr>
              <m:t>Δ</m:t>
            </m:r>
            <m:r>
              <m:t>t</m:t>
            </m:r>
          </m:den>
        </m:f>
        <m:r>
          <m:t> </m:t>
        </m:r>
        <m:r>
          <m:rPr>
            <m:sty m:val="p"/>
          </m:rPr>
          <m:t>=</m:t>
        </m:r>
        <m:r>
          <m:t> </m:t>
        </m:r>
        <m:f>
          <m:fPr>
            <m:type m:val="bar"/>
          </m:fPr>
          <m:num>
            <m:r>
              <m:t>1</m:t>
            </m:r>
          </m:num>
          <m:den>
            <m:r>
              <m:t>3</m:t>
            </m:r>
          </m:den>
        </m:f>
        <m:r>
          <m:t> </m:t>
        </m:r>
        <m:f>
          <m:fPr>
            <m:type m:val="bar"/>
          </m:fPr>
          <m:num>
            <m:r>
              <m:rPr>
                <m:nor/>
                <m:sty m:val="p"/>
              </m:rPr>
              <m:t>Δ</m:t>
            </m:r>
            <m:r>
              <m:rPr>
                <m:sty m:val="p"/>
              </m:rPr>
              <m:t>[</m:t>
            </m:r>
            <m:sSub>
              <m:e>
                <m:r>
                  <m:rPr>
                    <m:nor/>
                    <m:sty m:val="p"/>
                  </m:rPr>
                  <m:t>Br</m:t>
                </m:r>
              </m:e>
              <m:sub>
                <m:r>
                  <m:t>2</m:t>
                </m:r>
              </m:sub>
            </m:sSub>
            <m:r>
              <m:rPr>
                <m:sty m:val="p"/>
              </m:rPr>
              <m:t>]</m:t>
            </m:r>
          </m:num>
          <m:den>
            <m:r>
              <m:rPr>
                <m:nor/>
                <m:sty m:val="p"/>
              </m:rPr>
              <m:t>Δ</m:t>
            </m:r>
            <m:r>
              <m:t>t</m:t>
            </m:r>
          </m:den>
        </m:f>
        <m:r>
          <m:t> </m:t>
        </m:r>
        <m:r>
          <m:rPr>
            <m:sty m:val="p"/>
          </m:rPr>
          <m:t>=</m:t>
        </m:r>
        <m:r>
          <m:t> </m:t>
        </m:r>
        <m:f>
          <m:fPr>
            <m:type m:val="bar"/>
          </m:fPr>
          <m:num>
            <m:r>
              <m:t>1</m:t>
            </m:r>
          </m:num>
          <m:den>
            <m:r>
              <m:t>3</m:t>
            </m:r>
          </m:den>
        </m:f>
        <m:r>
          <m:t> </m:t>
        </m:r>
        <m:f>
          <m:fPr>
            <m:type m:val="bar"/>
          </m:fPr>
          <m:num>
            <m:r>
              <m:rPr>
                <m:nor/>
                <m:sty m:val="p"/>
              </m:rPr>
              <m:t>Δ</m:t>
            </m:r>
            <m:r>
              <m:rPr>
                <m:sty m:val="p"/>
              </m:rPr>
              <m:t>[</m:t>
            </m:r>
            <m:sSub>
              <m:e>
                <m:r>
                  <m:rPr>
                    <m:nor/>
                    <m:sty m:val="p"/>
                  </m:rPr>
                  <m:t>H</m:t>
                </m:r>
              </m:e>
              <m:sub>
                <m:r>
                  <m:rPr>
                    <m:nor/>
                    <m:sty m:val="p"/>
                  </m:rPr>
                  <m:t>2</m:t>
                </m:r>
              </m:sub>
            </m:sSub>
            <m:r>
              <m:rPr>
                <m:nor/>
                <m:sty m:val="p"/>
              </m:rPr>
              <m:t>O</m:t>
            </m:r>
            <m:r>
              <m:rPr>
                <m:sty m:val="p"/>
              </m:rPr>
              <m:t>]</m:t>
            </m:r>
          </m:num>
          <m:den>
            <m:r>
              <m:rPr>
                <m:nor/>
                <m:sty m:val="p"/>
              </m:rPr>
              <m:t>Δ</m:t>
            </m:r>
            <m:r>
              <m:t>t</m:t>
            </m:r>
          </m:den>
        </m:f>
      </m:oMath>
    </w:p>
    <w:bookmarkEnd w:id="63"/>
    <w:bookmarkEnd w:id="64"/>
    <w:p>
      <w:pPr>
        <w:pStyle w:val="SmallWhiteGap"/>
      </w:pPr>
      <w:r>
        <w:t xml:space="preserve"> </w:t>
      </w:r>
    </w:p>
    <w:bookmarkStart w:id="72" w:name="fs-idm24260800"/>
    <w:p>
      <w:pPr>
        <w:pStyle w:val="Heading3Grey"/>
      </w:pPr>
      <w:r>
        <w:t xml:space="preserve">Example</w:t>
      </w:r>
      <w:r>
        <w:t xml:space="preserve"> </w:t>
      </w:r>
      <w:r>
        <w:t xml:space="preserve"> </w:t>
      </w:r>
      <w:r>
        <w:t xml:space="preserve">12.2</w:t>
      </w:r>
      <w:r>
        <w:t xml:space="preserve"> </w:t>
      </w:r>
      <w:r>
        <w:t xml:space="preserve"> </w:t>
      </w:r>
    </w:p>
    <w:p>
      <w:pPr>
        <w:pStyle w:val="Heading4Grey"/>
      </w:pPr>
      <w:r>
        <w:t xml:space="preserve">Reaction Rate Expressions for Decomposition of H</w:t>
      </w:r>
      <w:r>
        <w:rPr>
          <w:vertAlign w:val="subscript"/>
        </w:rPr>
        <w:t xml:space="preserve">2</w:t>
      </w:r>
      <w:r>
        <w:t xml:space="preserve">O</w:t>
      </w:r>
      <w:r>
        <w:rPr>
          <w:vertAlign w:val="subscript"/>
        </w:rPr>
        <w:t xml:space="preserve">2</w:t>
      </w:r>
    </w:p>
    <w:p>
      <w:pPr>
        <w:pStyle w:val="NoteExampleGrey"/>
      </w:pPr>
      <w:r>
        <w:t xml:space="preserve">The graph in</w:t>
      </w:r>
      <w:r>
        <w:t xml:space="preserve"> </w:t>
      </w:r>
      <w:hyperlink w:anchor="CNX_Chem_12_01_RRateIll">
        <w:r>
          <w:rPr>
            <w:rStyle w:val="InternetLink"/>
          </w:rPr>
          <w:t xml:space="preserve">Figure 12.3</w:t>
        </w:r>
      </w:hyperlink>
      <w:r>
        <w:t xml:space="preserve"> </w:t>
      </w:r>
      <w:r>
        <w:t xml:space="preserve">shows the rate of the decomposition of H</w:t>
      </w:r>
      <w:r>
        <w:rPr>
          <w:vertAlign w:val="subscript"/>
        </w:rPr>
        <w:t xml:space="preserve">2</w:t>
      </w:r>
      <w:r>
        <w:t xml:space="preserve">O</w:t>
      </w:r>
      <w:r>
        <w:rPr>
          <w:vertAlign w:val="subscript"/>
        </w:rPr>
        <w:t xml:space="preserve">2</w:t>
      </w:r>
      <w:r>
        <w:t xml:space="preserve"> </w:t>
      </w:r>
      <w:r>
        <w:t xml:space="preserve">over time:</w:t>
      </w:r>
    </w:p>
    <w:bookmarkStart w:id="65" w:name="fs-idm25186720"/>
    <w:p>
      <w:pPr>
        <w:pStyle w:val="NoteExampleGrey"/>
      </w:pPr>
      <m:oMath>
        <m:sSub>
          <m:e>
            <m:r>
              <m:rPr>
                <m:nor/>
                <m:sty m:val="p"/>
              </m:rPr>
              <m:t>2H</m:t>
            </m:r>
          </m:e>
          <m:sub>
            <m:r>
              <m:t>2</m:t>
            </m:r>
          </m:sub>
        </m:sSub>
        <m:sSub>
          <m:e>
            <m:r>
              <m:rPr>
                <m:nor/>
                <m:sty m:val="p"/>
              </m:rPr>
              <m:t>O</m:t>
            </m:r>
          </m:e>
          <m:sub>
            <m:r>
              <m:t>2</m:t>
            </m:r>
          </m:sub>
        </m:sSub>
        <m:r>
          <m:t> </m:t>
        </m:r>
        <m:r>
          <m:rPr>
            <m:sty m:val="p"/>
          </m:rPr>
          <m:t>→</m:t>
        </m:r>
        <m:r>
          <m:t> </m:t>
        </m:r>
        <m:sSub>
          <m:e>
            <m:r>
              <m:rPr>
                <m:nor/>
                <m:sty m:val="p"/>
              </m:rPr>
              <m:t>2H</m:t>
            </m:r>
          </m:e>
          <m:sub>
            <m:r>
              <m:t>2</m:t>
            </m:r>
          </m:sub>
        </m:sSub>
        <m:r>
          <m:rPr>
            <m:nor/>
            <m:sty m:val="p"/>
          </m:rPr>
          <m:t>O</m:t>
        </m:r>
        <m:r>
          <m:rPr>
            <m:sty m:val="p"/>
          </m:rPr>
          <m:t>+</m:t>
        </m:r>
        <m:sSub>
          <m:e>
            <m:r>
              <m:rPr>
                <m:nor/>
                <m:sty m:val="p"/>
              </m:rPr>
              <m:t>O</m:t>
            </m:r>
          </m:e>
          <m:sub>
            <m:r>
              <m:t>2</m:t>
            </m:r>
          </m:sub>
        </m:sSub>
      </m:oMath>
    </w:p>
    <w:bookmarkEnd w:id="65"/>
    <w:p>
      <w:pPr>
        <w:pStyle w:val="NoteExampleGrey"/>
      </w:pPr>
      <w:r>
        <w:t xml:space="preserve">Based on these data, the instantaneous rate of decomposition of H</w:t>
      </w:r>
      <w:r>
        <w:rPr>
          <w:vertAlign w:val="subscript"/>
        </w:rPr>
        <w:t xml:space="preserve">2</w:t>
      </w:r>
      <w:r>
        <w:t xml:space="preserve">O</w:t>
      </w:r>
      <w:r>
        <w:rPr>
          <w:vertAlign w:val="subscript"/>
        </w:rPr>
        <w:t xml:space="preserve">2</w:t>
      </w:r>
      <w:r>
        <w:t xml:space="preserve"> </w:t>
      </w:r>
      <w:r>
        <w:t xml:space="preserve">at</w:t>
      </w:r>
      <w:r>
        <w:t xml:space="preserve"> </w:t>
      </w:r>
      <w:r>
        <w:rPr>
          <w:iCs/>
          <w:i/>
        </w:rPr>
        <w:t xml:space="preserve">t</w:t>
      </w:r>
      <w:r>
        <w:t xml:space="preserve"> </w:t>
      </w:r>
      <w:r>
        <w:t xml:space="preserve">= 11.1 h is determined to be</w:t>
      </w:r>
      <w:r>
        <w:br/>
      </w:r>
      <w:r>
        <w:t xml:space="preserve">3.20</w:t>
      </w:r>
      <w:r>
        <w:t xml:space="preserve"> </w:t>
      </w:r>
      <m:oMath>
        <m:r>
          <m:rPr>
            <m:sty m:val="p"/>
          </m:rPr>
          <m:t>×</m:t>
        </m:r>
      </m:oMath>
      <w:r>
        <w:t xml:space="preserve"> </w:t>
      </w:r>
      <w:r>
        <w:t xml:space="preserve">10</w:t>
      </w:r>
      <w:r>
        <w:rPr>
          <w:vertAlign w:val="superscript"/>
        </w:rPr>
        <w:t xml:space="preserve">−2</w:t>
      </w:r>
      <w:r>
        <w:t xml:space="preserve"> </w:t>
      </w:r>
      <w:r>
        <w:t xml:space="preserve">mol/L/h, that is:</w:t>
      </w:r>
    </w:p>
    <w:bookmarkStart w:id="66" w:name="fs-idm63360896"/>
    <w:p>
      <w:pPr>
        <w:pStyle w:val="NoteExampleGrey"/>
      </w:pPr>
      <m:oMath>
        <m:r>
          <m:rPr>
            <m:sty m:val="p"/>
          </m:rPr>
          <m:t>−</m:t>
        </m:r>
        <m:r>
          <m:t> </m:t>
        </m:r>
        <m:f>
          <m:fPr>
            <m:type m:val="bar"/>
          </m:fPr>
          <m:num>
            <m:r>
              <m:rPr>
                <m:nor/>
                <m:sty m:val="p"/>
              </m:rPr>
              <m:t>Δ</m:t>
            </m:r>
            <m:r>
              <m:rPr>
                <m:sty m:val="p"/>
              </m:rPr>
              <m:t>[</m:t>
            </m:r>
            <m:sSub>
              <m:e>
                <m:r>
                  <m:rPr>
                    <m:nor/>
                    <m:sty m:val="p"/>
                  </m:rPr>
                  <m:t>H</m:t>
                </m:r>
              </m:e>
              <m:sub>
                <m:r>
                  <m:t>2</m:t>
                </m:r>
              </m:sub>
            </m:sSub>
            <m:sSub>
              <m:e>
                <m:r>
                  <m:rPr>
                    <m:nor/>
                    <m:sty m:val="p"/>
                  </m:rPr>
                  <m:t>O</m:t>
                </m:r>
              </m:e>
              <m:sub>
                <m:r>
                  <m:t>2</m:t>
                </m:r>
              </m:sub>
            </m:sSub>
            <m:r>
              <m:rPr>
                <m:sty m:val="p"/>
              </m:rPr>
              <m:t>]</m:t>
            </m:r>
          </m:num>
          <m:den>
            <m:r>
              <m:rPr>
                <m:nor/>
                <m:sty m:val="p"/>
              </m:rPr>
              <m:t>Δ</m:t>
            </m:r>
            <m:r>
              <m:t>t</m:t>
            </m:r>
          </m:den>
        </m:f>
        <m:r>
          <m:t> </m:t>
        </m:r>
        <m:r>
          <m:rPr>
            <m:sty m:val="p"/>
          </m:rPr>
          <m:t>=</m:t>
        </m:r>
        <m:r>
          <m:t>3.20</m:t>
        </m:r>
        <m:r>
          <m:t> </m:t>
        </m:r>
        <m:r>
          <m:rPr>
            <m:sty m:val="p"/>
          </m:rPr>
          <m:t>×</m:t>
        </m:r>
        <m:r>
          <m:t> </m:t>
        </m:r>
        <m:sSup>
          <m:e>
            <m:r>
              <m:t>10</m:t>
            </m:r>
          </m:e>
          <m:sup>
            <m:r>
              <m:rPr>
                <m:sty m:val="p"/>
              </m:rPr>
              <m:t>−</m:t>
            </m:r>
            <m:r>
              <m:t>2</m:t>
            </m:r>
          </m:sup>
        </m:sSup>
        <m:sSup>
          <m:e>
            <m:r>
              <m:rPr>
                <m:nor/>
                <m:sty m:val="p"/>
              </m:rPr>
              <m:t>mol L</m:t>
            </m:r>
          </m:e>
          <m:sup>
            <m:r>
              <m:rPr>
                <m:sty m:val="p"/>
              </m:rPr>
              <m:t>−</m:t>
            </m:r>
            <m:r>
              <m:t>1</m:t>
            </m:r>
          </m:sup>
        </m:sSup>
        <m:sSup>
          <m:e>
            <m:r>
              <m:rPr>
                <m:nor/>
                <m:sty m:val="p"/>
              </m:rPr>
              <m:t>h</m:t>
            </m:r>
          </m:e>
          <m:sup>
            <m:r>
              <m:rPr>
                <m:sty m:val="p"/>
              </m:rPr>
              <m:t>−</m:t>
            </m:r>
            <m:r>
              <m:t>1</m:t>
            </m:r>
          </m:sup>
        </m:sSup>
      </m:oMath>
    </w:p>
    <w:bookmarkEnd w:id="66"/>
    <w:p>
      <w:pPr>
        <w:pStyle w:val="NoteExampleGrey"/>
      </w:pPr>
      <w:r>
        <w:t xml:space="preserve">What is the instantaneous rate of production of H</w:t>
      </w:r>
      <w:r>
        <w:rPr>
          <w:vertAlign w:val="subscript"/>
        </w:rPr>
        <w:t xml:space="preserve">2</w:t>
      </w:r>
      <w:r>
        <w:t xml:space="preserve">O and O</w:t>
      </w:r>
      <w:r>
        <w:rPr>
          <w:vertAlign w:val="subscript"/>
        </w:rPr>
        <w:t xml:space="preserve">2</w:t>
      </w:r>
      <w:r>
        <w:t xml:space="preserve">?</w:t>
      </w:r>
    </w:p>
    <w:p>
      <w:pPr>
        <w:pStyle w:val="Heading4Grey"/>
      </w:pPr>
      <w:r>
        <w:t xml:space="preserve">Solution</w:t>
      </w:r>
    </w:p>
    <w:p>
      <w:pPr>
        <w:pStyle w:val="NoteExampleGrey"/>
      </w:pPr>
      <w:r>
        <w:t xml:space="preserve">The reaction stoichiometry shows that</w:t>
      </w:r>
    </w:p>
    <w:bookmarkStart w:id="67" w:name="fs-idp3043456"/>
    <w:p>
      <w:pPr>
        <w:pStyle w:val="NoteExampleGrey"/>
      </w:pPr>
      <m:oMath>
        <m:r>
          <m:rPr>
            <m:sty m:val="p"/>
          </m:rPr>
          <m:t>−</m:t>
        </m:r>
        <m:r>
          <m:t> </m:t>
        </m:r>
        <m:f>
          <m:fPr>
            <m:type m:val="bar"/>
          </m:fPr>
          <m:num>
            <m:r>
              <m:t>1</m:t>
            </m:r>
          </m:num>
          <m:den>
            <m:r>
              <m:t>2</m:t>
            </m:r>
          </m:den>
        </m:f>
        <m:r>
          <m:t> </m:t>
        </m:r>
        <m:f>
          <m:fPr>
            <m:type m:val="bar"/>
          </m:fPr>
          <m:num>
            <m:r>
              <m:rPr>
                <m:nor/>
                <m:sty m:val="p"/>
              </m:rPr>
              <m:t>Δ</m:t>
            </m:r>
            <m:r>
              <m:rPr>
                <m:sty m:val="p"/>
              </m:rPr>
              <m:t>[</m:t>
            </m:r>
            <m:sSub>
              <m:e>
                <m:r>
                  <m:rPr>
                    <m:nor/>
                    <m:sty m:val="p"/>
                  </m:rPr>
                  <m:t>H</m:t>
                </m:r>
              </m:e>
              <m:sub>
                <m:r>
                  <m:t>2</m:t>
                </m:r>
              </m:sub>
            </m:sSub>
            <m:sSub>
              <m:e>
                <m:r>
                  <m:rPr>
                    <m:nor/>
                    <m:sty m:val="p"/>
                  </m:rPr>
                  <m:t>O</m:t>
                </m:r>
              </m:e>
              <m:sub>
                <m:r>
                  <m:t>2</m:t>
                </m:r>
              </m:sub>
            </m:sSub>
            <m:r>
              <m:rPr>
                <m:sty m:val="p"/>
              </m:rPr>
              <m:t>]</m:t>
            </m:r>
          </m:num>
          <m:den>
            <m:r>
              <m:rPr>
                <m:nor/>
                <m:sty m:val="p"/>
              </m:rPr>
              <m:t>Δ</m:t>
            </m:r>
            <m:r>
              <m:t>t</m:t>
            </m:r>
          </m:den>
        </m:f>
        <m:r>
          <m:t> </m:t>
        </m:r>
        <m:r>
          <m:rPr>
            <m:sty m:val="p"/>
          </m:rPr>
          <m:t>=</m:t>
        </m:r>
        <m:r>
          <m:t> </m:t>
        </m:r>
        <m:f>
          <m:fPr>
            <m:type m:val="bar"/>
          </m:fPr>
          <m:num>
            <m:r>
              <m:t>1</m:t>
            </m:r>
          </m:num>
          <m:den>
            <m:r>
              <m:t>2</m:t>
            </m:r>
          </m:den>
        </m:f>
        <m:r>
          <m:t> </m:t>
        </m:r>
        <m:f>
          <m:fPr>
            <m:type m:val="bar"/>
          </m:fPr>
          <m:num>
            <m:r>
              <m:rPr>
                <m:nor/>
                <m:sty m:val="p"/>
              </m:rPr>
              <m:t>Δ</m:t>
            </m:r>
            <m:r>
              <m:rPr>
                <m:sty m:val="p"/>
              </m:rPr>
              <m:t>[</m:t>
            </m:r>
            <m:sSub>
              <m:e>
                <m:r>
                  <m:rPr>
                    <m:nor/>
                    <m:sty m:val="p"/>
                  </m:rPr>
                  <m:t>H</m:t>
                </m:r>
              </m:e>
              <m:sub>
                <m:r>
                  <m:t>2</m:t>
                </m:r>
              </m:sub>
            </m:sSub>
            <m:r>
              <m:rPr>
                <m:nor/>
                <m:sty m:val="p"/>
              </m:rPr>
              <m:t>O</m:t>
            </m:r>
            <m:r>
              <m:rPr>
                <m:sty m:val="p"/>
              </m:rPr>
              <m:t>]</m:t>
            </m:r>
          </m:num>
          <m:den>
            <m:r>
              <m:rPr>
                <m:nor/>
                <m:sty m:val="p"/>
              </m:rPr>
              <m:t>Δ</m:t>
            </m:r>
            <m:r>
              <m:t>t</m:t>
            </m:r>
          </m:den>
        </m:f>
        <m:r>
          <m:t> </m:t>
        </m:r>
        <m:r>
          <m:rPr>
            <m:sty m:val="p"/>
          </m:rPr>
          <m:t>=</m:t>
        </m:r>
        <m:r>
          <m:t> </m:t>
        </m:r>
        <m:f>
          <m:fPr>
            <m:type m:val="bar"/>
          </m:fPr>
          <m:num>
            <m:r>
              <m:rPr>
                <m:nor/>
                <m:sty m:val="p"/>
              </m:rPr>
              <m:t>Δ</m:t>
            </m:r>
            <m:r>
              <m:rPr>
                <m:sty m:val="p"/>
              </m:rPr>
              <m:t>[</m:t>
            </m:r>
            <m:sSub>
              <m:e>
                <m:r>
                  <m:rPr>
                    <m:nor/>
                    <m:sty m:val="p"/>
                  </m:rPr>
                  <m:t>O</m:t>
                </m:r>
              </m:e>
              <m:sub>
                <m:r>
                  <m:t>2</m:t>
                </m:r>
              </m:sub>
            </m:sSub>
            <m:r>
              <m:rPr>
                <m:sty m:val="p"/>
              </m:rPr>
              <m:t>]</m:t>
            </m:r>
          </m:num>
          <m:den>
            <m:r>
              <m:rPr>
                <m:nor/>
                <m:sty m:val="p"/>
              </m:rPr>
              <m:t>Δ</m:t>
            </m:r>
            <m:r>
              <m:t>t</m:t>
            </m:r>
          </m:den>
        </m:f>
      </m:oMath>
    </w:p>
    <w:bookmarkEnd w:id="67"/>
    <w:p>
      <w:pPr>
        <w:pStyle w:val="NoteExampleGrey"/>
      </w:pPr>
      <w:r>
        <w:t xml:space="preserve">Therefore:</w:t>
      </w:r>
    </w:p>
    <w:bookmarkStart w:id="68" w:name="fs-idm48629376"/>
    <w:p>
      <w:pPr>
        <w:pStyle w:val="NoteExampleGrey"/>
      </w:pPr>
      <m:oMath>
        <m:f>
          <m:fPr>
            <m:type m:val="bar"/>
          </m:fPr>
          <m:num>
            <m:r>
              <m:t>1</m:t>
            </m:r>
          </m:num>
          <m:den>
            <m:r>
              <m:t>2</m:t>
            </m:r>
          </m:den>
        </m:f>
        <m:r>
          <m:t> </m:t>
        </m:r>
        <m:r>
          <m:rPr>
            <m:sty m:val="p"/>
          </m:rPr>
          <m:t>×</m:t>
        </m:r>
        <m:r>
          <m:t> </m:t>
        </m:r>
        <m:r>
          <m:t>3.20</m:t>
        </m:r>
        <m:r>
          <m:t> </m:t>
        </m:r>
        <m:r>
          <m:rPr>
            <m:sty m:val="p"/>
          </m:rPr>
          <m:t>×</m:t>
        </m:r>
        <m:r>
          <m:t> </m:t>
        </m:r>
        <m:sSup>
          <m:e>
            <m:r>
              <m:t>10</m:t>
            </m:r>
          </m:e>
          <m:sup>
            <m:r>
              <m:rPr>
                <m:sty m:val="p"/>
              </m:rPr>
              <m:t>−</m:t>
            </m:r>
            <m:r>
              <m:t>2</m:t>
            </m:r>
          </m:sup>
        </m:sSup>
        <m:r>
          <m:t> </m:t>
        </m:r>
        <m:r>
          <m:rPr>
            <m:nor/>
            <m:sty m:val="p"/>
          </m:rPr>
          <m:t>mol</m:t>
        </m:r>
        <m:r>
          <m:t> </m:t>
        </m:r>
        <m:sSup>
          <m:e>
            <m:r>
              <m:rPr>
                <m:nor/>
                <m:sty m:val="p"/>
              </m:rPr>
              <m:t>L</m:t>
            </m:r>
          </m:e>
          <m:sup>
            <m:r>
              <m:rPr>
                <m:sty m:val="p"/>
              </m:rPr>
              <m:t>−</m:t>
            </m:r>
            <m:r>
              <m:t>1</m:t>
            </m:r>
          </m:sup>
        </m:sSup>
        <m:sSup>
          <m:e>
            <m:r>
              <m:rPr>
                <m:nor/>
                <m:sty m:val="p"/>
              </m:rPr>
              <m:t>h</m:t>
            </m:r>
          </m:e>
          <m:sup>
            <m:r>
              <m:rPr>
                <m:sty m:val="p"/>
              </m:rPr>
              <m:t>−</m:t>
            </m:r>
            <m:r>
              <m:t>1</m:t>
            </m:r>
          </m:sup>
        </m:sSup>
        <m:r>
          <m:rPr>
            <m:sty m:val="p"/>
          </m:rPr>
          <m:t>=</m:t>
        </m:r>
        <m:r>
          <m:t> </m:t>
        </m:r>
        <m:f>
          <m:fPr>
            <m:type m:val="bar"/>
          </m:fPr>
          <m:num>
            <m:r>
              <m:rPr>
                <m:nor/>
                <m:sty m:val="p"/>
              </m:rPr>
              <m:t>Δ</m:t>
            </m:r>
            <m:r>
              <m:rPr>
                <m:sty m:val="p"/>
              </m:rPr>
              <m:t>[</m:t>
            </m:r>
            <m:sSub>
              <m:e>
                <m:r>
                  <m:rPr>
                    <m:nor/>
                    <m:sty m:val="p"/>
                  </m:rPr>
                  <m:t>O</m:t>
                </m:r>
              </m:e>
              <m:sub>
                <m:r>
                  <m:t>2</m:t>
                </m:r>
              </m:sub>
            </m:sSub>
            <m:r>
              <m:rPr>
                <m:sty m:val="p"/>
              </m:rPr>
              <m:t>]</m:t>
            </m:r>
          </m:num>
          <m:den>
            <m:r>
              <m:rPr>
                <m:nor/>
                <m:sty m:val="p"/>
              </m:rPr>
              <m:t>Δ</m:t>
            </m:r>
            <m:r>
              <m:t>t</m:t>
            </m:r>
          </m:den>
        </m:f>
      </m:oMath>
    </w:p>
    <w:bookmarkEnd w:id="68"/>
    <w:p>
      <w:pPr>
        <w:pStyle w:val="NoteExampleGrey"/>
      </w:pPr>
      <w:r>
        <w:t xml:space="preserve">and</w:t>
      </w:r>
    </w:p>
    <w:bookmarkStart w:id="69" w:name="fs-idp160741648"/>
    <w:p>
      <w:pPr>
        <w:pStyle w:val="NoteExampleGrey"/>
      </w:pPr>
      <m:oMath>
        <m:f>
          <m:fPr>
            <m:type m:val="bar"/>
          </m:fPr>
          <m:num>
            <m:r>
              <m:rPr>
                <m:nor/>
                <m:sty m:val="p"/>
              </m:rPr>
              <m:t>Δ</m:t>
            </m:r>
            <m:r>
              <m:rPr>
                <m:sty m:val="p"/>
              </m:rPr>
              <m:t>[</m:t>
            </m:r>
            <m:sSub>
              <m:e>
                <m:r>
                  <m:rPr>
                    <m:nor/>
                    <m:sty m:val="p"/>
                  </m:rPr>
                  <m:t>O</m:t>
                </m:r>
              </m:e>
              <m:sub>
                <m:r>
                  <m:t>2</m:t>
                </m:r>
              </m:sub>
            </m:sSub>
            <m:r>
              <m:rPr>
                <m:sty m:val="p"/>
              </m:rPr>
              <m:t>]</m:t>
            </m:r>
          </m:num>
          <m:den>
            <m:r>
              <m:rPr>
                <m:nor/>
                <m:sty m:val="p"/>
              </m:rPr>
              <m:t>Δ</m:t>
            </m:r>
            <m:r>
              <m:t>t</m:t>
            </m:r>
          </m:den>
        </m:f>
        <m:r>
          <m:t> </m:t>
        </m:r>
        <m:r>
          <m:rPr>
            <m:sty m:val="p"/>
          </m:rPr>
          <m:t>=</m:t>
        </m:r>
        <m:r>
          <m:t>1.60</m:t>
        </m:r>
        <m:r>
          <m:t> </m:t>
        </m:r>
        <m:r>
          <m:rPr>
            <m:sty m:val="p"/>
          </m:rPr>
          <m:t>×</m:t>
        </m:r>
        <m:r>
          <m:t> </m:t>
        </m:r>
        <m:sSup>
          <m:e>
            <m:r>
              <m:t>10</m:t>
            </m:r>
          </m:e>
          <m:sup>
            <m:r>
              <m:rPr>
                <m:sty m:val="p"/>
              </m:rPr>
              <m:t>−</m:t>
            </m:r>
            <m:r>
              <m:t>2</m:t>
            </m:r>
          </m:sup>
        </m:sSup>
        <m:r>
          <m:t> </m:t>
        </m:r>
        <m:r>
          <m:rPr>
            <m:nor/>
            <m:sty m:val="p"/>
          </m:rPr>
          <m:t>mol</m:t>
        </m:r>
        <m:r>
          <m:t> </m:t>
        </m:r>
        <m:sSup>
          <m:e>
            <m:r>
              <m:rPr>
                <m:nor/>
                <m:sty m:val="p"/>
              </m:rPr>
              <m:t>L</m:t>
            </m:r>
          </m:e>
          <m:sup>
            <m:r>
              <m:rPr>
                <m:sty m:val="p"/>
              </m:rPr>
              <m:t>−</m:t>
            </m:r>
            <m:r>
              <m:t>1</m:t>
            </m:r>
          </m:sup>
        </m:sSup>
        <m:sSup>
          <m:e>
            <m:r>
              <m:rPr>
                <m:nor/>
                <m:sty m:val="p"/>
              </m:rPr>
              <m:t>h</m:t>
            </m:r>
          </m:e>
          <m:sup>
            <m:r>
              <m:rPr>
                <m:sty m:val="p"/>
              </m:rPr>
              <m:t>−</m:t>
            </m:r>
            <m:r>
              <m:t>1</m:t>
            </m:r>
          </m:sup>
        </m:sSup>
      </m:oMath>
    </w:p>
    <w:bookmarkEnd w:id="69"/>
    <w:p>
      <w:pPr>
        <w:pStyle w:val="NoteExampleGrey"/>
      </w:pPr>
      <w:r>
        <w:t xml:space="preserve">Based on the stoichiometry of this reaction as shown above, the rate of water product is therefore</w:t>
      </w:r>
    </w:p>
    <w:bookmarkStart w:id="70" w:name="newqe"/>
    <w:p>
      <w:pPr>
        <w:pStyle w:val="NoteExampleGrey"/>
      </w:pPr>
      <m:oMath>
        <m:f>
          <m:fPr>
            <m:type m:val="bar"/>
          </m:fPr>
          <m:num>
            <m:r>
              <m:rPr>
                <m:nor/>
                <m:sty m:val="p"/>
              </m:rPr>
              <m:t>Δ</m:t>
            </m:r>
            <m:d>
              <m:dPr>
                <m:begChr m:val="["/>
                <m:endChr m:val="]"/>
                <m:sepChr m:val=""/>
                <m:grow/>
              </m:dPr>
              <m:e>
                <m:sSub>
                  <m:e>
                    <m:r>
                      <m:rPr>
                        <m:nor/>
                        <m:sty m:val="p"/>
                      </m:rPr>
                      <m:t>H</m:t>
                    </m:r>
                  </m:e>
                  <m:sub>
                    <m:r>
                      <m:t>2</m:t>
                    </m:r>
                  </m:sub>
                </m:sSub>
                <m:r>
                  <m:rPr>
                    <m:nor/>
                    <m:sty m:val="p"/>
                  </m:rPr>
                  <m:t>O</m:t>
                </m:r>
              </m:e>
            </m:d>
          </m:num>
          <m:den>
            <m:r>
              <m:rPr>
                <m:nor/>
                <m:sty m:val="p"/>
              </m:rPr>
              <m:t>Δ</m:t>
            </m:r>
            <m:r>
              <m:t>t</m:t>
            </m:r>
          </m:den>
        </m:f>
        <m:r>
          <m:rPr>
            <m:sty m:val="p"/>
          </m:rPr>
          <m:t>=</m:t>
        </m:r>
        <m:r>
          <m:t>2</m:t>
        </m:r>
        <m:f>
          <m:fPr>
            <m:type m:val="bar"/>
          </m:fPr>
          <m:num>
            <m:r>
              <m:rPr>
                <m:nor/>
                <m:sty m:val="p"/>
              </m:rPr>
              <m:t>Δ</m:t>
            </m:r>
            <m:d>
              <m:dPr>
                <m:begChr m:val="["/>
                <m:endChr m:val="]"/>
                <m:sepChr m:val=""/>
                <m:grow/>
              </m:dPr>
              <m:e>
                <m:sSub>
                  <m:e>
                    <m:r>
                      <m:rPr>
                        <m:nor/>
                        <m:sty m:val="p"/>
                      </m:rPr>
                      <m:t>O</m:t>
                    </m:r>
                  </m:e>
                  <m:sub>
                    <m:r>
                      <m:t>2</m:t>
                    </m:r>
                  </m:sub>
                </m:sSub>
              </m:e>
            </m:d>
          </m:num>
          <m:den>
            <m:r>
              <m:rPr>
                <m:nor/>
                <m:sty m:val="p"/>
              </m:rPr>
              <m:t>Δ</m:t>
            </m:r>
            <m:r>
              <m:t>t</m:t>
            </m:r>
          </m:den>
        </m:f>
        <m:r>
          <m:rPr>
            <m:sty m:val="p"/>
          </m:rPr>
          <m:t>=</m:t>
        </m:r>
        <m:d>
          <m:dPr>
            <m:begChr m:val="("/>
            <m:endChr m:val=")"/>
            <m:sepChr m:val=""/>
            <m:grow/>
          </m:dPr>
          <m:e>
            <m:r>
              <m:t>2</m:t>
            </m:r>
          </m:e>
        </m:d>
        <m:d>
          <m:dPr>
            <m:begChr m:val="("/>
            <m:endChr m:val=")"/>
            <m:sepChr m:val=""/>
            <m:grow/>
          </m:dPr>
          <m:e>
            <m:r>
              <m:t>1.60</m:t>
            </m:r>
            <m:r>
              <m:rPr>
                <m:sty m:val="p"/>
              </m:rPr>
              <m:t>×</m:t>
            </m:r>
            <m:sSup>
              <m:e>
                <m:r>
                  <m:t>10</m:t>
                </m:r>
              </m:e>
              <m:sup>
                <m:r>
                  <m:rPr>
                    <m:sty m:val="p"/>
                  </m:rPr>
                  <m:t>–</m:t>
                </m:r>
                <m:r>
                  <m:t>2</m:t>
                </m:r>
              </m:sup>
            </m:sSup>
            <m:r>
              <m:t> </m:t>
            </m:r>
            <m:r>
              <m:rPr>
                <m:nor/>
                <m:sty m:val="p"/>
              </m:rPr>
              <m:t>mol</m:t>
            </m:r>
            <m:r>
              <m:t> </m:t>
            </m:r>
            <m:sSup>
              <m:e>
                <m:r>
                  <m:rPr>
                    <m:nor/>
                    <m:sty m:val="p"/>
                  </m:rPr>
                  <m:t>L</m:t>
                </m:r>
              </m:e>
              <m:sup>
                <m:r>
                  <m:rPr>
                    <m:sty m:val="p"/>
                  </m:rPr>
                  <m:t>–</m:t>
                </m:r>
                <m:r>
                  <m:t>1</m:t>
                </m:r>
              </m:sup>
            </m:sSup>
            <m:r>
              <m:t> </m:t>
            </m:r>
            <m:sSup>
              <m:e>
                <m:r>
                  <m:rPr>
                    <m:nor/>
                    <m:sty m:val="p"/>
                  </m:rPr>
                  <m:t>h</m:t>
                </m:r>
              </m:e>
              <m:sup>
                <m:r>
                  <m:rPr>
                    <m:sty m:val="p"/>
                  </m:rPr>
                  <m:t>–</m:t>
                </m:r>
                <m:r>
                  <m:t>1</m:t>
                </m:r>
              </m:sup>
            </m:sSup>
          </m:e>
        </m:d>
        <m:r>
          <m:rPr>
            <m:sty m:val="p"/>
          </m:rPr>
          <m:t>=</m:t>
        </m:r>
        <m:r>
          <m:t>3.20</m:t>
        </m:r>
        <m:r>
          <m:rPr>
            <m:sty m:val="p"/>
          </m:rPr>
          <m:t>×</m:t>
        </m:r>
        <m:sSup>
          <m:e>
            <m:r>
              <m:t>10</m:t>
            </m:r>
          </m:e>
          <m:sup>
            <m:r>
              <m:rPr>
                <m:sty m:val="p"/>
              </m:rPr>
              <m:t>–</m:t>
            </m:r>
            <m:r>
              <m:t>2</m:t>
            </m:r>
          </m:sup>
        </m:sSup>
        <m:r>
          <m:t> </m:t>
        </m:r>
        <m:r>
          <m:rPr>
            <m:nor/>
            <m:sty m:val="p"/>
          </m:rPr>
          <m:t>mol</m:t>
        </m:r>
        <m:r>
          <m:t> </m:t>
        </m:r>
        <m:sSup>
          <m:e>
            <m:r>
              <m:rPr>
                <m:nor/>
                <m:sty m:val="p"/>
              </m:rPr>
              <m:t>L</m:t>
            </m:r>
          </m:e>
          <m:sup>
            <m:r>
              <m:rPr>
                <m:sty m:val="p"/>
              </m:rPr>
              <m:t>–</m:t>
            </m:r>
            <m:r>
              <m:t>1</m:t>
            </m:r>
          </m:sup>
        </m:sSup>
        <m:r>
          <m:t> </m:t>
        </m:r>
        <m:sSup>
          <m:e>
            <m:r>
              <m:rPr>
                <m:nor/>
                <m:sty m:val="p"/>
              </m:rPr>
              <m:t>h</m:t>
            </m:r>
          </m:e>
          <m:sup>
            <m:r>
              <m:rPr>
                <m:sty m:val="p"/>
              </m:rPr>
              <m:t>–</m:t>
            </m:r>
            <m:r>
              <m:t>1</m:t>
            </m:r>
          </m:sup>
        </m:sSup>
      </m:oMath>
    </w:p>
    <w:bookmarkEnd w:id="70"/>
    <w:p>
      <w:pPr>
        <w:pStyle w:val="Heading4Grey"/>
      </w:pPr>
      <w:r>
        <w:t xml:space="preserve">Check Your Learning</w:t>
      </w:r>
    </w:p>
    <w:p>
      <w:pPr>
        <w:pStyle w:val="NoteExampleGrey"/>
      </w:pPr>
      <w:r>
        <w:t xml:space="preserve">If the rate of decomposition of ammonia, NH</w:t>
      </w:r>
      <w:r>
        <w:rPr>
          <w:vertAlign w:val="subscript"/>
        </w:rPr>
        <w:t xml:space="preserve">3</w:t>
      </w:r>
      <w:r>
        <w:t xml:space="preserve">, at 1150 K is 2.10</w:t>
      </w:r>
      <w:r>
        <w:t xml:space="preserve"> </w:t>
      </w:r>
      <m:oMath>
        <m:r>
          <m:rPr>
            <m:sty m:val="p"/>
          </m:rPr>
          <m:t>×</m:t>
        </m:r>
      </m:oMath>
      <w:r>
        <w:t xml:space="preserve"> </w:t>
      </w:r>
      <w:r>
        <w:t xml:space="preserve">10</w:t>
      </w:r>
      <w:r>
        <w:rPr>
          <w:vertAlign w:val="superscript"/>
        </w:rPr>
        <w:t xml:space="preserve">−6</w:t>
      </w:r>
      <w:r>
        <w:t xml:space="preserve"> </w:t>
      </w:r>
      <w:r>
        <w:t xml:space="preserve">mol/L/s, what is the rate of production of nitrogen and hydrogen?</w:t>
      </w:r>
    </w:p>
    <w:bookmarkStart w:id="71" w:name="fs-idp8646208"/>
    <w:p>
      <w:pPr>
        <w:pStyle w:val="Heading3Grey"/>
      </w:pPr>
      <w:r>
        <w:t xml:space="preserve">Answer:</w:t>
      </w:r>
    </w:p>
    <w:p>
      <w:pPr>
        <w:pStyle w:val="NoteExampleGrey"/>
      </w:pPr>
      <w:r>
        <w:t xml:space="preserve">1.05</w:t>
      </w:r>
      <w:r>
        <w:t xml:space="preserve"> </w:t>
      </w:r>
      <m:oMath>
        <m:r>
          <m:rPr>
            <m:sty m:val="p"/>
          </m:rPr>
          <m:t>×</m:t>
        </m:r>
      </m:oMath>
      <w:r>
        <w:t xml:space="preserve"> </w:t>
      </w:r>
      <w:r>
        <w:t xml:space="preserve">10</w:t>
      </w:r>
      <w:r>
        <w:rPr>
          <w:vertAlign w:val="superscript"/>
        </w:rPr>
        <w:t xml:space="preserve">−6</w:t>
      </w:r>
      <w:r>
        <w:t xml:space="preserve"> </w:t>
      </w:r>
      <w:r>
        <w:t xml:space="preserve">mol/L/s, N</w:t>
      </w:r>
      <w:r>
        <w:rPr>
          <w:vertAlign w:val="subscript"/>
        </w:rPr>
        <w:t xml:space="preserve">2</w:t>
      </w:r>
      <w:r>
        <w:t xml:space="preserve"> </w:t>
      </w:r>
      <w:r>
        <w:t xml:space="preserve">and 3.15</w:t>
      </w:r>
      <w:r>
        <w:t xml:space="preserve"> </w:t>
      </w:r>
      <m:oMath>
        <m:r>
          <m:rPr>
            <m:sty m:val="p"/>
          </m:rPr>
          <m:t>×</m:t>
        </m:r>
      </m:oMath>
      <w:r>
        <w:t xml:space="preserve"> </w:t>
      </w:r>
      <w:r>
        <w:t xml:space="preserve">10</w:t>
      </w:r>
      <w:r>
        <w:rPr>
          <w:vertAlign w:val="superscript"/>
        </w:rPr>
        <w:t xml:space="preserve">−6</w:t>
      </w:r>
      <w:r>
        <w:t xml:space="preserve"> </w:t>
      </w:r>
      <w:r>
        <w:t xml:space="preserve">mol/L/s, H</w:t>
      </w:r>
      <w:r>
        <w:rPr>
          <w:vertAlign w:val="subscript"/>
        </w:rPr>
        <w:t xml:space="preserve">2</w:t>
      </w:r>
      <w:r>
        <w:t xml:space="preserve">.</w:t>
      </w:r>
    </w:p>
    <w:bookmarkEnd w:id="71"/>
    <w:bookmarkEnd w:id="72"/>
    <w:bookmarkEnd w:id="73"/>
    <w:bookmarkEnd w:id="74"/>
    <w:bookmarkEnd w:id="75"/>
    <w:bookmarkEnd w:id="7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image" Id="rId56" Target="media/rId56.so" /><Relationship Type="http://schemas.openxmlformats.org/officeDocument/2006/relationships/image" Id="rId43" Target="media/rId43.so" /><Relationship Type="http://schemas.openxmlformats.org/officeDocument/2006/relationships/image" Id="rId23" Target="media/rId23.so" /><Relationship Type="http://schemas.openxmlformats.org/officeDocument/2006/relationships/image" Id="rId28" Target="media/rId28.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2025-01-24T22:24:04Z</dcterms:created>
  <dcterms:modified xsi:type="dcterms:W3CDTF">2025-01-24T22:24:04Z</dcterms:modified>
</cp:coreProperties>
</file>

<file path=docProps/custom.xml><?xml version="1.0" encoding="utf-8"?>
<Properties xmlns="http://schemas.openxmlformats.org/officeDocument/2006/custom-properties" xmlns:vt="http://schemas.openxmlformats.org/officeDocument/2006/docPropsVTypes"/>
</file>