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8.so" ContentType="application/octet-stream"/>
  <Override PartName="/word/media/rId58.so" ContentType="application/octet-stream"/>
  <Override PartName="/word/media/rId114.so" ContentType="application/octet-stream"/>
  <Override PartName="/word/media/rId107.so" ContentType="application/octet-stream"/>
  <Override PartName="/word/media/rId103.so" ContentType="application/octet-stream"/>
  <Override PartName="/word/media/rId93.so" ContentType="application/octet-stream"/>
  <Override PartName="/word/media/rId83.so" ContentType="application/octet-stream"/>
  <Override PartName="/word/media/rId120.so" ContentType="application/octet-stream"/>
  <Override PartName="/word/media/rId27.so" ContentType="application/octet-stream"/>
  <Override PartName="/word/media/rId42.so" ContentType="application/octet-stream"/>
  <Override PartName="/word/media/rId62.so" ContentType="application/octet-stream"/>
  <Override PartName="/word/media/rId87.so" ContentType="application/octet-stream"/>
  <Override PartName="/word/media/rId1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f5a731936742c131d20ec9acc5105cd1219e11e"/>
    <w:bookmarkStart w:id="132" w:name="X4274f82792066c8ad9248e2a925d0dbb8be69e2"/>
    <w:p>
      <w:pPr>
        <w:pStyle w:val="Heading2"/>
      </w:pPr>
      <w:r>
        <w:t xml:space="preserve">13.2</w:t>
      </w:r>
      <w:r>
        <w:t xml:space="preserve"> </w:t>
      </w:r>
      <w:r>
        <w:t xml:space="preserve"> </w:t>
      </w:r>
      <w:r>
        <w:t xml:space="preserve"> </w:t>
      </w:r>
      <w:r>
        <w:t xml:space="preserve">Equilibrium Constants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Derive reaction quotients from chemical equations representing homogeneous and heterogeneous reactions</w:t>
      </w:r>
    </w:p>
    <w:p>
      <w:pPr>
        <w:numPr>
          <w:ilvl w:val="0"/>
          <w:numId w:val="1001"/>
        </w:numPr>
        <w:pStyle w:val="Compact"/>
      </w:pPr>
      <w:r>
        <w:t xml:space="preserve">Calculate values of reaction quotients and equilibrium constants, using concentrations and pressures</w:t>
      </w:r>
    </w:p>
    <w:p>
      <w:pPr>
        <w:numPr>
          <w:ilvl w:val="0"/>
          <w:numId w:val="1001"/>
        </w:numPr>
        <w:pStyle w:val="Compact"/>
      </w:pPr>
      <w:r>
        <w:t xml:space="preserve">Relate the magnitude of an equilibrium constant to properties of the chemical system</w:t>
      </w:r>
    </w:p>
    <w:bookmarkEnd w:id="20"/>
    <w:p>
      <w:pPr>
        <w:pStyle w:val="FirstParagraph"/>
      </w:pPr>
      <w:r>
        <w:t xml:space="preserve">The status of a reversible reaction is conveniently assessed by evaluating its</w:t>
      </w:r>
      <w:r>
        <w:t xml:space="preserve"> </w:t>
      </w:r>
      <w:bookmarkStart w:id="21" w:name="term-00001"/>
      <w:r>
        <w:t xml:space="preserve">reaction quotient (</w:t>
      </w:r>
      <w:r>
        <w:rPr>
          <w:iCs/>
          <w:i/>
        </w:rPr>
        <w:t xml:space="preserve">Q</w:t>
      </w:r>
      <w:r>
        <w:t xml:space="preserve">)</w:t>
      </w:r>
      <w:bookmarkEnd w:id="21"/>
      <w:r>
        <w:t xml:space="preserve">. For a reversible reaction described by</w:t>
      </w:r>
    </w:p>
    <w:bookmarkStart w:id="22" w:name="fs-idp5986304"/>
    <w:p>
      <w:pPr>
        <w:pStyle w:val="TextBody"/>
      </w:pPr>
      <m:oMath>
        <m:r>
          <m:t>m</m:t>
        </m:r>
        <m:r>
          <m:rPr>
            <m:nor/>
            <m:sty m:val="p"/>
          </m:rPr>
          <m:t>A</m:t>
        </m:r>
        <m:r>
          <m:rPr>
            <m:sty m:val="p"/>
          </m:rPr>
          <m:t>+</m:t>
        </m:r>
        <m:r>
          <m:t>n</m:t>
        </m:r>
        <m:r>
          <m:rPr>
            <m:nor/>
            <m:sty m:val="p"/>
          </m:rPr>
          <m:t>B</m:t>
        </m:r>
        <m:r>
          <m:rPr>
            <m:sty m:val="p"/>
          </m:rPr>
          <m:t>+</m:t>
        </m:r>
        <m:r>
          <m:rPr>
            <m:sty m:val="p"/>
          </m:rPr>
          <m:t>⇌</m:t>
        </m:r>
        <m:r>
          <m:t>x</m:t>
        </m:r>
        <m:r>
          <m:rPr>
            <m:nor/>
            <m:sty m:val="p"/>
          </m:rPr>
          <m:t>C</m:t>
        </m:r>
        <m:r>
          <m:rPr>
            <m:sty m:val="p"/>
          </m:rPr>
          <m:t>+</m:t>
        </m:r>
        <m:r>
          <m:t>y</m:t>
        </m:r>
        <m:r>
          <m:rPr>
            <m:nor/>
            <m:sty m:val="p"/>
          </m:rPr>
          <m:t>D</m:t>
        </m:r>
      </m:oMath>
    </w:p>
    <w:bookmarkEnd w:id="22"/>
    <w:p>
      <w:pPr>
        <w:pStyle w:val="TextBody"/>
      </w:pPr>
      <w:r>
        <w:t xml:space="preserve">the reaction quotient is derived directly from the stoichiometry of the balanced equation as</w:t>
      </w:r>
    </w:p>
    <w:bookmarkStart w:id="23" w:name="fs-idp44297776"/>
    <w:p>
      <w:pPr>
        <w:pStyle w:val="TextBody"/>
      </w:pPr>
      <m:oMath>
        <m:sSub>
          <m:e>
            <m:r>
              <m:t>Q</m:t>
            </m:r>
          </m:e>
          <m:sub>
            <m:r>
              <m:t>c</m:t>
            </m:r>
          </m:sub>
        </m:sSub>
        <m:r>
          <m:rPr>
            <m:sty m:val="p"/>
          </m:rPr>
          <m:t>=</m:t>
        </m:r>
        <m:r>
          <m:t> </m:t>
        </m:r>
        <m:f>
          <m:fPr>
            <m:type m:val="bar"/>
          </m:fPr>
          <m:num>
            <m:sSup>
              <m:e>
                <m:r>
                  <m:rPr>
                    <m:sty m:val="p"/>
                  </m:rPr>
                  <m:t>[</m:t>
                </m:r>
                <m:r>
                  <m:rPr>
                    <m:nor/>
                    <m:sty m:val="p"/>
                  </m:rPr>
                  <m:t>C</m:t>
                </m:r>
                <m:r>
                  <m:rPr>
                    <m:sty m:val="p"/>
                  </m:rPr>
                  <m:t>]</m:t>
                </m:r>
              </m:e>
              <m:sup>
                <m:r>
                  <m:t>x</m:t>
                </m:r>
              </m:sup>
            </m:sSup>
            <m:r>
              <m:rPr>
                <m:sty m:val="p"/>
              </m:rPr>
              <m:t>[</m:t>
            </m:r>
            <m:r>
              <m:rPr>
                <m:nor/>
                <m:sty m:val="p"/>
              </m:rPr>
              <m:t>D</m:t>
            </m:r>
            <m:sSup>
              <m:e>
                <m:r>
                  <m:rPr>
                    <m:sty m:val="p"/>
                  </m:rPr>
                  <m:t>]</m:t>
                </m:r>
              </m:e>
              <m:sup>
                <m:r>
                  <m:t>y</m:t>
                </m:r>
              </m:sup>
            </m:sSup>
          </m:num>
          <m:den>
            <m:sSup>
              <m:e>
                <m:r>
                  <m:rPr>
                    <m:sty m:val="p"/>
                  </m:rPr>
                  <m:t>[</m:t>
                </m:r>
                <m:r>
                  <m:rPr>
                    <m:nor/>
                    <m:sty m:val="p"/>
                  </m:rPr>
                  <m:t>A</m:t>
                </m:r>
                <m:r>
                  <m:rPr>
                    <m:sty m:val="p"/>
                  </m:rPr>
                  <m:t>]</m:t>
                </m:r>
              </m:e>
              <m:sup>
                <m:r>
                  <m:t>m</m:t>
                </m:r>
              </m:sup>
            </m:sSup>
            <m:r>
              <m:rPr>
                <m:sty m:val="p"/>
              </m:rPr>
              <m:t>[</m:t>
            </m:r>
            <m:r>
              <m:rPr>
                <m:nor/>
                <m:sty m:val="p"/>
              </m:rPr>
              <m:t>B</m:t>
            </m:r>
            <m:sSup>
              <m:e>
                <m:r>
                  <m:rPr>
                    <m:sty m:val="p"/>
                  </m:rPr>
                  <m:t>]</m:t>
                </m:r>
              </m:e>
              <m:sup>
                <m:r>
                  <m:t>n</m:t>
                </m:r>
              </m:sup>
            </m:sSup>
          </m:den>
        </m:f>
      </m:oMath>
    </w:p>
    <w:bookmarkEnd w:id="23"/>
    <w:p>
      <w:pPr>
        <w:pStyle w:val="TextBody"/>
      </w:pPr>
      <w:r>
        <w:t xml:space="preserve">where the subscript c denotes the use of molar concentrations in the expression. If the reactants and products are gaseous, a reaction quotient may be similarly derived using partial pressures:</w:t>
      </w:r>
    </w:p>
    <w:bookmarkStart w:id="24" w:name="fs-idp23922448"/>
    <w:p>
      <w:pPr>
        <w:pStyle w:val="TextBody"/>
      </w:pPr>
      <m:oMath>
        <m:sSub>
          <m:e>
            <m:r>
              <m:t>Q</m:t>
            </m:r>
          </m:e>
          <m:sub>
            <m:r>
              <m:t>p</m:t>
            </m:r>
          </m:sub>
        </m:sSub>
        <m:r>
          <m:rPr>
            <m:sty m:val="p"/>
          </m:rPr>
          <m:t>=</m:t>
        </m:r>
        <m:r>
          <m:t> </m:t>
        </m:r>
        <m:f>
          <m:fPr>
            <m:type m:val="bar"/>
          </m:fPr>
          <m:num>
            <m:sSup>
              <m:e>
                <m:sSub>
                  <m:e>
                    <m:r>
                      <m:t>P</m:t>
                    </m:r>
                  </m:e>
                  <m:sub>
                    <m:r>
                      <m:rPr>
                        <m:nor/>
                        <m:sty m:val="p"/>
                      </m:rPr>
                      <m:t>C</m:t>
                    </m:r>
                  </m:sub>
                </m:sSub>
              </m:e>
              <m:sup>
                <m:r>
                  <m:t>x</m:t>
                </m:r>
              </m:sup>
            </m:sSup>
            <m:r>
              <m:t> </m:t>
            </m:r>
            <m:sSup>
              <m:e>
                <m:sSub>
                  <m:e>
                    <m:r>
                      <m:t>P</m:t>
                    </m:r>
                  </m:e>
                  <m:sub>
                    <m:r>
                      <m:rPr>
                        <m:nor/>
                        <m:sty m:val="p"/>
                      </m:rPr>
                      <m:t>D</m:t>
                    </m:r>
                  </m:sub>
                </m:sSub>
              </m:e>
              <m:sup>
                <m:r>
                  <m:t>y</m:t>
                </m:r>
              </m:sup>
            </m:sSup>
          </m:num>
          <m:den>
            <m:sSup>
              <m:e>
                <m:sSub>
                  <m:e>
                    <m:r>
                      <m:t>P</m:t>
                    </m:r>
                  </m:e>
                  <m:sub>
                    <m:r>
                      <m:rPr>
                        <m:nor/>
                        <m:sty m:val="p"/>
                      </m:rPr>
                      <m:t>A</m:t>
                    </m:r>
                  </m:sub>
                </m:sSub>
              </m:e>
              <m:sup>
                <m:r>
                  <m:t>m</m:t>
                </m:r>
              </m:sup>
            </m:sSup>
            <m:r>
              <m:t> </m:t>
            </m:r>
            <m:sSup>
              <m:e>
                <m:sSub>
                  <m:e>
                    <m:r>
                      <m:t>P</m:t>
                    </m:r>
                  </m:e>
                  <m:sub>
                    <m:r>
                      <m:rPr>
                        <m:nor/>
                        <m:sty m:val="p"/>
                      </m:rPr>
                      <m:t>B</m:t>
                    </m:r>
                  </m:sub>
                </m:sSub>
              </m:e>
              <m:sup>
                <m:r>
                  <m:t>n</m:t>
                </m:r>
              </m:sup>
            </m:sSup>
          </m:den>
        </m:f>
      </m:oMath>
    </w:p>
    <w:bookmarkEnd w:id="24"/>
    <w:p>
      <w:pPr>
        <w:pStyle w:val="TextBody"/>
      </w:pPr>
      <w:r>
        <w:t xml:space="preserve">Note that the reaction quotient equations above are a simplification of more rigorous expressions that use</w:t>
      </w:r>
      <w:r>
        <w:t xml:space="preserve"> </w:t>
      </w:r>
      <w:r>
        <w:rPr>
          <w:iCs/>
          <w:i/>
        </w:rPr>
        <w:t xml:space="preserve">relative</w:t>
      </w:r>
      <w:r>
        <w:t xml:space="preserve"> </w:t>
      </w:r>
      <w:r>
        <w:t xml:space="preserve">values for concentrations and pressures rather than</w:t>
      </w:r>
      <w:r>
        <w:t xml:space="preserve"> </w:t>
      </w:r>
      <w:r>
        <w:rPr>
          <w:iCs/>
          <w:i/>
        </w:rPr>
        <w:t xml:space="preserve">absolute</w:t>
      </w:r>
      <w:r>
        <w:t xml:space="preserve"> </w:t>
      </w:r>
      <w:r>
        <w:t xml:space="preserve">values. These relative concentration and pressure values are dimensionless (they have no units); consequently, so are the reaction quotients. For purposes of this introductory text, it will suffice to use the simplified equations and to disregard units when computing</w:t>
      </w:r>
      <w:r>
        <w:t xml:space="preserve"> </w:t>
      </w:r>
      <w:r>
        <w:rPr>
          <w:iCs/>
          <w:i/>
        </w:rPr>
        <w:t xml:space="preserve">Q</w:t>
      </w:r>
      <w:r>
        <w:t xml:space="preserve">. In most cases, this will introduce only modest errors in calculations involving reaction quotients.</w:t>
      </w:r>
    </w:p>
    <w:bookmarkStart w:id="26" w:name="fs-idp168372720"/>
    <w:p>
      <w:pPr>
        <w:pStyle w:val="Heading3Grey"/>
      </w:pPr>
      <w:r>
        <w:t xml:space="preserve">Example</w:t>
      </w:r>
      <w:r>
        <w:t xml:space="preserve"> </w:t>
      </w:r>
      <w:r>
        <w:t xml:space="preserve"> </w:t>
      </w:r>
      <w:r>
        <w:t xml:space="preserve">13.1</w:t>
      </w:r>
      <w:r>
        <w:t xml:space="preserve"> </w:t>
      </w:r>
      <w:r>
        <w:t xml:space="preserve"> </w:t>
      </w:r>
    </w:p>
    <w:p>
      <w:pPr>
        <w:pStyle w:val="Heading4Grey"/>
      </w:pPr>
      <w:r>
        <w:t xml:space="preserve">Writing Reaction Quotient Expressions</w:t>
      </w:r>
    </w:p>
    <w:p>
      <w:pPr>
        <w:pStyle w:val="NoteExampleGrey"/>
      </w:pPr>
      <w:r>
        <w:t xml:space="preserve">Write the concentration-based reaction quotient expression for each of the following reactions:</w:t>
      </w:r>
    </w:p>
    <w:p>
      <w:pPr>
        <w:pStyle w:val="NoteExampleGrey"/>
      </w:pPr>
      <w:r>
        <w:t xml:space="preserve">(a)</w:t>
      </w:r>
      <w:r>
        <w:t xml:space="preserve"> </w:t>
      </w:r>
      <m:oMath>
        <m:r>
          <m:t>3</m:t>
        </m:r>
        <m:sSub>
          <m:e>
            <m:r>
              <m:rPr>
                <m:nor/>
                <m:sty m:val="p"/>
              </m:rPr>
              <m:t>O</m:t>
            </m:r>
          </m:e>
          <m:sub>
            <m:r>
              <m:t>2</m:t>
            </m:r>
          </m:sub>
        </m:sSub>
        <m:d>
          <m:dPr>
            <m:begChr m:val="("/>
            <m:endChr m:val=")"/>
            <m:sepChr m:val=""/>
            <m:grow/>
          </m:dPr>
          <m:e>
            <m:r>
              <m:t>g</m:t>
            </m:r>
          </m:e>
        </m:d>
        <m:r>
          <m:rPr>
            <m:sty m:val="p"/>
          </m:rPr>
          <m:t>⇌</m:t>
        </m:r>
        <m:r>
          <m:t>2</m:t>
        </m:r>
        <m:sSub>
          <m:e>
            <m:r>
              <m:rPr>
                <m:nor/>
                <m:sty m:val="p"/>
              </m:rPr>
              <m:t>O</m:t>
            </m:r>
          </m:e>
          <m:sub>
            <m:r>
              <m:t>3</m:t>
            </m:r>
          </m:sub>
        </m:sSub>
        <m:d>
          <m:dPr>
            <m:begChr m:val="("/>
            <m:endChr m:val=")"/>
            <m:sepChr m:val=""/>
            <m:grow/>
          </m:dPr>
          <m:e>
            <m:r>
              <m:t>g</m:t>
            </m:r>
          </m:e>
        </m:d>
      </m:oMath>
    </w:p>
    <w:p>
      <w:pPr>
        <w:pStyle w:val="NoteExampleGrey"/>
      </w:pPr>
      <w:r>
        <w:t xml:space="preserve">(b)</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NoteExampleGrey"/>
      </w:pPr>
      <w:r>
        <w:t xml:space="preserve">(c)</w:t>
      </w:r>
      <w:r>
        <w:t xml:space="preserve"> </w:t>
      </w:r>
      <m:oMath>
        <m:r>
          <m:t>4</m:t>
        </m:r>
        <m:sSub>
          <m:e>
            <m:r>
              <m:rPr>
                <m:nor/>
                <m:sty m:val="p"/>
              </m:rPr>
              <m:t>NH</m:t>
            </m:r>
          </m:e>
          <m:sub>
            <m:r>
              <m:t>3</m:t>
            </m:r>
          </m:sub>
        </m:sSub>
        <m:d>
          <m:dPr>
            <m:begChr m:val="("/>
            <m:endChr m:val=")"/>
            <m:sepChr m:val=""/>
            <m:grow/>
          </m:dPr>
          <m:e>
            <m:r>
              <m:t>g</m:t>
            </m:r>
          </m:e>
        </m:d>
        <m:r>
          <m:rPr>
            <m:sty m:val="p"/>
          </m:rPr>
          <m:t>+</m:t>
        </m:r>
        <m:r>
          <m:t>7</m:t>
        </m:r>
        <m:sSub>
          <m:e>
            <m:r>
              <m:rPr>
                <m:nor/>
                <m:sty m:val="p"/>
              </m:rPr>
              <m:t>O</m:t>
            </m:r>
          </m:e>
          <m:sub>
            <m:r>
              <m:t>2</m:t>
            </m:r>
          </m:sub>
        </m:sSub>
        <m:d>
          <m:dPr>
            <m:begChr m:val="("/>
            <m:endChr m:val=")"/>
            <m:sepChr m:val=""/>
            <m:grow/>
          </m:dPr>
          <m:e>
            <m:r>
              <m:t>g</m:t>
            </m:r>
          </m:e>
        </m:d>
        <m:r>
          <m:rPr>
            <m:sty m:val="p"/>
          </m:rPr>
          <m:t>⇌</m:t>
        </m:r>
        <m:r>
          <m:t>4</m:t>
        </m:r>
        <m:sSub>
          <m:e>
            <m:r>
              <m:rPr>
                <m:nor/>
                <m:sty m:val="p"/>
              </m:rPr>
              <m:t>NO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p>
      <w:pPr>
        <w:pStyle w:val="Heading4Grey"/>
      </w:pPr>
      <w:r>
        <w:t xml:space="preserve">Solution</w:t>
      </w:r>
    </w:p>
    <w:p>
      <w:pPr>
        <w:pStyle w:val="NoteExampleGrey"/>
      </w:pPr>
      <w:r>
        <w:t xml:space="preserve">(a)</w:t>
      </w:r>
      <w:r>
        <w:t xml:space="preserve"> </w:t>
      </w:r>
      <m:oMath>
        <m:sSub>
          <m:e>
            <m:r>
              <m:t>Q</m:t>
            </m:r>
          </m:e>
          <m:sub>
            <m:r>
              <m:t>c</m:t>
            </m:r>
          </m:sub>
        </m:sSub>
        <m:r>
          <m:rPr>
            <m:sty m:val="p"/>
          </m:rPr>
          <m:t>=</m:t>
        </m:r>
        <m:r>
          <m:t> </m:t>
        </m:r>
        <m:f>
          <m:fPr>
            <m:type m:val="bar"/>
          </m:fPr>
          <m:num>
            <m:sSup>
              <m:e>
                <m:r>
                  <m:rPr>
                    <m:sty m:val="p"/>
                  </m:rPr>
                  <m:t>[</m:t>
                </m:r>
                <m:sSub>
                  <m:e>
                    <m:r>
                      <m:rPr>
                        <m:nor/>
                        <m:sty m:val="p"/>
                      </m:rPr>
                      <m:t>O</m:t>
                    </m:r>
                  </m:e>
                  <m:sub>
                    <m:r>
                      <m:t>3</m:t>
                    </m:r>
                  </m:sub>
                </m:sSub>
                <m:r>
                  <m:rPr>
                    <m:sty m:val="p"/>
                  </m:rPr>
                  <m:t>]</m:t>
                </m:r>
              </m:e>
              <m:sup>
                <m:r>
                  <m:t>2</m:t>
                </m:r>
              </m:sup>
            </m:sSup>
          </m:num>
          <m:den>
            <m:sSup>
              <m:e>
                <m:r>
                  <m:rPr>
                    <m:sty m:val="p"/>
                  </m:rPr>
                  <m:t>[</m:t>
                </m:r>
                <m:sSub>
                  <m:e>
                    <m:r>
                      <m:rPr>
                        <m:nor/>
                        <m:sty m:val="p"/>
                      </m:rPr>
                      <m:t>O</m:t>
                    </m:r>
                  </m:e>
                  <m:sub>
                    <m:r>
                      <m:t>2</m:t>
                    </m:r>
                  </m:sub>
                </m:sSub>
                <m:r>
                  <m:rPr>
                    <m:sty m:val="p"/>
                  </m:rPr>
                  <m:t>]</m:t>
                </m:r>
              </m:e>
              <m:sup>
                <m:r>
                  <m:t>3</m:t>
                </m:r>
              </m:sup>
            </m:sSup>
          </m:den>
        </m:f>
      </m:oMath>
    </w:p>
    <w:p>
      <w:pPr>
        <w:pStyle w:val="NoteExampleGrey"/>
      </w:pPr>
      <w:r>
        <w:t xml:space="preserve">(b)</w:t>
      </w:r>
      <w:r>
        <w:t xml:space="preserve"> </w:t>
      </w:r>
      <m:oMath>
        <m:sSub>
          <m:e>
            <m:r>
              <m:t>Q</m:t>
            </m:r>
          </m:e>
          <m:sub>
            <m:r>
              <m:t>c</m:t>
            </m:r>
          </m:sub>
        </m:sSub>
        <m:r>
          <m:rPr>
            <m:sty m:val="p"/>
          </m:rPr>
          <m:t>=</m:t>
        </m:r>
        <m:r>
          <m:t> </m:t>
        </m:r>
        <m:f>
          <m:fPr>
            <m:type m:val="bar"/>
          </m:fPr>
          <m:num>
            <m:sSup>
              <m:e>
                <m:r>
                  <m:rPr>
                    <m:sty m:val="p"/>
                  </m:rPr>
                  <m:t>[</m:t>
                </m:r>
                <m:sSub>
                  <m:e>
                    <m:r>
                      <m:rPr>
                        <m:nor/>
                        <m:sty m:val="p"/>
                      </m:rPr>
                      <m:t>NH</m:t>
                    </m:r>
                  </m:e>
                  <m:sub>
                    <m:r>
                      <m:t>3</m:t>
                    </m:r>
                  </m:sub>
                </m:sSub>
                <m:r>
                  <m:rPr>
                    <m:sty m:val="p"/>
                  </m:rPr>
                  <m:t>]</m:t>
                </m:r>
              </m:e>
              <m:sup>
                <m:r>
                  <m:t>2</m:t>
                </m:r>
              </m:sup>
            </m:sSup>
          </m:num>
          <m:den>
            <m:r>
              <m:rPr>
                <m:sty m:val="p"/>
              </m:rPr>
              <m:t>[</m:t>
            </m:r>
            <m:sSub>
              <m:e>
                <m:r>
                  <m:rPr>
                    <m:nor/>
                    <m:sty m:val="p"/>
                  </m:rPr>
                  <m:t>N</m:t>
                </m:r>
              </m:e>
              <m:sub>
                <m:r>
                  <m:t>2</m:t>
                </m:r>
              </m:sub>
            </m:sSub>
            <m:r>
              <m:rPr>
                <m:sty m:val="p"/>
              </m:rPr>
              <m:t>]</m:t>
            </m:r>
            <m:sSup>
              <m:e>
                <m:r>
                  <m:rPr>
                    <m:sty m:val="p"/>
                  </m:rPr>
                  <m:t>[</m:t>
                </m:r>
                <m:sSub>
                  <m:e>
                    <m:r>
                      <m:rPr>
                        <m:nor/>
                        <m:sty m:val="p"/>
                      </m:rPr>
                      <m:t>H</m:t>
                    </m:r>
                  </m:e>
                  <m:sub>
                    <m:r>
                      <m:t>2</m:t>
                    </m:r>
                  </m:sub>
                </m:sSub>
                <m:r>
                  <m:rPr>
                    <m:sty m:val="p"/>
                  </m:rPr>
                  <m:t>]</m:t>
                </m:r>
              </m:e>
              <m:sup>
                <m:r>
                  <m:t>3</m:t>
                </m:r>
              </m:sup>
            </m:sSup>
          </m:den>
        </m:f>
      </m:oMath>
    </w:p>
    <w:p>
      <w:pPr>
        <w:pStyle w:val="NoteExampleGrey"/>
      </w:pPr>
      <w:r>
        <w:t xml:space="preserve">(c)</w:t>
      </w:r>
      <w:r>
        <w:t xml:space="preserve"> </w:t>
      </w:r>
      <m:oMath>
        <m:sSub>
          <m:e>
            <m:r>
              <m:t>Q</m:t>
            </m:r>
          </m:e>
          <m:sub>
            <m:r>
              <m:t>c</m:t>
            </m:r>
          </m:sub>
        </m:sSub>
        <m:r>
          <m:rPr>
            <m:sty m:val="p"/>
          </m:rPr>
          <m:t>=</m:t>
        </m:r>
        <m:r>
          <m:t> </m:t>
        </m:r>
        <m:f>
          <m:fPr>
            <m:type m:val="bar"/>
          </m:fPr>
          <m:num>
            <m:sSup>
              <m:e>
                <m:r>
                  <m:rPr>
                    <m:sty m:val="p"/>
                  </m:rPr>
                  <m:t>[</m:t>
                </m:r>
                <m:sSub>
                  <m:e>
                    <m:r>
                      <m:rPr>
                        <m:nor/>
                        <m:sty m:val="p"/>
                      </m:rPr>
                      <m:t>NO</m:t>
                    </m:r>
                  </m:e>
                  <m:sub>
                    <m:r>
                      <m:t>2</m:t>
                    </m:r>
                  </m:sub>
                </m:sSub>
                <m:r>
                  <m:rPr>
                    <m:sty m:val="p"/>
                  </m:rPr>
                  <m:t>]</m:t>
                </m:r>
              </m:e>
              <m:sup>
                <m:r>
                  <m:t>4</m:t>
                </m:r>
              </m:sup>
            </m:sSup>
            <m:r>
              <m:rPr>
                <m:sty m:val="p"/>
              </m:rPr>
              <m:t>[</m:t>
            </m:r>
            <m:sSub>
              <m:e>
                <m:r>
                  <m:rPr>
                    <m:nor/>
                    <m:sty m:val="p"/>
                  </m:rPr>
                  <m:t>H</m:t>
                </m:r>
              </m:e>
              <m:sub>
                <m:r>
                  <m:t>2</m:t>
                </m:r>
              </m:sub>
            </m:sSub>
            <m:r>
              <m:rPr>
                <m:nor/>
                <m:sty m:val="p"/>
              </m:rPr>
              <m:t>O</m:t>
            </m:r>
            <m:sSup>
              <m:e>
                <m:r>
                  <m:rPr>
                    <m:sty m:val="p"/>
                  </m:rPr>
                  <m:t>]</m:t>
                </m:r>
              </m:e>
              <m:sup>
                <m:r>
                  <m:t>6</m:t>
                </m:r>
              </m:sup>
            </m:sSup>
          </m:num>
          <m:den>
            <m:sSup>
              <m:e>
                <m:r>
                  <m:rPr>
                    <m:sty m:val="p"/>
                  </m:rPr>
                  <m:t>[</m:t>
                </m:r>
                <m:sSub>
                  <m:e>
                    <m:r>
                      <m:rPr>
                        <m:nor/>
                        <m:sty m:val="p"/>
                      </m:rPr>
                      <m:t>NH</m:t>
                    </m:r>
                  </m:e>
                  <m:sub>
                    <m:r>
                      <m:t>3</m:t>
                    </m:r>
                  </m:sub>
                </m:sSub>
                <m:r>
                  <m:rPr>
                    <m:sty m:val="p"/>
                  </m:rPr>
                  <m:t>]</m:t>
                </m:r>
              </m:e>
              <m:sup>
                <m:r>
                  <m:t>4</m:t>
                </m:r>
              </m:sup>
            </m:sSup>
            <m:r>
              <m:rPr>
                <m:sty m:val="p"/>
              </m:rPr>
              <m:t>[</m:t>
            </m:r>
            <m:sSub>
              <m:e>
                <m:r>
                  <m:rPr>
                    <m:nor/>
                    <m:sty m:val="p"/>
                  </m:rPr>
                  <m:t>O</m:t>
                </m:r>
              </m:e>
              <m:sub>
                <m:r>
                  <m:t>2</m:t>
                </m:r>
              </m:sub>
            </m:sSub>
            <m:sSup>
              <m:e>
                <m:r>
                  <m:rPr>
                    <m:sty m:val="p"/>
                  </m:rPr>
                  <m:t>]</m:t>
                </m:r>
              </m:e>
              <m:sup>
                <m:r>
                  <m:t>7</m:t>
                </m:r>
              </m:sup>
            </m:sSup>
          </m:den>
        </m:f>
      </m:oMath>
    </w:p>
    <w:p>
      <w:pPr>
        <w:pStyle w:val="Heading4Grey"/>
      </w:pPr>
      <w:r>
        <w:t xml:space="preserve">Check Your Learning</w:t>
      </w:r>
    </w:p>
    <w:p>
      <w:pPr>
        <w:pStyle w:val="NoteExampleGrey"/>
      </w:pPr>
      <w:r>
        <w:t xml:space="preserve">Write the concentration-based reaction quotient expression for each of the following reactions:</w:t>
      </w:r>
    </w:p>
    <w:p>
      <w:pPr>
        <w:pStyle w:val="NoteExampleGrey"/>
      </w:pPr>
      <w:r>
        <w:t xml:space="preserve">(a)</w:t>
      </w:r>
      <w:r>
        <w:t xml:space="preserve"> </w:t>
      </w: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SO</m:t>
            </m:r>
          </m:e>
          <m:sub>
            <m:r>
              <m:t>3</m:t>
            </m:r>
          </m:sub>
        </m:sSub>
        <m:d>
          <m:dPr>
            <m:begChr m:val="("/>
            <m:endChr m:val=")"/>
            <m:sepChr m:val=""/>
            <m:grow/>
          </m:dPr>
          <m:e>
            <m:r>
              <m:t>g</m:t>
            </m:r>
          </m:e>
        </m:d>
      </m:oMath>
    </w:p>
    <w:p>
      <w:pPr>
        <w:pStyle w:val="NoteExampleGrey"/>
      </w:pPr>
      <w:r>
        <w:t xml:space="preserve">(b)</w:t>
      </w:r>
      <w:r>
        <w:t xml:space="preserve"> </w:t>
      </w:r>
      <m:oMath>
        <m:sSub>
          <m:e>
            <m:r>
              <m:rPr>
                <m:nor/>
                <m:sty m:val="p"/>
              </m:rPr>
              <m:t>C</m:t>
            </m:r>
          </m:e>
          <m:sub>
            <m:r>
              <m:t>4</m:t>
            </m:r>
          </m:sub>
        </m:sSub>
        <m:sSub>
          <m:e>
            <m:r>
              <m:rPr>
                <m:nor/>
                <m:sty m:val="p"/>
              </m:rPr>
              <m:t>H</m:t>
            </m:r>
          </m:e>
          <m:sub>
            <m:r>
              <m:t>8</m:t>
            </m:r>
          </m:sub>
        </m:sSub>
        <m:d>
          <m:dPr>
            <m:begChr m:val="("/>
            <m:endChr m:val=")"/>
            <m:sepChr m:val=""/>
            <m:grow/>
          </m:dPr>
          <m:e>
            <m:r>
              <m:t>g</m:t>
            </m:r>
          </m:e>
        </m:d>
        <m:r>
          <m:rPr>
            <m:sty m:val="p"/>
          </m:rPr>
          <m:t>⇌</m:t>
        </m:r>
        <m:r>
          <m:t>2</m:t>
        </m:r>
        <m:sSub>
          <m:e>
            <m:r>
              <m:rPr>
                <m:nor/>
                <m:sty m:val="p"/>
              </m:rPr>
              <m:t>C</m:t>
            </m:r>
          </m:e>
          <m:sub>
            <m:r>
              <m:t>2</m:t>
            </m:r>
          </m:sub>
        </m:sSub>
        <m:sSub>
          <m:e>
            <m:r>
              <m:rPr>
                <m:nor/>
                <m:sty m:val="p"/>
              </m:rPr>
              <m:t>H</m:t>
            </m:r>
          </m:e>
          <m:sub>
            <m:r>
              <m:t>4</m:t>
            </m:r>
          </m:sub>
        </m:sSub>
        <m:d>
          <m:dPr>
            <m:begChr m:val="("/>
            <m:endChr m:val=")"/>
            <m:sepChr m:val=""/>
            <m:grow/>
          </m:dPr>
          <m:e>
            <m:r>
              <m:t>g</m:t>
            </m:r>
          </m:e>
        </m:d>
      </m:oMath>
    </w:p>
    <w:p>
      <w:pPr>
        <w:pStyle w:val="NoteExampleGrey"/>
      </w:pPr>
      <w:r>
        <w:t xml:space="preserve">(c)</w:t>
      </w:r>
      <w:r>
        <w:t xml:space="preserve"> </w:t>
      </w:r>
      <m:oMath>
        <m:r>
          <m:t>2</m:t>
        </m:r>
        <m:sSub>
          <m:e>
            <m:r>
              <m:rPr>
                <m:nor/>
                <m:sty m:val="p"/>
              </m:rPr>
              <m:t>C</m:t>
            </m:r>
          </m:e>
          <m:sub>
            <m:r>
              <m:t>4</m:t>
            </m:r>
          </m:sub>
        </m:sSub>
        <m:sSub>
          <m:e>
            <m:r>
              <m:rPr>
                <m:nor/>
                <m:sty m:val="p"/>
              </m:rPr>
              <m:t>H</m:t>
            </m:r>
          </m:e>
          <m:sub>
            <m:r>
              <m:t>10</m:t>
            </m:r>
          </m:sub>
        </m:sSub>
        <m:d>
          <m:dPr>
            <m:begChr m:val="("/>
            <m:endChr m:val=")"/>
            <m:sepChr m:val=""/>
            <m:grow/>
          </m:dPr>
          <m:e>
            <m:r>
              <m:t>g</m:t>
            </m:r>
          </m:e>
        </m:d>
        <m:r>
          <m:rPr>
            <m:sty m:val="p"/>
          </m:rPr>
          <m:t>+</m:t>
        </m:r>
        <m:r>
          <m:t>13</m:t>
        </m:r>
        <m:sSub>
          <m:e>
            <m:r>
              <m:rPr>
                <m:nor/>
                <m:sty m:val="p"/>
              </m:rPr>
              <m:t>O</m:t>
            </m:r>
          </m:e>
          <m:sub>
            <m:r>
              <m:t>2</m:t>
            </m:r>
          </m:sub>
        </m:sSub>
        <m:d>
          <m:dPr>
            <m:begChr m:val="("/>
            <m:endChr m:val=")"/>
            <m:sepChr m:val=""/>
            <m:grow/>
          </m:dPr>
          <m:e>
            <m:r>
              <m:t>g</m:t>
            </m:r>
          </m:e>
        </m:d>
        <m:r>
          <m:rPr>
            <m:sty m:val="p"/>
          </m:rPr>
          <m:t>⇌</m:t>
        </m:r>
        <m:r>
          <m:t>8</m:t>
        </m:r>
        <m:sSub>
          <m:e>
            <m:r>
              <m:rPr>
                <m:nor/>
                <m:sty m:val="p"/>
              </m:rPr>
              <m:t>CO</m:t>
            </m:r>
          </m:e>
          <m:sub>
            <m:r>
              <m:t>2</m:t>
            </m:r>
          </m:sub>
        </m:sSub>
        <m:d>
          <m:dPr>
            <m:begChr m:val="("/>
            <m:endChr m:val=")"/>
            <m:sepChr m:val=""/>
            <m:grow/>
          </m:dPr>
          <m:e>
            <m:r>
              <m:t>g</m:t>
            </m:r>
          </m:e>
        </m:d>
        <m:r>
          <m:rPr>
            <m:sty m:val="p"/>
          </m:rPr>
          <m:t>+</m:t>
        </m:r>
        <m:r>
          <m:t>10</m:t>
        </m:r>
        <m:sSub>
          <m:e>
            <m:r>
              <m:rPr>
                <m:nor/>
                <m:sty m:val="p"/>
              </m:rPr>
              <m:t>H</m:t>
            </m:r>
          </m:e>
          <m:sub>
            <m:r>
              <m:t>2</m:t>
            </m:r>
          </m:sub>
        </m:sSub>
        <m:r>
          <m:rPr>
            <m:nor/>
            <m:sty m:val="p"/>
          </m:rPr>
          <m:t>O</m:t>
        </m:r>
        <m:d>
          <m:dPr>
            <m:begChr m:val="("/>
            <m:endChr m:val=")"/>
            <m:sepChr m:val=""/>
            <m:grow/>
          </m:dPr>
          <m:e>
            <m:r>
              <m:t>g</m:t>
            </m:r>
          </m:e>
        </m:d>
      </m:oMath>
    </w:p>
    <w:bookmarkStart w:id="25" w:name="fs-idp167282768"/>
    <w:p>
      <w:pPr>
        <w:pStyle w:val="Heading3Grey"/>
      </w:pPr>
      <w:r>
        <w:t xml:space="preserve">Answer:</w:t>
      </w:r>
    </w:p>
    <w:p>
      <w:pPr>
        <w:pStyle w:val="NoteExampleGrey"/>
      </w:pPr>
      <w:r>
        <w:t xml:space="preserve">(a)</w:t>
      </w:r>
      <w:r>
        <w:t xml:space="preserve"> </w:t>
      </w:r>
      <m:oMath>
        <m:sSub>
          <m:e>
            <m:r>
              <m:t>Q</m:t>
            </m:r>
          </m:e>
          <m:sub>
            <m:r>
              <m:t>c</m:t>
            </m:r>
          </m:sub>
        </m:sSub>
        <m:r>
          <m:rPr>
            <m:sty m:val="p"/>
          </m:rPr>
          <m:t>=</m:t>
        </m:r>
        <m:r>
          <m:t> </m:t>
        </m:r>
        <m:f>
          <m:fPr>
            <m:type m:val="bar"/>
          </m:fPr>
          <m:num>
            <m:sSup>
              <m:e>
                <m:r>
                  <m:rPr>
                    <m:sty m:val="p"/>
                  </m:rPr>
                  <m:t>[</m:t>
                </m:r>
                <m:sSub>
                  <m:e>
                    <m:r>
                      <m:rPr>
                        <m:nor/>
                        <m:sty m:val="p"/>
                      </m:rPr>
                      <m:t>SO</m:t>
                    </m:r>
                  </m:e>
                  <m:sub>
                    <m:r>
                      <m:t>3</m:t>
                    </m:r>
                  </m:sub>
                </m:sSub>
                <m:r>
                  <m:rPr>
                    <m:sty m:val="p"/>
                  </m:rPr>
                  <m:t>]</m:t>
                </m:r>
              </m:e>
              <m:sup>
                <m:r>
                  <m:t>2</m:t>
                </m:r>
              </m:sup>
            </m:sSup>
          </m:num>
          <m:den>
            <m:sSup>
              <m:e>
                <m:r>
                  <m:rPr>
                    <m:sty m:val="p"/>
                  </m:rPr>
                  <m:t>[</m:t>
                </m:r>
                <m:sSub>
                  <m:e>
                    <m:r>
                      <m:rPr>
                        <m:nor/>
                        <m:sty m:val="p"/>
                      </m:rPr>
                      <m:t>SO</m:t>
                    </m:r>
                  </m:e>
                  <m:sub>
                    <m:r>
                      <m:t>2</m:t>
                    </m:r>
                  </m:sub>
                </m:sSub>
                <m:r>
                  <m:rPr>
                    <m:sty m:val="p"/>
                  </m:rPr>
                  <m:t>]</m:t>
                </m:r>
              </m:e>
              <m:sup>
                <m:r>
                  <m:t>2</m:t>
                </m:r>
              </m:sup>
            </m:sSup>
            <m:r>
              <m:rPr>
                <m:sty m:val="p"/>
              </m:rPr>
              <m:t>[</m:t>
            </m:r>
            <m:sSub>
              <m:e>
                <m:r>
                  <m:rPr>
                    <m:nor/>
                    <m:sty m:val="p"/>
                  </m:rPr>
                  <m:t>O</m:t>
                </m:r>
              </m:e>
              <m:sub>
                <m:r>
                  <m:t>2</m:t>
                </m:r>
              </m:sub>
            </m:sSub>
            <m:r>
              <m:rPr>
                <m:sty m:val="p"/>
              </m:rPr>
              <m:t>]</m:t>
            </m:r>
          </m:den>
        </m:f>
        <m:r>
          <m:rPr>
            <m:sty m:val="p"/>
          </m:rPr>
          <m:t>;</m:t>
        </m:r>
      </m:oMath>
      <w:r>
        <w:t xml:space="preserve"> </w:t>
      </w:r>
      <w:r>
        <w:t xml:space="preserve">(b)</w:t>
      </w:r>
      <w:r>
        <w:t xml:space="preserve"> </w:t>
      </w:r>
      <m:oMath>
        <m:sSub>
          <m:e>
            <m:r>
              <m:t>Q</m:t>
            </m:r>
          </m:e>
          <m:sub>
            <m:r>
              <m:t>c</m:t>
            </m:r>
          </m:sub>
        </m:sSub>
        <m:r>
          <m:rPr>
            <m:sty m:val="p"/>
          </m:rPr>
          <m:t>=</m:t>
        </m:r>
        <m:r>
          <m:t> </m:t>
        </m:r>
        <m:f>
          <m:fPr>
            <m:type m:val="bar"/>
          </m:fPr>
          <m:num>
            <m:sSup>
              <m:e>
                <m:r>
                  <m:rPr>
                    <m:sty m:val="p"/>
                  </m:rPr>
                  <m:t>[</m:t>
                </m:r>
                <m:sSub>
                  <m:e>
                    <m:r>
                      <m:rPr>
                        <m:nor/>
                        <m:sty m:val="p"/>
                      </m:rPr>
                      <m:t>C</m:t>
                    </m:r>
                  </m:e>
                  <m:sub>
                    <m:r>
                      <m:t>2</m:t>
                    </m:r>
                  </m:sub>
                </m:sSub>
                <m:sSub>
                  <m:e>
                    <m:r>
                      <m:rPr>
                        <m:nor/>
                        <m:sty m:val="p"/>
                      </m:rPr>
                      <m:t>H</m:t>
                    </m:r>
                  </m:e>
                  <m:sub>
                    <m:r>
                      <m:t>4</m:t>
                    </m:r>
                  </m:sub>
                </m:sSub>
                <m:r>
                  <m:rPr>
                    <m:sty m:val="p"/>
                  </m:rPr>
                  <m:t>]</m:t>
                </m:r>
              </m:e>
              <m:sup>
                <m:r>
                  <m:t>2</m:t>
                </m:r>
              </m:sup>
            </m:sSup>
          </m:num>
          <m:den>
            <m:r>
              <m:rPr>
                <m:sty m:val="p"/>
              </m:rPr>
              <m:t>[</m:t>
            </m:r>
            <m:sSub>
              <m:e>
                <m:r>
                  <m:rPr>
                    <m:nor/>
                    <m:sty m:val="p"/>
                  </m:rPr>
                  <m:t>C</m:t>
                </m:r>
              </m:e>
              <m:sub>
                <m:r>
                  <m:t>4</m:t>
                </m:r>
              </m:sub>
            </m:sSub>
            <m:sSub>
              <m:e>
                <m:r>
                  <m:rPr>
                    <m:nor/>
                    <m:sty m:val="p"/>
                  </m:rPr>
                  <m:t>H</m:t>
                </m:r>
              </m:e>
              <m:sub>
                <m:r>
                  <m:t>8</m:t>
                </m:r>
              </m:sub>
            </m:sSub>
            <m:r>
              <m:rPr>
                <m:sty m:val="p"/>
              </m:rPr>
              <m:t>]</m:t>
            </m:r>
          </m:den>
        </m:f>
        <m:r>
          <m:rPr>
            <m:sty m:val="p"/>
          </m:rPr>
          <m:t>;</m:t>
        </m:r>
      </m:oMath>
      <w:r>
        <w:t xml:space="preserve"> </w:t>
      </w:r>
      <w:r>
        <w:t xml:space="preserve">(c)</w:t>
      </w:r>
      <w:r>
        <w:t xml:space="preserve"> </w:t>
      </w:r>
      <m:oMath>
        <m:sSub>
          <m:e>
            <m:r>
              <m:t>Q</m:t>
            </m:r>
          </m:e>
          <m:sub>
            <m:r>
              <m:t>c</m:t>
            </m:r>
          </m:sub>
        </m:sSub>
        <m:r>
          <m:rPr>
            <m:sty m:val="p"/>
          </m:rPr>
          <m:t>=</m:t>
        </m:r>
        <m:r>
          <m:t> </m:t>
        </m:r>
        <m:f>
          <m:fPr>
            <m:type m:val="bar"/>
          </m:fPr>
          <m:num>
            <m:sSup>
              <m:e>
                <m:r>
                  <m:rPr>
                    <m:sty m:val="p"/>
                  </m:rPr>
                  <m:t>[</m:t>
                </m:r>
                <m:sSub>
                  <m:e>
                    <m:r>
                      <m:rPr>
                        <m:nor/>
                        <m:sty m:val="p"/>
                      </m:rPr>
                      <m:t>CO</m:t>
                    </m:r>
                  </m:e>
                  <m:sub>
                    <m:r>
                      <m:t>2</m:t>
                    </m:r>
                  </m:sub>
                </m:sSub>
                <m:r>
                  <m:rPr>
                    <m:sty m:val="p"/>
                  </m:rPr>
                  <m:t>]</m:t>
                </m:r>
              </m:e>
              <m:sup>
                <m:r>
                  <m:t>8</m:t>
                </m:r>
              </m:sup>
            </m:sSup>
            <m:r>
              <m:rPr>
                <m:sty m:val="p"/>
              </m:rPr>
              <m:t>[</m:t>
            </m:r>
            <m:sSub>
              <m:e>
                <m:r>
                  <m:rPr>
                    <m:nor/>
                    <m:sty m:val="p"/>
                  </m:rPr>
                  <m:t>H</m:t>
                </m:r>
              </m:e>
              <m:sub>
                <m:r>
                  <m:t>2</m:t>
                </m:r>
              </m:sub>
            </m:sSub>
            <m:r>
              <m:rPr>
                <m:nor/>
                <m:sty m:val="p"/>
              </m:rPr>
              <m:t>O</m:t>
            </m:r>
            <m:sSup>
              <m:e>
                <m:r>
                  <m:rPr>
                    <m:sty m:val="p"/>
                  </m:rPr>
                  <m:t>]</m:t>
                </m:r>
              </m:e>
              <m:sup>
                <m:r>
                  <m:t>10</m:t>
                </m:r>
              </m:sup>
            </m:sSup>
          </m:num>
          <m:den>
            <m:sSup>
              <m:e>
                <m:r>
                  <m:rPr>
                    <m:sty m:val="p"/>
                  </m:rPr>
                  <m:t>[</m:t>
                </m:r>
                <m:sSub>
                  <m:e>
                    <m:r>
                      <m:rPr>
                        <m:nor/>
                        <m:sty m:val="p"/>
                      </m:rPr>
                      <m:t>C</m:t>
                    </m:r>
                  </m:e>
                  <m:sub>
                    <m:r>
                      <m:t>4</m:t>
                    </m:r>
                  </m:sub>
                </m:sSub>
                <m:sSub>
                  <m:e>
                    <m:r>
                      <m:rPr>
                        <m:nor/>
                        <m:sty m:val="p"/>
                      </m:rPr>
                      <m:t>H</m:t>
                    </m:r>
                  </m:e>
                  <m:sub>
                    <m:r>
                      <m:t>10</m:t>
                    </m:r>
                  </m:sub>
                </m:sSub>
                <m:r>
                  <m:rPr>
                    <m:sty m:val="p"/>
                  </m:rPr>
                  <m:t>]</m:t>
                </m:r>
              </m:e>
              <m:sup>
                <m:r>
                  <m:t>2</m:t>
                </m:r>
              </m:sup>
            </m:sSup>
            <m:r>
              <m:rPr>
                <m:sty m:val="p"/>
              </m:rPr>
              <m:t>[</m:t>
            </m:r>
            <m:sSub>
              <m:e>
                <m:r>
                  <m:rPr>
                    <m:nor/>
                    <m:sty m:val="p"/>
                  </m:rPr>
                  <m:t>O</m:t>
                </m:r>
              </m:e>
              <m:sub>
                <m:r>
                  <m:t>2</m:t>
                </m:r>
              </m:sub>
            </m:sSub>
            <m:sSup>
              <m:e>
                <m:r>
                  <m:rPr>
                    <m:sty m:val="p"/>
                  </m:rPr>
                  <m:t>]</m:t>
                </m:r>
              </m:e>
              <m:sup>
                <m:r>
                  <m:t>13</m:t>
                </m:r>
              </m:sup>
            </m:sSup>
          </m:den>
        </m:f>
      </m:oMath>
    </w:p>
    <w:bookmarkEnd w:id="25"/>
    <w:bookmarkEnd w:id="26"/>
    <w:tbl>
      <w:tblPr>
        <w:tblStyle w:val="FigureTable"/>
        <w:tblW w:type="auto" w:w="0"/>
        <w:tblLook w:firstRow="0" w:lastRow="0" w:firstColumn="0" w:lastColumn="0"/>
        <w:jc w:val="center"/>
      </w:tblPr>
      <w:tblGrid>
        <w:gridCol w:w="7920"/>
      </w:tblGrid>
      <w:tr>
        <w:tc>
          <w:tcPr/>
          <w:p>
            <w:pPr>
              <w:pStyle w:val="Compact"/>
              <w:jc w:val="center"/>
            </w:pPr>
            <w:bookmarkStart w:id="30" w:name="fs-idp134344480"/>
            <w:r>
              <w:t xml:space="preserve"> </w:t>
            </w:r>
            <w:r>
              <w:drawing>
                <wp:inline>
                  <wp:extent cx="5943600" cy="5097780"/>
                  <wp:effectExtent b="0" l="0" r="0" t="0"/>
                  <wp:docPr descr="Four graphs are shown and labeled, “a,” “b,” “c,” and “d.” All four graphs have a vertical dotted line running through the middle labeled, “Equilibrium is reached.” The y-axis on graph a is labeled, “Concentration,” and the x-axis is labeled, “Time.” Three curves are plotted on graph a. The first is labeled, “[ S O subscript 2 ];” this line starts high on the y-axis, ends midway down the y-axis, has a steep initial slope and a more gradual slope as it approaches the far right on the x-axis. The second curve on this graph is labeled, “[ O subscript 2 ];” this line mimics the first except that it starts and ends about fifty percent lower on the y-axis. The third curve is the inverse of the first in shape and is labeled, “[ S O subscript 3 ].” The y-axis on graph b is labeled, “Concentration,” and the x-axis is labeled, “Time.” Three curves are plotted on graph b. The first is labeled, “[ S O subscript 2 ];” this line starts low on the y-axis, ends midway up the y-axis, has a steep initial slope and a more gradual slope as it approaches the far right on the x-axis. The second curve on this graph is labeled, “[ O subscript 2 ];” this line mimics the first except that it ends about fifty percent lower on the y-axis. The third curve is the inverse of the first in shape and is labeled, “[ S O subscript 3 ].” The y-axis on graph c is labeled, “Reaction Quotient,” and the x-axis is labeled, “Time.” A single curve is plotted on graph c. This curve begins at the bottom of the y-axis and rises steeply up near the top of the y-axis, then levels off into a horizontal line. The top point of this line is labeled, “k.” The y-axis on graph d is labeled, “Reaction Quotient,” and the x-axis is labeled, “Time.” A single curve is plotted on graph d. This curve begins near the edge of the top of the y-axis and falls steeply toward the x-axis, then levels off into a horizontal line. The bottom point of this line is labeled, “k.”" title="" id="28" name="Picture"/>
                  <a:graphic>
                    <a:graphicData uri="http://schemas.openxmlformats.org/drawingml/2006/picture">
                      <pic:pic>
                        <pic:nvPicPr>
                          <pic:cNvPr descr="../resources/afe3bdb1c658a3bd6fd5266958e7360860195b40" id="29" name="Picture"/>
                          <pic:cNvPicPr>
                            <a:picLocks noChangeArrowheads="1" noChangeAspect="1"/>
                          </pic:cNvPicPr>
                        </pic:nvPicPr>
                        <pic:blipFill>
                          <a:blip r:embed="rId27"/>
                          <a:stretch>
                            <a:fillRect/>
                          </a:stretch>
                        </pic:blipFill>
                        <pic:spPr bwMode="auto">
                          <a:xfrm>
                            <a:off x="0" y="0"/>
                            <a:ext cx="5943600" cy="5097780"/>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13.5</w:t>
      </w:r>
      <w:r>
        <w:t xml:space="preserve"> </w:t>
      </w:r>
      <w:r>
        <w:t xml:space="preserve"> </w:t>
      </w:r>
      <w:r>
        <w:t xml:space="preserve"> </w:t>
      </w:r>
      <w:r>
        <w:t xml:space="preserve">Changes in concentrations and</w:t>
      </w:r>
      <w:r>
        <w:t xml:space="preserve"> </w:t>
      </w:r>
      <w:r>
        <w:rPr>
          <w:iCs/>
          <w:i/>
        </w:rPr>
        <w:t xml:space="preserve">Q</w:t>
      </w:r>
      <w:r>
        <w:rPr>
          <w:vertAlign w:val="subscript"/>
          <w:iCs/>
          <w:i/>
        </w:rPr>
        <w:t xml:space="preserve">c</w:t>
      </w:r>
      <w:r>
        <w:t xml:space="preserve"> </w:t>
      </w:r>
      <w:r>
        <w:t xml:space="preserve">for a chemical equilibrium achieved beginning with (a) a mixture of reactants only and (b) products only.</w:t>
      </w:r>
    </w:p>
    <w:p>
      <w:pPr>
        <w:pStyle w:val="TextBody"/>
      </w:pPr>
      <w:r>
        <w:t xml:space="preserve">The numerical value of</w:t>
      </w:r>
      <w:r>
        <w:t xml:space="preserve"> </w:t>
      </w:r>
      <w:r>
        <w:rPr>
          <w:iCs/>
          <w:i/>
        </w:rPr>
        <w:t xml:space="preserve">Q</w:t>
      </w:r>
      <w:r>
        <w:t xml:space="preserve"> </w:t>
      </w:r>
      <w:r>
        <w:t xml:space="preserve">varies as a reaction proceeds towards equilibrium; therefore, it can serve as a useful indicator of the reaction’s status. To illustrate this point, consider the oxidation of sulfur dioxide:</w:t>
      </w:r>
    </w:p>
    <w:bookmarkStart w:id="31" w:name="fs-idm382376384"/>
    <w:p>
      <w:pPr>
        <w:pStyle w:val="TextBody"/>
      </w:pP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sSub>
          <m:e>
            <m:r>
              <m:rPr>
                <m:nor/>
                <m:sty m:val="p"/>
              </m:rPr>
              <m:t>2SO</m:t>
            </m:r>
          </m:e>
          <m:sub>
            <m:r>
              <m:t>3</m:t>
            </m:r>
          </m:sub>
        </m:sSub>
        <m:d>
          <m:dPr>
            <m:begChr m:val="("/>
            <m:endChr m:val=")"/>
            <m:sepChr m:val=""/>
            <m:grow/>
          </m:dPr>
          <m:e>
            <m:r>
              <m:t>g</m:t>
            </m:r>
          </m:e>
        </m:d>
      </m:oMath>
    </w:p>
    <w:bookmarkEnd w:id="31"/>
    <w:p>
      <w:pPr>
        <w:pStyle w:val="TextBody"/>
      </w:pPr>
      <w:r>
        <w:t xml:space="preserve">Two different experimental scenarios are depicted in</w:t>
      </w:r>
      <w:r>
        <w:t xml:space="preserve"> </w:t>
      </w:r>
      <w:hyperlink w:anchor="CNX_Chem_13_02_quotient">
        <w:r>
          <w:rPr>
            <w:rStyle w:val="InternetLink"/>
          </w:rPr>
          <w:t xml:space="preserve">Figure 13.5</w:t>
        </w:r>
      </w:hyperlink>
      <w:r>
        <w:t xml:space="preserve">, one in which this reaction is initiated with a mixture of reactants only, SO</w:t>
      </w:r>
      <w:r>
        <w:rPr>
          <w:vertAlign w:val="subscript"/>
        </w:rPr>
        <w:t xml:space="preserve">2</w:t>
      </w:r>
      <w:r>
        <w:t xml:space="preserve"> </w:t>
      </w:r>
      <w:r>
        <w:t xml:space="preserve">and O</w:t>
      </w:r>
      <w:r>
        <w:rPr>
          <w:vertAlign w:val="subscript"/>
        </w:rPr>
        <w:t xml:space="preserve">2</w:t>
      </w:r>
      <w:r>
        <w:t xml:space="preserve">, and another that begins with only product, SO</w:t>
      </w:r>
      <w:r>
        <w:rPr>
          <w:vertAlign w:val="subscript"/>
        </w:rPr>
        <w:t xml:space="preserve">3</w:t>
      </w:r>
      <w:r>
        <w:t xml:space="preserve">. For the reaction that begins with a mixture of reactants only,</w:t>
      </w:r>
      <w:r>
        <w:t xml:space="preserve"> </w:t>
      </w:r>
      <w:r>
        <w:rPr>
          <w:iCs/>
          <w:i/>
        </w:rPr>
        <w:t xml:space="preserve">Q</w:t>
      </w:r>
      <w:r>
        <w:t xml:space="preserve"> </w:t>
      </w:r>
      <w:r>
        <w:t xml:space="preserve">is initially equal to zero:</w:t>
      </w:r>
    </w:p>
    <w:bookmarkStart w:id="32" w:name="fs-idm329826160"/>
    <w:p>
      <w:pPr>
        <w:pStyle w:val="TextBody"/>
      </w:pPr>
      <m:oMath>
        <m:sSub>
          <m:e>
            <m:r>
              <m:t>Q</m:t>
            </m:r>
          </m:e>
          <m:sub>
            <m:r>
              <m:t>c</m:t>
            </m:r>
          </m:sub>
        </m:sSub>
        <m:r>
          <m:rPr>
            <m:sty m:val="p"/>
          </m:rPr>
          <m:t>=</m:t>
        </m:r>
        <m:f>
          <m:fPr>
            <m:type m:val="bar"/>
          </m:fPr>
          <m:num>
            <m:r>
              <m:rPr>
                <m:sty m:val="p"/>
              </m:rPr>
              <m:t>[</m:t>
            </m:r>
            <m:sSub>
              <m:e>
                <m:r>
                  <m:rPr>
                    <m:nor/>
                    <m:sty m:val="p"/>
                  </m:rPr>
                  <m:t>SO</m:t>
                </m:r>
              </m:e>
              <m:sub>
                <m:r>
                  <m:t>3</m:t>
                </m:r>
              </m:sub>
            </m:sSub>
            <m:sSup>
              <m:e>
                <m:r>
                  <m:rPr>
                    <m:sty m:val="p"/>
                  </m:rPr>
                  <m:t>]</m:t>
                </m:r>
              </m:e>
              <m:sup>
                <m:r>
                  <m:t>2</m:t>
                </m:r>
              </m:sup>
            </m:sSup>
          </m:num>
          <m:den>
            <m:r>
              <m:rPr>
                <m:sty m:val="p"/>
              </m:rPr>
              <m:t>[</m:t>
            </m:r>
            <m:sSub>
              <m:e>
                <m:r>
                  <m:rPr>
                    <m:nor/>
                    <m:sty m:val="p"/>
                  </m:rPr>
                  <m:t>SO</m:t>
                </m:r>
              </m:e>
              <m:sub>
                <m:r>
                  <m:t>2</m:t>
                </m:r>
              </m:sub>
            </m:sSub>
            <m:sSup>
              <m:e>
                <m:r>
                  <m:rPr>
                    <m:sty m:val="p"/>
                  </m:rPr>
                  <m:t>]</m:t>
                </m:r>
              </m:e>
              <m:sup>
                <m:r>
                  <m:t>2</m:t>
                </m:r>
              </m:sup>
            </m:sSup>
            <m:r>
              <m:t> </m:t>
            </m:r>
            <m:r>
              <m:rPr>
                <m:sty m:val="p"/>
              </m:rPr>
              <m:t>[</m:t>
            </m:r>
            <m:sSub>
              <m:e>
                <m:r>
                  <m:rPr>
                    <m:nor/>
                    <m:sty m:val="p"/>
                  </m:rPr>
                  <m:t>O</m:t>
                </m:r>
              </m:e>
              <m:sub>
                <m:r>
                  <m:t>2</m:t>
                </m:r>
              </m:sub>
            </m:sSub>
            <m:r>
              <m:rPr>
                <m:sty m:val="p"/>
              </m:rPr>
              <m:t>]</m:t>
            </m:r>
          </m:den>
        </m:f>
        <m:r>
          <m:rPr>
            <m:sty m:val="p"/>
          </m:rPr>
          <m:t>=</m:t>
        </m:r>
        <m:f>
          <m:fPr>
            <m:type m:val="bar"/>
          </m:fPr>
          <m:num>
            <m:sSup>
              <m:e>
                <m:r>
                  <m:t>0</m:t>
                </m:r>
              </m:e>
              <m:sup>
                <m:r>
                  <m:t>2</m:t>
                </m:r>
              </m:sup>
            </m:sSup>
          </m:num>
          <m:den>
            <m:r>
              <m:rPr>
                <m:sty m:val="p"/>
              </m:rPr>
              <m:t>[</m:t>
            </m:r>
            <m:sSub>
              <m:e>
                <m:r>
                  <m:rPr>
                    <m:nor/>
                    <m:sty m:val="p"/>
                  </m:rPr>
                  <m:t>SO</m:t>
                </m:r>
              </m:e>
              <m:sub>
                <m:r>
                  <m:t>2</m:t>
                </m:r>
              </m:sub>
            </m:sSub>
            <m:sSup>
              <m:e>
                <m:r>
                  <m:rPr>
                    <m:sty m:val="p"/>
                  </m:rPr>
                  <m:t>]</m:t>
                </m:r>
              </m:e>
              <m:sup>
                <m:r>
                  <m:t>2</m:t>
                </m:r>
              </m:sup>
            </m:sSup>
            <m:r>
              <m:t> </m:t>
            </m:r>
            <m:r>
              <m:rPr>
                <m:sty m:val="p"/>
              </m:rPr>
              <m:t>[</m:t>
            </m:r>
            <m:sSub>
              <m:e>
                <m:r>
                  <m:rPr>
                    <m:nor/>
                    <m:sty m:val="p"/>
                  </m:rPr>
                  <m:t>O</m:t>
                </m:r>
              </m:e>
              <m:sub>
                <m:r>
                  <m:t>2</m:t>
                </m:r>
              </m:sub>
            </m:sSub>
            <m:r>
              <m:rPr>
                <m:sty m:val="p"/>
              </m:rPr>
              <m:t>]</m:t>
            </m:r>
          </m:den>
        </m:f>
        <m:r>
          <m:rPr>
            <m:sty m:val="p"/>
          </m:rPr>
          <m:t>=</m:t>
        </m:r>
        <m:r>
          <m:t>0</m:t>
        </m:r>
      </m:oMath>
    </w:p>
    <w:bookmarkEnd w:id="32"/>
    <w:p>
      <w:pPr>
        <w:pStyle w:val="TextBody"/>
      </w:pPr>
      <w:r>
        <w:t xml:space="preserve">As the reaction proceeds toward equilibrium in the forward direction, reactant concentrations decrease (as does the denominator of</w:t>
      </w:r>
      <w:r>
        <w:t xml:space="preserve"> </w:t>
      </w:r>
      <w:r>
        <w:rPr>
          <w:iCs/>
          <w:i/>
        </w:rPr>
        <w:t xml:space="preserve">Q</w:t>
      </w:r>
      <w:r>
        <w:rPr>
          <w:vertAlign w:val="subscript"/>
          <w:iCs/>
          <w:i/>
        </w:rPr>
        <w:t xml:space="preserve">c</w:t>
      </w:r>
      <w:r>
        <w:t xml:space="preserve">), product concentration increases (as does the numerator of</w:t>
      </w:r>
      <w:r>
        <w:t xml:space="preserve"> </w:t>
      </w:r>
      <w:r>
        <w:rPr>
          <w:iCs/>
          <w:i/>
        </w:rPr>
        <w:t xml:space="preserve">Q</w:t>
      </w:r>
      <w:r>
        <w:rPr>
          <w:vertAlign w:val="subscript"/>
          <w:iCs/>
          <w:i/>
        </w:rPr>
        <w:t xml:space="preserve">c</w:t>
      </w:r>
      <w:r>
        <w:t xml:space="preserve">), and the reaction quotient consequently increases. When equilibrium is achieved, the concentrations of reactants and product remain constant, as does the value of</w:t>
      </w:r>
      <w:r>
        <w:t xml:space="preserve"> </w:t>
      </w:r>
      <w:r>
        <w:rPr>
          <w:iCs/>
          <w:i/>
        </w:rPr>
        <w:t xml:space="preserve">Q</w:t>
      </w:r>
      <w:r>
        <w:rPr>
          <w:vertAlign w:val="subscript"/>
          <w:iCs/>
          <w:i/>
        </w:rPr>
        <w:t xml:space="preserve">c</w:t>
      </w:r>
      <w:r>
        <w:t xml:space="preserve">.</w:t>
      </w:r>
    </w:p>
    <w:p>
      <w:pPr>
        <w:pStyle w:val="TextBody"/>
      </w:pPr>
      <w:r>
        <w:t xml:space="preserve">If the reaction begins with only product present, the value of</w:t>
      </w:r>
      <w:r>
        <w:t xml:space="preserve"> </w:t>
      </w:r>
      <w:r>
        <w:rPr>
          <w:iCs/>
          <w:i/>
        </w:rPr>
        <w:t xml:space="preserve">Q</w:t>
      </w:r>
      <w:r>
        <w:rPr>
          <w:vertAlign w:val="subscript"/>
          <w:iCs/>
          <w:i/>
        </w:rPr>
        <w:t xml:space="preserve">c</w:t>
      </w:r>
      <w:r>
        <w:t xml:space="preserve"> </w:t>
      </w:r>
      <w:r>
        <w:t xml:space="preserve">is initially undefined (immeasurably large, or infinite):</w:t>
      </w:r>
    </w:p>
    <w:bookmarkStart w:id="33" w:name="fs-idm324502592"/>
    <w:p>
      <w:pPr>
        <w:pStyle w:val="TextBody"/>
      </w:pPr>
      <m:oMath>
        <m:sSub>
          <m:e>
            <m:r>
              <m:t>Q</m:t>
            </m:r>
          </m:e>
          <m:sub>
            <m:r>
              <m:t>c</m:t>
            </m:r>
          </m:sub>
        </m:sSub>
        <m:r>
          <m:rPr>
            <m:sty m:val="p"/>
          </m:rPr>
          <m:t>=</m:t>
        </m:r>
        <m:f>
          <m:fPr>
            <m:type m:val="bar"/>
          </m:fPr>
          <m:num>
            <m:r>
              <m:rPr>
                <m:sty m:val="p"/>
              </m:rPr>
              <m:t>[</m:t>
            </m:r>
            <m:sSub>
              <m:e>
                <m:r>
                  <m:rPr>
                    <m:nor/>
                    <m:sty m:val="p"/>
                  </m:rPr>
                  <m:t>SO</m:t>
                </m:r>
              </m:e>
              <m:sub>
                <m:r>
                  <m:t>3</m:t>
                </m:r>
              </m:sub>
            </m:sSub>
            <m:sSup>
              <m:e>
                <m:r>
                  <m:rPr>
                    <m:sty m:val="p"/>
                  </m:rPr>
                  <m:t>]</m:t>
                </m:r>
              </m:e>
              <m:sup>
                <m:r>
                  <m:t>2</m:t>
                </m:r>
              </m:sup>
            </m:sSup>
          </m:num>
          <m:den>
            <m:r>
              <m:rPr>
                <m:sty m:val="p"/>
              </m:rPr>
              <m:t>[</m:t>
            </m:r>
            <m:sSub>
              <m:e>
                <m:r>
                  <m:rPr>
                    <m:nor/>
                    <m:sty m:val="p"/>
                  </m:rPr>
                  <m:t>SO</m:t>
                </m:r>
              </m:e>
              <m:sub>
                <m:r>
                  <m:t>2</m:t>
                </m:r>
              </m:sub>
            </m:sSub>
            <m:sSup>
              <m:e>
                <m:r>
                  <m:rPr>
                    <m:sty m:val="p"/>
                  </m:rPr>
                  <m:t>]</m:t>
                </m:r>
              </m:e>
              <m:sup>
                <m:r>
                  <m:t>2</m:t>
                </m:r>
              </m:sup>
            </m:sSup>
            <m:r>
              <m:t> </m:t>
            </m:r>
            <m:r>
              <m:rPr>
                <m:sty m:val="p"/>
              </m:rPr>
              <m:t>[</m:t>
            </m:r>
            <m:sSub>
              <m:e>
                <m:r>
                  <m:rPr>
                    <m:nor/>
                    <m:sty m:val="p"/>
                  </m:rPr>
                  <m:t>O</m:t>
                </m:r>
              </m:e>
              <m:sub>
                <m:r>
                  <m:t>2</m:t>
                </m:r>
              </m:sub>
            </m:sSub>
            <m:r>
              <m:rPr>
                <m:sty m:val="p"/>
              </m:rPr>
              <m:t>]</m:t>
            </m:r>
          </m:den>
        </m:f>
        <m:r>
          <m:rPr>
            <m:sty m:val="p"/>
          </m:rPr>
          <m:t>=</m:t>
        </m:r>
        <m:f>
          <m:fPr>
            <m:type m:val="bar"/>
          </m:fPr>
          <m:num>
            <m:r>
              <m:rPr>
                <m:sty m:val="p"/>
              </m:rPr>
              <m:t>[</m:t>
            </m:r>
            <m:sSub>
              <m:e>
                <m:r>
                  <m:rPr>
                    <m:nor/>
                    <m:sty m:val="p"/>
                  </m:rPr>
                  <m:t>SO</m:t>
                </m:r>
              </m:e>
              <m:sub>
                <m:r>
                  <m:t>3</m:t>
                </m:r>
              </m:sub>
            </m:sSub>
            <m:sSup>
              <m:e>
                <m:r>
                  <m:rPr>
                    <m:sty m:val="p"/>
                  </m:rPr>
                  <m:t>]</m:t>
                </m:r>
              </m:e>
              <m:sup>
                <m:r>
                  <m:t>2</m:t>
                </m:r>
              </m:sup>
            </m:sSup>
          </m:num>
          <m:den>
            <m:r>
              <m:t>0</m:t>
            </m:r>
          </m:den>
        </m:f>
        <m:r>
          <m:rPr>
            <m:sty m:val="p"/>
          </m:rPr>
          <m:t>→</m:t>
        </m:r>
        <m:r>
          <m:rPr>
            <m:nor/>
            <m:sty m:val="p"/>
          </m:rPr>
          <m:t>∞</m:t>
        </m:r>
      </m:oMath>
    </w:p>
    <w:bookmarkEnd w:id="33"/>
    <w:p>
      <w:pPr>
        <w:pStyle w:val="TextBody"/>
      </w:pPr>
      <w:r>
        <w:t xml:space="preserve">In this case, the reaction proceeds toward equilibrium in the reverse direction. The product concentration and the numerator of</w:t>
      </w:r>
      <w:r>
        <w:t xml:space="preserve"> </w:t>
      </w:r>
      <w:r>
        <w:rPr>
          <w:iCs/>
          <w:i/>
        </w:rPr>
        <w:t xml:space="preserve">Q</w:t>
      </w:r>
      <w:r>
        <w:rPr>
          <w:vertAlign w:val="subscript"/>
          <w:iCs/>
          <w:i/>
        </w:rPr>
        <w:t xml:space="preserve">c</w:t>
      </w:r>
      <w:r>
        <w:t xml:space="preserve"> </w:t>
      </w:r>
      <w:r>
        <w:t xml:space="preserve">decrease with time, the reactant concentrations and the denominator of</w:t>
      </w:r>
      <w:r>
        <w:t xml:space="preserve"> </w:t>
      </w:r>
      <w:r>
        <w:rPr>
          <w:iCs/>
          <w:i/>
        </w:rPr>
        <w:t xml:space="preserve">Q</w:t>
      </w:r>
      <w:r>
        <w:rPr>
          <w:vertAlign w:val="subscript"/>
          <w:iCs/>
          <w:i/>
        </w:rPr>
        <w:t xml:space="preserve">c</w:t>
      </w:r>
      <w:r>
        <w:t xml:space="preserve"> </w:t>
      </w:r>
      <w:r>
        <w:t xml:space="preserve">increase, and the reaction quotient consequently decreases until it becomes constant at equilibrium.</w:t>
      </w:r>
    </w:p>
    <w:p>
      <w:pPr>
        <w:pStyle w:val="TextBody"/>
      </w:pPr>
      <w:r>
        <w:t xml:space="preserve">The constant value of</w:t>
      </w:r>
      <w:r>
        <w:t xml:space="preserve"> </w:t>
      </w:r>
      <w:r>
        <w:rPr>
          <w:iCs/>
          <w:i/>
        </w:rPr>
        <w:t xml:space="preserve">Q</w:t>
      </w:r>
      <w:r>
        <w:t xml:space="preserve"> </w:t>
      </w:r>
      <w:r>
        <w:t xml:space="preserve">exhibited by a system at equilibrium is called the</w:t>
      </w:r>
      <w:r>
        <w:t xml:space="preserve"> </w:t>
      </w:r>
      <w:bookmarkStart w:id="34" w:name="term-00002"/>
      <w:r>
        <w:t xml:space="preserve">equilibrium constant,</w:t>
      </w:r>
      <w:r>
        <w:t xml:space="preserve"> </w:t>
      </w:r>
      <w:r>
        <w:rPr>
          <w:iCs/>
          <w:i/>
        </w:rPr>
        <w:t xml:space="preserve">K</w:t>
      </w:r>
      <w:bookmarkEnd w:id="34"/>
      <w:r>
        <w:t xml:space="preserve">:</w:t>
      </w:r>
    </w:p>
    <w:bookmarkStart w:id="35" w:name="fs-idp266400656"/>
    <w:p>
      <w:pPr>
        <w:pStyle w:val="TextBody"/>
      </w:pPr>
      <m:oMath>
        <m:r>
          <m:t>K</m:t>
        </m:r>
        <m:r>
          <m:rPr>
            <m:sty m:val="p"/>
          </m:rPr>
          <m:t>≡</m:t>
        </m:r>
        <m:r>
          <m:t>Q</m:t>
        </m:r>
        <m:r>
          <m:t> </m:t>
        </m:r>
        <m:r>
          <m:rPr>
            <m:nor/>
            <m:sty m:val="p"/>
          </m:rPr>
          <m:t>at equilibrium</m:t>
        </m:r>
      </m:oMath>
    </w:p>
    <w:bookmarkEnd w:id="35"/>
    <w:p>
      <w:pPr>
        <w:pStyle w:val="TextBody"/>
      </w:pPr>
      <w:r>
        <w:t xml:space="preserve">Comparison of the data plots in</w:t>
      </w:r>
      <w:r>
        <w:t xml:space="preserve"> </w:t>
      </w:r>
      <w:hyperlink w:anchor="CNX_Chem_13_02_quotient">
        <w:r>
          <w:rPr>
            <w:rStyle w:val="InternetLink"/>
          </w:rPr>
          <w:t xml:space="preserve">Figure 13.5</w:t>
        </w:r>
      </w:hyperlink>
      <w:r>
        <w:t xml:space="preserve"> </w:t>
      </w:r>
      <w:r>
        <w:t xml:space="preserve">shows that both experimental scenarios resulted in the same value for the equilibrium constant. This is a general observation for all equilibrium systems, known as the</w:t>
      </w:r>
      <w:r>
        <w:t xml:space="preserve"> </w:t>
      </w:r>
      <w:bookmarkStart w:id="36" w:name="term-00003"/>
      <w:r>
        <w:t xml:space="preserve">law of mass action</w:t>
      </w:r>
      <w:bookmarkEnd w:id="36"/>
      <w:r>
        <w:t xml:space="preserve">: At a given temperature, the reaction quotient for a system at equilibrium is constant.</w:t>
      </w:r>
    </w:p>
    <w:bookmarkStart w:id="40" w:name="fs-idp54423808"/>
    <w:p>
      <w:pPr>
        <w:pStyle w:val="Heading3Grey"/>
      </w:pPr>
      <w:r>
        <w:t xml:space="preserve">Example</w:t>
      </w:r>
      <w:r>
        <w:t xml:space="preserve"> </w:t>
      </w:r>
      <w:r>
        <w:t xml:space="preserve"> </w:t>
      </w:r>
      <w:r>
        <w:t xml:space="preserve">13.2</w:t>
      </w:r>
      <w:r>
        <w:t xml:space="preserve"> </w:t>
      </w:r>
      <w:r>
        <w:t xml:space="preserve"> </w:t>
      </w:r>
    </w:p>
    <w:p>
      <w:pPr>
        <w:pStyle w:val="Heading4Grey"/>
      </w:pPr>
      <w:r>
        <w:t xml:space="preserve">Evaluating a Reaction Quotient</w:t>
      </w:r>
    </w:p>
    <w:p>
      <w:pPr>
        <w:pStyle w:val="NoteExampleGrey"/>
      </w:pPr>
      <w:r>
        <w:t xml:space="preserve">Gaseous nitrogen dioxide forms dinitrogen tetroxide according to this equation:</w:t>
      </w:r>
    </w:p>
    <w:bookmarkStart w:id="37" w:name="fs-idp64726272"/>
    <w:p>
      <w:pPr>
        <w:pStyle w:val="NoteExampleGrey"/>
      </w:pPr>
      <m:oMath>
        <m:r>
          <m:t>2</m:t>
        </m:r>
        <m:sSub>
          <m:e>
            <m:r>
              <m:rPr>
                <m:nor/>
                <m:sty m:val="p"/>
              </m:rPr>
              <m:t>NO</m:t>
            </m:r>
          </m:e>
          <m:sub>
            <m:r>
              <m:t>2</m:t>
            </m:r>
          </m:sub>
        </m:sSub>
        <m:d>
          <m:dPr>
            <m:begChr m:val="("/>
            <m:endChr m:val=")"/>
            <m:sepChr m:val=""/>
            <m:grow/>
          </m:dPr>
          <m:e>
            <m:r>
              <m:t>g</m:t>
            </m:r>
          </m:e>
        </m:d>
        <m:r>
          <m:rPr>
            <m:sty m:val="p"/>
          </m:rPr>
          <m:t>⇌</m:t>
        </m:r>
        <m:sSub>
          <m:e>
            <m:r>
              <m:rPr>
                <m:nor/>
                <m:sty m:val="p"/>
              </m:rPr>
              <m:t>N</m:t>
            </m:r>
          </m:e>
          <m:sub>
            <m:r>
              <m:t>2</m:t>
            </m:r>
          </m:sub>
        </m:sSub>
        <m:sSub>
          <m:e>
            <m:r>
              <m:rPr>
                <m:nor/>
                <m:sty m:val="p"/>
              </m:rPr>
              <m:t>O</m:t>
            </m:r>
          </m:e>
          <m:sub>
            <m:r>
              <m:t>4</m:t>
            </m:r>
          </m:sub>
        </m:sSub>
        <m:d>
          <m:dPr>
            <m:begChr m:val="("/>
            <m:endChr m:val=")"/>
            <m:sepChr m:val=""/>
            <m:grow/>
          </m:dPr>
          <m:e>
            <m:r>
              <m:t>g</m:t>
            </m:r>
          </m:e>
        </m:d>
      </m:oMath>
    </w:p>
    <w:bookmarkEnd w:id="37"/>
    <w:p>
      <w:pPr>
        <w:pStyle w:val="NoteExampleGrey"/>
      </w:pPr>
      <w:r>
        <w:t xml:space="preserve">When 0.10 mol NO</w:t>
      </w:r>
      <w:r>
        <w:rPr>
          <w:vertAlign w:val="subscript"/>
        </w:rPr>
        <w:t xml:space="preserve">2</w:t>
      </w:r>
      <w:r>
        <w:t xml:space="preserve"> </w:t>
      </w:r>
      <w:r>
        <w:t xml:space="preserve">is added to a 1.0-L flask at 25 °C, the concentration changes so that at equilibrium, [NO</w:t>
      </w:r>
      <w:r>
        <w:rPr>
          <w:vertAlign w:val="subscript"/>
        </w:rPr>
        <w:t xml:space="preserve">2</w:t>
      </w:r>
      <w:r>
        <w:t xml:space="preserve">] = 0.016</w:t>
      </w:r>
      <w:r>
        <w:t xml:space="preserve"> </w:t>
      </w:r>
      <w:r>
        <w:rPr>
          <w:iCs/>
          <w:i/>
        </w:rPr>
        <w:t xml:space="preserve">M</w:t>
      </w:r>
      <w:r>
        <w:t xml:space="preserve"> </w:t>
      </w:r>
      <w:r>
        <w:t xml:space="preserve">and [N</w:t>
      </w:r>
      <w:r>
        <w:rPr>
          <w:vertAlign w:val="subscript"/>
        </w:rPr>
        <w:t xml:space="preserve">2</w:t>
      </w:r>
      <w:r>
        <w:t xml:space="preserve">O</w:t>
      </w:r>
      <w:r>
        <w:rPr>
          <w:vertAlign w:val="subscript"/>
        </w:rPr>
        <w:t xml:space="preserve">4</w:t>
      </w:r>
      <w:r>
        <w:t xml:space="preserve">] = 0.042</w:t>
      </w:r>
      <w:r>
        <w:t xml:space="preserve"> </w:t>
      </w:r>
      <w:r>
        <w:rPr>
          <w:iCs/>
          <w:i/>
        </w:rPr>
        <w:t xml:space="preserve">M</w:t>
      </w:r>
      <w:r>
        <w:t xml:space="preserve">.</w:t>
      </w:r>
    </w:p>
    <w:p>
      <w:pPr>
        <w:pStyle w:val="NoteExampleGrey"/>
      </w:pPr>
      <w:r>
        <w:t xml:space="preserve">(a) What is the value of the reaction quotient before any reaction occurs?</w:t>
      </w:r>
    </w:p>
    <w:p>
      <w:pPr>
        <w:pStyle w:val="NoteExampleGrey"/>
      </w:pPr>
      <w:r>
        <w:t xml:space="preserve">(b) What is the value of the equilibrium constant for the reaction?</w:t>
      </w:r>
    </w:p>
    <w:p>
      <w:pPr>
        <w:pStyle w:val="Heading4Grey"/>
      </w:pPr>
      <w:r>
        <w:t xml:space="preserve">Solution</w:t>
      </w:r>
    </w:p>
    <w:p>
      <w:pPr>
        <w:pStyle w:val="NoteExampleGrey"/>
      </w:pPr>
      <w:r>
        <w:t xml:space="preserve">As for all equilibrium calculations in this text, use the simplified equations for</w:t>
      </w:r>
      <w:r>
        <w:t xml:space="preserve"> </w:t>
      </w:r>
      <w:r>
        <w:rPr>
          <w:iCs/>
          <w:i/>
        </w:rPr>
        <w:t xml:space="preserve">Q</w:t>
      </w:r>
      <w:r>
        <w:t xml:space="preserve"> </w:t>
      </w:r>
      <w:r>
        <w:t xml:space="preserve">and</w:t>
      </w:r>
      <w:r>
        <w:t xml:space="preserve"> </w:t>
      </w:r>
      <w:r>
        <w:rPr>
          <w:iCs/>
          <w:i/>
        </w:rPr>
        <w:t xml:space="preserve">K</w:t>
      </w:r>
      <w:r>
        <w:t xml:space="preserve"> </w:t>
      </w:r>
      <w:r>
        <w:t xml:space="preserve">and disregard any concentration or pressure units, as noted previously in this section.</w:t>
      </w:r>
    </w:p>
    <w:p>
      <w:pPr>
        <w:pStyle w:val="NoteExampleGrey"/>
      </w:pPr>
      <w:r>
        <w:t xml:space="preserve">(a) Before any product is formed,</w:t>
      </w:r>
      <w:r>
        <w:t xml:space="preserve"> </w:t>
      </w:r>
      <m:oMath>
        <m:r>
          <m:rPr>
            <m:sty m:val="p"/>
          </m:rPr>
          <m:t>[</m:t>
        </m:r>
        <m:sSub>
          <m:e>
            <m:r>
              <m:rPr>
                <m:nor/>
                <m:sty m:val="p"/>
              </m:rPr>
              <m:t>NO</m:t>
            </m:r>
          </m:e>
          <m:sub>
            <m:r>
              <m:t>2</m:t>
            </m:r>
          </m:sub>
        </m:sSub>
        <m:r>
          <m:rPr>
            <m:sty m:val="p"/>
          </m:rPr>
          <m:t>]</m:t>
        </m:r>
        <m:r>
          <m:rPr>
            <m:sty m:val="p"/>
          </m:rPr>
          <m:t>=</m:t>
        </m:r>
        <m:r>
          <m:t> </m:t>
        </m:r>
        <m:f>
          <m:fPr>
            <m:type m:val="bar"/>
          </m:fPr>
          <m:num>
            <m:r>
              <m:t>0.10</m:t>
            </m:r>
            <m:r>
              <m:t> </m:t>
            </m:r>
            <m:r>
              <m:rPr>
                <m:nor/>
                <m:sty m:val="p"/>
              </m:rPr>
              <m:t>mol</m:t>
            </m:r>
          </m:num>
          <m:den>
            <m:r>
              <m:t>1.0</m:t>
            </m:r>
            <m:r>
              <m:t> </m:t>
            </m:r>
            <m:r>
              <m:rPr>
                <m:nor/>
                <m:sty m:val="p"/>
              </m:rPr>
              <m:t>L</m:t>
            </m:r>
          </m:den>
        </m:f>
        <m:r>
          <m:t> </m:t>
        </m:r>
        <m:r>
          <m:rPr>
            <m:sty m:val="p"/>
          </m:rPr>
          <m:t>=</m:t>
        </m:r>
        <m:r>
          <m:t>0.10</m:t>
        </m:r>
        <m:r>
          <m:t> </m:t>
        </m:r>
        <m:r>
          <m:t>M</m:t>
        </m:r>
        <m:r>
          <m:rPr>
            <m:sty m:val="p"/>
          </m:rPr>
          <m:t>,</m:t>
        </m:r>
      </m:oMath>
      <w:r>
        <w:t xml:space="preserve"> </w:t>
      </w:r>
      <w:r>
        <w:t xml:space="preserve">and [N</w:t>
      </w:r>
      <w:r>
        <w:rPr>
          <w:vertAlign w:val="subscript"/>
        </w:rPr>
        <w:t xml:space="preserve">2</w:t>
      </w:r>
      <w:r>
        <w:t xml:space="preserve">O</w:t>
      </w:r>
      <w:r>
        <w:rPr>
          <w:vertAlign w:val="subscript"/>
        </w:rPr>
        <w:t xml:space="preserve">4</w:t>
      </w:r>
      <w:r>
        <w:t xml:space="preserve">] = 0</w:t>
      </w:r>
      <w:r>
        <w:t xml:space="preserve"> </w:t>
      </w:r>
      <w:r>
        <w:rPr>
          <w:iCs/>
          <w:i/>
        </w:rPr>
        <w:t xml:space="preserve">M</w:t>
      </w:r>
      <w:r>
        <w:t xml:space="preserve">. Thus,</w:t>
      </w:r>
    </w:p>
    <w:bookmarkStart w:id="38" w:name="fs-idp173627248"/>
    <w:p>
      <w:pPr>
        <w:pStyle w:val="NoteExampleGrey"/>
      </w:pPr>
      <m:oMath>
        <m:sSub>
          <m:e>
            <m:r>
              <m:t>Q</m:t>
            </m:r>
          </m:e>
          <m:sub>
            <m:r>
              <m:t>c</m:t>
            </m:r>
          </m:sub>
        </m:sSub>
        <m:r>
          <m:rPr>
            <m:sty m:val="p"/>
          </m:rPr>
          <m:t>=</m:t>
        </m:r>
        <m:r>
          <m:t> </m:t>
        </m:r>
        <m:f>
          <m:fPr>
            <m:type m:val="bar"/>
          </m:fPr>
          <m:num>
            <m:d>
              <m:dPr>
                <m:begChr m:val="["/>
                <m:endChr m:val="]"/>
                <m:sepChr m:val=""/>
                <m:grow/>
              </m:dPr>
              <m:e>
                <m:sSub>
                  <m:e>
                    <m:r>
                      <m:rPr>
                        <m:nor/>
                        <m:sty m:val="p"/>
                      </m:rPr>
                      <m:t>N</m:t>
                    </m:r>
                  </m:e>
                  <m:sub>
                    <m:r>
                      <m:t>2</m:t>
                    </m:r>
                  </m:sub>
                </m:sSub>
                <m:sSub>
                  <m:e>
                    <m:r>
                      <m:rPr>
                        <m:nor/>
                        <m:sty m:val="p"/>
                      </m:rPr>
                      <m:t>O</m:t>
                    </m:r>
                  </m:e>
                  <m:sub>
                    <m:r>
                      <m:t>4</m:t>
                    </m:r>
                  </m:sub>
                </m:sSub>
              </m:e>
            </m:d>
          </m:num>
          <m:den>
            <m:sSup>
              <m:e>
                <m:d>
                  <m:dPr>
                    <m:begChr m:val="["/>
                    <m:endChr m:val="]"/>
                    <m:sepChr m:val=""/>
                    <m:grow/>
                  </m:dPr>
                  <m:e>
                    <m:sSub>
                      <m:e>
                        <m:r>
                          <m:rPr>
                            <m:nor/>
                            <m:sty m:val="p"/>
                          </m:rPr>
                          <m:t>NO</m:t>
                        </m:r>
                      </m:e>
                      <m:sub>
                        <m:r>
                          <m:t>2</m:t>
                        </m:r>
                      </m:sub>
                    </m:sSub>
                  </m:e>
                </m:d>
              </m:e>
              <m:sup>
                <m:r>
                  <m:t>2</m:t>
                </m:r>
              </m:sup>
            </m:sSup>
          </m:den>
        </m:f>
        <m:r>
          <m:rPr>
            <m:sty m:val="p"/>
          </m:rPr>
          <m:t>=</m:t>
        </m:r>
        <m:r>
          <m:t> </m:t>
        </m:r>
        <m:f>
          <m:fPr>
            <m:type m:val="bar"/>
          </m:fPr>
          <m:num>
            <m:r>
              <m:t>0</m:t>
            </m:r>
          </m:num>
          <m:den>
            <m:sSup>
              <m:e>
                <m:r>
                  <m:t>0.10</m:t>
                </m:r>
              </m:e>
              <m:sup>
                <m:r>
                  <m:t>2</m:t>
                </m:r>
              </m:sup>
            </m:sSup>
          </m:den>
        </m:f>
        <m:r>
          <m:t> </m:t>
        </m:r>
        <m:r>
          <m:rPr>
            <m:sty m:val="p"/>
          </m:rPr>
          <m:t>=</m:t>
        </m:r>
        <m:r>
          <m:t>0</m:t>
        </m:r>
      </m:oMath>
    </w:p>
    <w:bookmarkEnd w:id="38"/>
    <w:p>
      <w:pPr>
        <w:pStyle w:val="NoteExampleGrey"/>
      </w:pPr>
      <w:r>
        <w:t xml:space="preserve">(b) At equilibrium,</w:t>
      </w:r>
      <w:r>
        <w:t xml:space="preserve"> </w:t>
      </w:r>
      <m:oMath>
        <m:sSub>
          <m:e>
            <m:r>
              <m:t>K</m:t>
            </m:r>
          </m:e>
          <m:sub>
            <m:r>
              <m:t>c</m:t>
            </m:r>
          </m:sub>
        </m:sSub>
        <m:r>
          <m:rPr>
            <m:sty m:val="p"/>
          </m:rPr>
          <m:t>=</m:t>
        </m:r>
        <m:sSub>
          <m:e>
            <m:r>
              <m:t>Q</m:t>
            </m:r>
          </m:e>
          <m:sub>
            <m:r>
              <m:t>c</m:t>
            </m:r>
          </m:sub>
        </m:sSub>
        <m:r>
          <m:rPr>
            <m:sty m:val="p"/>
          </m:rPr>
          <m:t>=</m:t>
        </m:r>
        <m:r>
          <m:t> </m:t>
        </m:r>
        <m:f>
          <m:fPr>
            <m:type m:val="bar"/>
          </m:fPr>
          <m:num>
            <m:d>
              <m:dPr>
                <m:begChr m:val="["/>
                <m:endChr m:val="]"/>
                <m:sepChr m:val=""/>
                <m:grow/>
              </m:dPr>
              <m:e>
                <m:sSub>
                  <m:e>
                    <m:r>
                      <m:rPr>
                        <m:nor/>
                        <m:sty m:val="p"/>
                      </m:rPr>
                      <m:t>N</m:t>
                    </m:r>
                  </m:e>
                  <m:sub>
                    <m:r>
                      <m:t>2</m:t>
                    </m:r>
                  </m:sub>
                </m:sSub>
                <m:sSub>
                  <m:e>
                    <m:r>
                      <m:rPr>
                        <m:nor/>
                        <m:sty m:val="p"/>
                      </m:rPr>
                      <m:t>O</m:t>
                    </m:r>
                  </m:e>
                  <m:sub>
                    <m:r>
                      <m:t>4</m:t>
                    </m:r>
                  </m:sub>
                </m:sSub>
              </m:e>
            </m:d>
          </m:num>
          <m:den>
            <m:sSup>
              <m:e>
                <m:d>
                  <m:dPr>
                    <m:begChr m:val="["/>
                    <m:endChr m:val="]"/>
                    <m:sepChr m:val=""/>
                    <m:grow/>
                  </m:dPr>
                  <m:e>
                    <m:sSub>
                      <m:e>
                        <m:r>
                          <m:rPr>
                            <m:nor/>
                            <m:sty m:val="p"/>
                          </m:rPr>
                          <m:t>NO</m:t>
                        </m:r>
                      </m:e>
                      <m:sub>
                        <m:r>
                          <m:t>2</m:t>
                        </m:r>
                      </m:sub>
                    </m:sSub>
                  </m:e>
                </m:d>
              </m:e>
              <m:sup>
                <m:r>
                  <m:t>2</m:t>
                </m:r>
              </m:sup>
            </m:sSup>
          </m:den>
        </m:f>
        <m:r>
          <m:rPr>
            <m:sty m:val="p"/>
          </m:rPr>
          <m:t>=</m:t>
        </m:r>
        <m:r>
          <m:t> </m:t>
        </m:r>
        <m:f>
          <m:fPr>
            <m:type m:val="bar"/>
          </m:fPr>
          <m:num>
            <m:r>
              <m:t>0.042</m:t>
            </m:r>
          </m:num>
          <m:den>
            <m:sSup>
              <m:e>
                <m:r>
                  <m:t>0.016</m:t>
                </m:r>
              </m:e>
              <m:sup>
                <m:r>
                  <m:t>2</m:t>
                </m:r>
              </m:sup>
            </m:sSup>
          </m:den>
        </m:f>
        <m:r>
          <m:t> </m:t>
        </m:r>
        <m:r>
          <m:rPr>
            <m:sty m:val="p"/>
          </m:rPr>
          <m:t>=</m:t>
        </m:r>
        <m:r>
          <m:t>1.6</m:t>
        </m:r>
        <m:r>
          <m:t> </m:t>
        </m:r>
        <m:r>
          <m:rPr>
            <m:sty m:val="p"/>
          </m:rPr>
          <m:t>×</m:t>
        </m:r>
        <m:r>
          <m:t> </m:t>
        </m:r>
        <m:sSup>
          <m:e>
            <m:r>
              <m:t>10</m:t>
            </m:r>
          </m:e>
          <m:sup>
            <m:r>
              <m:t>2</m:t>
            </m:r>
          </m:sup>
        </m:sSup>
        <m:r>
          <m:rPr>
            <m:sty m:val="p"/>
          </m:rPr>
          <m:t>.</m:t>
        </m:r>
      </m:oMath>
      <w:r>
        <w:t xml:space="preserve"> </w:t>
      </w:r>
      <w:r>
        <w:t xml:space="preserve">The equilibrium constant is 1.6</w:t>
      </w:r>
      <w:r>
        <w:t xml:space="preserve"> </w:t>
      </w:r>
      <m:oMath>
        <m:r>
          <m:rPr>
            <m:sty m:val="p"/>
          </m:rPr>
          <m:t>×</m:t>
        </m:r>
      </m:oMath>
      <w:r>
        <w:t xml:space="preserve"> </w:t>
      </w:r>
      <w:r>
        <w:t xml:space="preserve">10</w:t>
      </w:r>
      <w:r>
        <w:rPr>
          <w:vertAlign w:val="superscript"/>
        </w:rPr>
        <w:t xml:space="preserve">2</w:t>
      </w:r>
      <w:r>
        <w:t xml:space="preserve">.</w:t>
      </w:r>
    </w:p>
    <w:p>
      <w:pPr>
        <w:pStyle w:val="Heading4Grey"/>
      </w:pPr>
      <w:r>
        <w:t xml:space="preserve">Check Your Learning</w:t>
      </w:r>
    </w:p>
    <w:p>
      <w:pPr>
        <w:pStyle w:val="NoteExampleGrey"/>
      </w:pPr>
      <w:r>
        <w:t xml:space="preserve">For the reaction</w:t>
      </w:r>
      <w:r>
        <w:t xml:space="preserve"> </w:t>
      </w: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sSub>
          <m:e>
            <m:r>
              <m:rPr>
                <m:nor/>
                <m:sty m:val="p"/>
              </m:rPr>
              <m:t>2SO</m:t>
            </m:r>
          </m:e>
          <m:sub>
            <m:r>
              <m:t>3</m:t>
            </m:r>
          </m:sub>
        </m:sSub>
        <m:d>
          <m:dPr>
            <m:begChr m:val="("/>
            <m:endChr m:val=")"/>
            <m:sepChr m:val=""/>
            <m:grow/>
          </m:dPr>
          <m:e>
            <m:r>
              <m:t>g</m:t>
            </m:r>
          </m:e>
        </m:d>
        <m:r>
          <m:rPr>
            <m:sty m:val="p"/>
          </m:rPr>
          <m:t>,</m:t>
        </m:r>
      </m:oMath>
      <w:r>
        <w:t xml:space="preserve"> </w:t>
      </w:r>
      <w:r>
        <w:t xml:space="preserve">the concentrations at equilibrium are [SO</w:t>
      </w:r>
      <w:r>
        <w:rPr>
          <w:vertAlign w:val="subscript"/>
        </w:rPr>
        <w:t xml:space="preserve">2</w:t>
      </w:r>
      <w:r>
        <w:t xml:space="preserve">] = 0.90</w:t>
      </w:r>
      <w:r>
        <w:t xml:space="preserve"> </w:t>
      </w:r>
      <w:r>
        <w:rPr>
          <w:iCs/>
          <w:i/>
        </w:rPr>
        <w:t xml:space="preserve">M</w:t>
      </w:r>
      <w:r>
        <w:t xml:space="preserve">, [O</w:t>
      </w:r>
      <w:r>
        <w:rPr>
          <w:vertAlign w:val="subscript"/>
        </w:rPr>
        <w:t xml:space="preserve">2</w:t>
      </w:r>
      <w:r>
        <w:t xml:space="preserve">] = 0.35</w:t>
      </w:r>
      <w:r>
        <w:t xml:space="preserve"> </w:t>
      </w:r>
      <w:r>
        <w:rPr>
          <w:iCs/>
          <w:i/>
        </w:rPr>
        <w:t xml:space="preserve">M</w:t>
      </w:r>
      <w:r>
        <w:t xml:space="preserve">, and [SO</w:t>
      </w:r>
      <w:r>
        <w:rPr>
          <w:vertAlign w:val="subscript"/>
        </w:rPr>
        <w:t xml:space="preserve">3</w:t>
      </w:r>
      <w:r>
        <w:t xml:space="preserve">] = 1.1</w:t>
      </w:r>
      <w:r>
        <w:t xml:space="preserve"> </w:t>
      </w:r>
      <w:r>
        <w:rPr>
          <w:iCs/>
          <w:i/>
        </w:rPr>
        <w:t xml:space="preserve">M</w:t>
      </w:r>
      <w:r>
        <w:t xml:space="preserve">. What is the value of the equilibrium constant,</w:t>
      </w:r>
      <w:r>
        <w:t xml:space="preserve"> </w:t>
      </w:r>
      <w:r>
        <w:rPr>
          <w:iCs/>
          <w:i/>
        </w:rPr>
        <w:t xml:space="preserve">K</w:t>
      </w:r>
      <w:r>
        <w:rPr>
          <w:vertAlign w:val="subscript"/>
          <w:iCs/>
          <w:i/>
        </w:rPr>
        <w:t xml:space="preserve">c</w:t>
      </w:r>
      <w:r>
        <w:t xml:space="preserve">?</w:t>
      </w:r>
    </w:p>
    <w:bookmarkStart w:id="39" w:name="fs-idp10573648"/>
    <w:p>
      <w:pPr>
        <w:pStyle w:val="Heading3Grey"/>
      </w:pPr>
      <w:r>
        <w:t xml:space="preserve">Answer:</w:t>
      </w:r>
    </w:p>
    <w:p>
      <w:pPr>
        <w:pStyle w:val="NoteExampleGrey"/>
      </w:pPr>
      <w:r>
        <w:rPr>
          <w:iCs/>
          <w:i/>
        </w:rPr>
        <w:t xml:space="preserve">K</w:t>
      </w:r>
      <w:r>
        <w:rPr>
          <w:vertAlign w:val="subscript"/>
          <w:iCs/>
          <w:i/>
        </w:rPr>
        <w:t xml:space="preserve">c</w:t>
      </w:r>
      <w:r>
        <w:rPr>
          <w:iCs/>
          <w:i/>
        </w:rPr>
        <w:t xml:space="preserve"> </w:t>
      </w:r>
      <w:r>
        <w:rPr>
          <w:iCs/>
          <w:i/>
        </w:rPr>
        <w:t xml:space="preserve">=</w:t>
      </w:r>
      <w:r>
        <w:t xml:space="preserve"> </w:t>
      </w:r>
      <w:r>
        <w:t xml:space="preserve">4.3</w:t>
      </w:r>
    </w:p>
    <w:bookmarkEnd w:id="39"/>
    <w:bookmarkEnd w:id="40"/>
    <w:p>
      <w:pPr>
        <w:pStyle w:val="TextBody"/>
      </w:pPr>
      <w:r>
        <w:t xml:space="preserve">By its definition, the magnitude of an equilibrium constant explicitly reflects the composition of a reaction mixture at equilibrium, and it may be interpreted with regard to the extent of the forward reaction. A reaction exhibiting a large</w:t>
      </w:r>
      <w:r>
        <w:t xml:space="preserve"> </w:t>
      </w:r>
      <w:r>
        <w:rPr>
          <w:iCs/>
          <w:i/>
        </w:rPr>
        <w:t xml:space="preserve">K</w:t>
      </w:r>
      <w:r>
        <w:t xml:space="preserve"> </w:t>
      </w:r>
      <w:r>
        <w:t xml:space="preserve">will reach equilibrium when most of the reactant has been converted to product, whereas a small</w:t>
      </w:r>
      <w:r>
        <w:t xml:space="preserve"> </w:t>
      </w:r>
      <w:r>
        <w:rPr>
          <w:iCs/>
          <w:i/>
        </w:rPr>
        <w:t xml:space="preserve">K</w:t>
      </w:r>
      <w:r>
        <w:t xml:space="preserve"> </w:t>
      </w:r>
      <w:r>
        <w:t xml:space="preserve">indicates the reaction achieves equilibrium after very little reactant has been converted. It’s important to keep in mind that the magnitude of</w:t>
      </w:r>
      <w:r>
        <w:t xml:space="preserve"> </w:t>
      </w:r>
      <w:r>
        <w:rPr>
          <w:iCs/>
          <w:i/>
        </w:rPr>
        <w:t xml:space="preserve">K</w:t>
      </w:r>
      <w:r>
        <w:t xml:space="preserve"> </w:t>
      </w:r>
      <w:r>
        <w:t xml:space="preserve">does</w:t>
      </w:r>
      <w:r>
        <w:t xml:space="preserve"> </w:t>
      </w:r>
      <w:r>
        <w:rPr>
          <w:iCs/>
          <w:i/>
        </w:rPr>
        <w:t xml:space="preserve">not</w:t>
      </w:r>
      <w:r>
        <w:t xml:space="preserve"> </w:t>
      </w:r>
      <w:r>
        <w:t xml:space="preserve">indicate how rapidly or slowly equilibrium will be reached. Some equilibria are established so quickly as to be nearly instantaneous, and others so slowly that no perceptible change is observed over the course of days, years, or longer.</w:t>
      </w:r>
    </w:p>
    <w:p>
      <w:pPr>
        <w:pStyle w:val="TextBody"/>
      </w:pPr>
      <w:r>
        <w:t xml:space="preserve">The equilibrium constant for a reaction can be used to predict the behavior of mixtures containing its reactants and/or products. As demonstrated by the sulfur dioxide oxidation process described above, a chemical reaction will proceed in whatever direction is necessary to achieve equilibrium. Comparing</w:t>
      </w:r>
      <w:r>
        <w:t xml:space="preserve"> </w:t>
      </w:r>
      <w:r>
        <w:rPr>
          <w:iCs/>
          <w:i/>
        </w:rPr>
        <w:t xml:space="preserve">Q</w:t>
      </w:r>
      <w:r>
        <w:t xml:space="preserve"> </w:t>
      </w:r>
      <w:r>
        <w:t xml:space="preserve">to</w:t>
      </w:r>
      <w:r>
        <w:t xml:space="preserve"> </w:t>
      </w:r>
      <w:r>
        <w:rPr>
          <w:iCs/>
          <w:i/>
        </w:rPr>
        <w:t xml:space="preserve">K</w:t>
      </w:r>
      <w:r>
        <w:t xml:space="preserve"> </w:t>
      </w:r>
      <w:r>
        <w:t xml:space="preserve">for an equilibrium system of interest allows prediction of what reaction (forward or reverse), if any, will occur.</w:t>
      </w:r>
    </w:p>
    <w:p>
      <w:pPr>
        <w:pStyle w:val="TextBody"/>
      </w:pPr>
      <w:r>
        <w:t xml:space="preserve">To further illustrate this important point, consider the reversible reaction shown below:</w:t>
      </w:r>
    </w:p>
    <w:bookmarkStart w:id="41" w:name="fs-idp63923872"/>
    <w:p>
      <w:pPr>
        <w:pStyle w:val="TextBody"/>
      </w:pPr>
      <m:oMath>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r>
          <m:t>  </m:t>
        </m:r>
        <m:sSub>
          <m:e>
            <m:r>
              <m:t>K</m:t>
            </m:r>
          </m:e>
          <m:sub>
            <m:r>
              <m:t>c</m:t>
            </m:r>
          </m:sub>
        </m:sSub>
        <m:r>
          <m:rPr>
            <m:sty m:val="p"/>
          </m:rPr>
          <m:t>=</m:t>
        </m:r>
        <m:r>
          <m:t>0.640</m:t>
        </m:r>
        <m:r>
          <m:t>  </m:t>
        </m:r>
        <m:r>
          <m:rPr>
            <m:nor/>
            <m:sty m:val="p"/>
          </m:rPr>
          <m:t>T</m:t>
        </m:r>
        <m:r>
          <m:rPr>
            <m:sty m:val="p"/>
          </m:rPr>
          <m:t>=</m:t>
        </m:r>
        <m:r>
          <m:t>800</m:t>
        </m:r>
        <m:r>
          <m:t> </m:t>
        </m:r>
        <m:r>
          <m:rPr>
            <m:nor/>
            <m:sty m:val="p"/>
          </m:rPr>
          <m:t>°C</m:t>
        </m:r>
      </m:oMath>
    </w:p>
    <w:bookmarkEnd w:id="41"/>
    <w:p>
      <w:pPr>
        <w:pStyle w:val="TextBody"/>
      </w:pPr>
      <w:r>
        <w:t xml:space="preserve">The bar charts in</w:t>
      </w:r>
      <w:r>
        <w:t xml:space="preserve"> </w:t>
      </w:r>
      <w:hyperlink w:anchor="CNX_Chem_13_02_mixtures">
        <w:r>
          <w:rPr>
            <w:rStyle w:val="InternetLink"/>
          </w:rPr>
          <w:t xml:space="preserve">Figure 13.6</w:t>
        </w:r>
      </w:hyperlink>
      <w:r>
        <w:t xml:space="preserve"> </w:t>
      </w:r>
      <w:r>
        <w:t xml:space="preserve">represent changes in reactant and product concentrations for three different reaction mixtures. The reaction quotients for mixtures 1 and 3 are initially lesser than the reaction’s equilibrium constant, so each of these mixtures will experience a net forward reaction to achieve equilibrium. The reaction quotient for mixture 2 is initially greater than the equilibrium constant, so this mixture will proceed in the reverse direction until equilibrium is established.</w:t>
      </w:r>
    </w:p>
    <w:tbl>
      <w:tblPr>
        <w:tblStyle w:val="FigureTable"/>
        <w:tblW w:type="auto" w:w="0"/>
        <w:tblLook w:firstRow="0" w:lastRow="0" w:firstColumn="0" w:lastColumn="0"/>
        <w:jc w:val="center"/>
      </w:tblPr>
      <w:tblGrid>
        <w:gridCol w:w="7920"/>
      </w:tblGrid>
      <w:tr>
        <w:tc>
          <w:tcPr/>
          <w:p>
            <w:pPr>
              <w:pStyle w:val="Compact"/>
              <w:jc w:val="center"/>
            </w:pPr>
            <w:bookmarkStart w:id="45" w:name="fs-idp62217296"/>
            <w:r>
              <w:t xml:space="preserve"> </w:t>
            </w:r>
            <w:r>
              <w:drawing>
                <wp:inline>
                  <wp:extent cx="5943600" cy="2820924"/>
                  <wp:effectExtent b="0" l="0" r="0" t="0"/>
                  <wp:docPr descr="Two sets of bar graphs are shown. The left is labeled, “Before reaction,” and the right is labeled, “At equilibrium.” Both graphs have y-axes labeled, “Concentration ( M ),” and three bars on the x-axes labeled, “Mixture 1,” “Mixture 2,” and “Mixture 3.” The y-axis has a scale beginning at 0.00 and ending at 0.10, with measurement increments of 0.02. The bars on the graphs are color coded and a key is provided with a legend. Red is labeled, “C O;” blue is labeled, “H subscript 2 O;” green is labeled, “C O subscript 2,” and yellow is labeled, “H subscript 2.” The graph on the left shows the red bar for mixture one just above 0.02, labeled “0.0243,” and the blue bar near 0.05, labeled “0.0243.” For mixture two, the green bar is near 0.05, labeled “0.0468,” and the yellow bar is near 0.09, labeled “0.0468.” For mixture 3, the red bar is near 0.01, labeled “0.0330,” the blue bar is slightly above that, labeled “0.190,” with green and yellow topping it off at 0.02. Green is labeled “0.00175” and yellow is labeled “0.00160.” On the right graph, the bar for mixture one shows the red bar slightly above 0.01, labeled “0.0135,” the blue bar stacked on it rising slightly above 0.02, labeled “0.0135,” the green rising near 0.04, labeled “0.0108,” and the yellow bar reaching near 0.05, labeled “0.0108.” A label above this bar reads, “Q equals 0.640.” The bar for mixture two shows the red bar slightly above 0.02, labeled “0.0260,” the blue bar stacked on it rising near 0.05, labeled “0.0260,” the green rising near 0.07, labeled “0.0208,” and the yellow bar reaching near 0.10, labeled “0.0208.” A label above this bar reads “Q equals 0.640.” The bar for mixture three shows the red bar near 0.01, labeled “0.0231,” the blue bar stacked on it rising slightly above 0.01, labeled “0.00909,” the green rising near 0.02, labeled “0.0115,” and the yellow bar reaching 0.02, labeled “0.0117.” A label above this bar reads “Q equals 0.640”." title="" id="43" name="Picture"/>
                  <a:graphic>
                    <a:graphicData uri="http://schemas.openxmlformats.org/drawingml/2006/picture">
                      <pic:pic>
                        <pic:nvPicPr>
                          <pic:cNvPr descr="../resources/b5b006532a3ad063e3740dc609ab8ae5870ed3b6" id="44" name="Picture"/>
                          <pic:cNvPicPr>
                            <a:picLocks noChangeArrowheads="1" noChangeAspect="1"/>
                          </pic:cNvPicPr>
                        </pic:nvPicPr>
                        <pic:blipFill>
                          <a:blip r:embed="rId42"/>
                          <a:stretch>
                            <a:fillRect/>
                          </a:stretch>
                        </pic:blipFill>
                        <pic:spPr bwMode="auto">
                          <a:xfrm>
                            <a:off x="0" y="0"/>
                            <a:ext cx="5943600" cy="2820924"/>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13.6</w:t>
      </w:r>
      <w:r>
        <w:t xml:space="preserve"> </w:t>
      </w:r>
      <w:r>
        <w:t xml:space="preserve"> </w:t>
      </w:r>
      <w:r>
        <w:t xml:space="preserve"> </w:t>
      </w:r>
      <w:r>
        <w:t xml:space="preserve">Compositions of three mixtures before (Q</w:t>
      </w:r>
      <w:r>
        <w:rPr>
          <w:vertAlign w:val="subscript"/>
        </w:rPr>
        <w:t xml:space="preserve">c</w:t>
      </w:r>
      <w:r>
        <w:t xml:space="preserve"> </w:t>
      </w:r>
      <w:r>
        <w:t xml:space="preserve">≠ K</w:t>
      </w:r>
      <w:r>
        <w:rPr>
          <w:vertAlign w:val="subscript"/>
        </w:rPr>
        <w:t xml:space="preserve">c</w:t>
      </w:r>
      <w:r>
        <w:t xml:space="preserve">) and after (Q</w:t>
      </w:r>
      <w:r>
        <w:rPr>
          <w:vertAlign w:val="subscript"/>
        </w:rPr>
        <w:t xml:space="preserve">c</w:t>
      </w:r>
      <w:r>
        <w:t xml:space="preserve"> </w:t>
      </w:r>
      <w:r>
        <w:t xml:space="preserve">= K</w:t>
      </w:r>
      <w:r>
        <w:rPr>
          <w:vertAlign w:val="subscript"/>
        </w:rPr>
        <w:t xml:space="preserve">c</w:t>
      </w:r>
      <w:r>
        <w:t xml:space="preserve">) equilibrium is established for the reaction</w:t>
      </w:r>
      <w:r>
        <w:t xml:space="preserve"> </w:t>
      </w:r>
      <m:oMath>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r>
          <m:rPr>
            <m:sty m:val="p"/>
          </m:rPr>
          <m:t>.</m:t>
        </m:r>
      </m:oMath>
    </w:p>
    <w:bookmarkStart w:id="56" w:name="fs-idp174376240"/>
    <w:p>
      <w:pPr>
        <w:pStyle w:val="Heading3Grey"/>
      </w:pPr>
      <w:r>
        <w:t xml:space="preserve">Example</w:t>
      </w:r>
      <w:r>
        <w:t xml:space="preserve"> </w:t>
      </w:r>
      <w:r>
        <w:t xml:space="preserve"> </w:t>
      </w:r>
      <w:r>
        <w:t xml:space="preserve">13.3</w:t>
      </w:r>
      <w:r>
        <w:t xml:space="preserve"> </w:t>
      </w:r>
      <w:r>
        <w:t xml:space="preserve"> </w:t>
      </w:r>
    </w:p>
    <w:p>
      <w:pPr>
        <w:pStyle w:val="Heading4Grey"/>
      </w:pPr>
      <w:r>
        <w:t xml:space="preserve">Predicting the Direction of Reaction</w:t>
      </w:r>
    </w:p>
    <w:p>
      <w:pPr>
        <w:pStyle w:val="NoteExampleGrey"/>
      </w:pPr>
      <w:r>
        <w:t xml:space="preserve">Given here are the starting concentrations of reactants and products for three experiments involving this reaction:</w:t>
      </w:r>
    </w:p>
    <w:bookmarkStart w:id="46" w:name="fs-idm31469104"/>
    <w:p>
      <w:pPr>
        <w:pStyle w:val="NoteExampleGrey"/>
      </w:pPr>
      <m:oMath>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bookmarkEnd w:id="46"/>
    <w:bookmarkStart w:id="47" w:name="fs-idp89310352"/>
    <w:p>
      <w:pPr>
        <w:pStyle w:val="NoteExampleGrey"/>
      </w:pPr>
      <m:oMath>
        <m:sSub>
          <m:e>
            <m:r>
              <m:t>K</m:t>
            </m:r>
          </m:e>
          <m:sub>
            <m:r>
              <m:t>c</m:t>
            </m:r>
          </m:sub>
        </m:sSub>
        <m:r>
          <m:rPr>
            <m:sty m:val="p"/>
          </m:rPr>
          <m:t>=</m:t>
        </m:r>
        <m:r>
          <m:t>0.64</m:t>
        </m:r>
      </m:oMath>
    </w:p>
    <w:bookmarkEnd w:id="47"/>
    <w:p>
      <w:pPr>
        <w:pStyle w:val="NoteExampleGrey"/>
      </w:pPr>
      <w:r>
        <w:t xml:space="preserve">Determine in which direction the reaction proceeds as it goes to equilibrium in each of the three experiments shown.</w:t>
      </w:r>
    </w:p>
    <w:bookmarkStart w:id="48" w:name="fs-idp7002425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Reactants/Products</w:t>
            </w:r>
          </w:p>
        </w:tc>
        <w:tc>
          <w:tcPr/>
          <w:p>
            <w:pPr>
              <w:pStyle w:val="Compact"/>
              <w:jc w:val="left"/>
            </w:pPr>
            <w:r>
              <w:t xml:space="preserve">Experiment 1</w:t>
            </w:r>
          </w:p>
        </w:tc>
        <w:tc>
          <w:tcPr/>
          <w:p>
            <w:pPr>
              <w:pStyle w:val="Compact"/>
              <w:jc w:val="left"/>
            </w:pPr>
            <w:r>
              <w:t xml:space="preserve">Experiment 2</w:t>
            </w:r>
          </w:p>
        </w:tc>
        <w:tc>
          <w:tcPr/>
          <w:p>
            <w:pPr>
              <w:pStyle w:val="Compact"/>
              <w:jc w:val="left"/>
            </w:pPr>
            <w:r>
              <w:t xml:space="preserve">Experiment 3</w:t>
            </w:r>
          </w:p>
        </w:tc>
      </w:tr>
      <w:tr>
        <w:tc>
          <w:tcPr/>
          <w:p>
            <w:pPr>
              <w:pStyle w:val="Compact"/>
              <w:jc w:val="left"/>
            </w:pPr>
            <w:r>
              <w:t xml:space="preserve">[CO]</w:t>
            </w:r>
            <w:r>
              <w:rPr>
                <w:vertAlign w:val="subscript"/>
              </w:rPr>
              <w:t xml:space="preserve">i</w:t>
            </w:r>
          </w:p>
        </w:tc>
        <w:tc>
          <w:tcPr/>
          <w:p>
            <w:pPr>
              <w:pStyle w:val="Compact"/>
              <w:jc w:val="left"/>
            </w:pPr>
            <w:r>
              <w:t xml:space="preserve">0.020</w:t>
            </w:r>
            <w:r>
              <w:t xml:space="preserve"> </w:t>
            </w:r>
            <w:r>
              <w:rPr>
                <w:iCs/>
                <w:i/>
              </w:rPr>
              <w:t xml:space="preserve">M</w:t>
            </w:r>
          </w:p>
        </w:tc>
        <w:tc>
          <w:tcPr/>
          <w:p>
            <w:pPr>
              <w:pStyle w:val="Compact"/>
              <w:jc w:val="left"/>
            </w:pPr>
            <w:r>
              <w:t xml:space="preserve">0.011</w:t>
            </w:r>
            <w:r>
              <w:t xml:space="preserve"> </w:t>
            </w:r>
            <w:r>
              <w:rPr>
                <w:iCs/>
                <w:i/>
              </w:rPr>
              <w:t xml:space="preserve">M</w:t>
            </w:r>
          </w:p>
        </w:tc>
        <w:tc>
          <w:tcPr/>
          <w:p>
            <w:pPr>
              <w:pStyle w:val="Compact"/>
              <w:jc w:val="left"/>
            </w:pPr>
            <w:r>
              <w:t xml:space="preserve">0.0094</w:t>
            </w:r>
            <w:r>
              <w:t xml:space="preserve"> </w:t>
            </w:r>
            <w:r>
              <w:rPr>
                <w:iCs/>
                <w:i/>
              </w:rPr>
              <w:t xml:space="preserve">M</w:t>
            </w:r>
          </w:p>
        </w:tc>
      </w:tr>
      <w:tr>
        <w:tc>
          <w:tcPr/>
          <w:p>
            <w:pPr>
              <w:pStyle w:val="Compact"/>
              <w:jc w:val="left"/>
            </w:pPr>
            <w:r>
              <w:t xml:space="preserve">[H</w:t>
            </w:r>
            <w:r>
              <w:rPr>
                <w:vertAlign w:val="subscript"/>
              </w:rPr>
              <w:t xml:space="preserve">2</w:t>
            </w:r>
            <w:r>
              <w:t xml:space="preserve">O]</w:t>
            </w:r>
            <w:r>
              <w:rPr>
                <w:vertAlign w:val="subscript"/>
              </w:rPr>
              <w:t xml:space="preserve">i</w:t>
            </w:r>
          </w:p>
        </w:tc>
        <w:tc>
          <w:tcPr/>
          <w:p>
            <w:pPr>
              <w:pStyle w:val="Compact"/>
              <w:jc w:val="left"/>
            </w:pPr>
            <w:r>
              <w:t xml:space="preserve">0.020</w:t>
            </w:r>
            <w:r>
              <w:t xml:space="preserve"> </w:t>
            </w:r>
            <w:r>
              <w:rPr>
                <w:iCs/>
                <w:i/>
              </w:rPr>
              <w:t xml:space="preserve">M</w:t>
            </w:r>
          </w:p>
        </w:tc>
        <w:tc>
          <w:tcPr/>
          <w:p>
            <w:pPr>
              <w:pStyle w:val="Compact"/>
              <w:jc w:val="left"/>
            </w:pPr>
            <w:r>
              <w:t xml:space="preserve">0.0011</w:t>
            </w:r>
            <w:r>
              <w:t xml:space="preserve"> </w:t>
            </w:r>
            <w:r>
              <w:rPr>
                <w:iCs/>
                <w:i/>
              </w:rPr>
              <w:t xml:space="preserve">M</w:t>
            </w:r>
          </w:p>
        </w:tc>
        <w:tc>
          <w:tcPr/>
          <w:p>
            <w:pPr>
              <w:pStyle w:val="Compact"/>
              <w:jc w:val="left"/>
            </w:pPr>
            <w:r>
              <w:t xml:space="preserve">0.0025</w:t>
            </w:r>
            <w:r>
              <w:t xml:space="preserve"> </w:t>
            </w:r>
            <w:r>
              <w:rPr>
                <w:iCs/>
                <w:i/>
              </w:rPr>
              <w:t xml:space="preserve">M</w:t>
            </w:r>
          </w:p>
        </w:tc>
      </w:tr>
      <w:tr>
        <w:tc>
          <w:tcPr/>
          <w:p>
            <w:pPr>
              <w:pStyle w:val="Compact"/>
              <w:jc w:val="left"/>
            </w:pPr>
            <w:r>
              <w:t xml:space="preserve">[CO</w:t>
            </w:r>
            <w:r>
              <w:rPr>
                <w:vertAlign w:val="subscript"/>
              </w:rPr>
              <w:t xml:space="preserve">2</w:t>
            </w:r>
            <w:r>
              <w:t xml:space="preserve">]</w:t>
            </w:r>
            <w:r>
              <w:rPr>
                <w:vertAlign w:val="subscript"/>
              </w:rPr>
              <w:t xml:space="preserve">i</w:t>
            </w:r>
          </w:p>
        </w:tc>
        <w:tc>
          <w:tcPr/>
          <w:p>
            <w:pPr>
              <w:pStyle w:val="Compact"/>
              <w:jc w:val="left"/>
            </w:pPr>
            <w:r>
              <w:t xml:space="preserve">0.0040</w:t>
            </w:r>
            <w:r>
              <w:t xml:space="preserve"> </w:t>
            </w:r>
            <w:r>
              <w:rPr>
                <w:iCs/>
                <w:i/>
              </w:rPr>
              <w:t xml:space="preserve">M</w:t>
            </w:r>
          </w:p>
        </w:tc>
        <w:tc>
          <w:tcPr/>
          <w:p>
            <w:pPr>
              <w:pStyle w:val="Compact"/>
              <w:jc w:val="left"/>
            </w:pPr>
            <w:r>
              <w:t xml:space="preserve">0.037</w:t>
            </w:r>
            <w:r>
              <w:t xml:space="preserve"> </w:t>
            </w:r>
            <w:r>
              <w:rPr>
                <w:iCs/>
                <w:i/>
              </w:rPr>
              <w:t xml:space="preserve">M</w:t>
            </w:r>
          </w:p>
        </w:tc>
        <w:tc>
          <w:tcPr/>
          <w:p>
            <w:pPr>
              <w:pStyle w:val="Compact"/>
              <w:jc w:val="left"/>
            </w:pPr>
            <w:r>
              <w:t xml:space="preserve">0.0015</w:t>
            </w:r>
            <w:r>
              <w:t xml:space="preserve"> </w:t>
            </w:r>
            <w:r>
              <w:rPr>
                <w:iCs/>
                <w:i/>
              </w:rPr>
              <w:t xml:space="preserve">M</w:t>
            </w:r>
          </w:p>
        </w:tc>
      </w:tr>
      <w:tr>
        <w:tc>
          <w:tcPr/>
          <w:p>
            <w:pPr>
              <w:pStyle w:val="Compact"/>
              <w:jc w:val="left"/>
            </w:pPr>
            <w:r>
              <w:t xml:space="preserve">[H</w:t>
            </w:r>
            <w:r>
              <w:rPr>
                <w:vertAlign w:val="subscript"/>
              </w:rPr>
              <w:t xml:space="preserve">2</w:t>
            </w:r>
            <w:r>
              <w:t xml:space="preserve">]</w:t>
            </w:r>
            <w:r>
              <w:rPr>
                <w:vertAlign w:val="subscript"/>
              </w:rPr>
              <w:t xml:space="preserve">i</w:t>
            </w:r>
          </w:p>
        </w:tc>
        <w:tc>
          <w:tcPr/>
          <w:p>
            <w:pPr>
              <w:pStyle w:val="Compact"/>
              <w:jc w:val="left"/>
            </w:pPr>
            <w:r>
              <w:t xml:space="preserve">0.0040</w:t>
            </w:r>
            <w:r>
              <w:t xml:space="preserve"> </w:t>
            </w:r>
            <w:r>
              <w:rPr>
                <w:iCs/>
                <w:i/>
              </w:rPr>
              <w:t xml:space="preserve">M</w:t>
            </w:r>
          </w:p>
        </w:tc>
        <w:tc>
          <w:tcPr/>
          <w:p>
            <w:pPr>
              <w:pStyle w:val="Compact"/>
              <w:jc w:val="left"/>
            </w:pPr>
            <w:r>
              <w:t xml:space="preserve">0.046</w:t>
            </w:r>
            <w:r>
              <w:t xml:space="preserve"> </w:t>
            </w:r>
            <w:r>
              <w:rPr>
                <w:iCs/>
                <w:i/>
              </w:rPr>
              <w:t xml:space="preserve">M</w:t>
            </w:r>
          </w:p>
        </w:tc>
        <w:tc>
          <w:tcPr/>
          <w:p>
            <w:pPr>
              <w:pStyle w:val="Compact"/>
              <w:jc w:val="left"/>
            </w:pPr>
            <w:r>
              <w:t xml:space="preserve">0.0076</w:t>
            </w:r>
            <w:r>
              <w:t xml:space="preserve"> </w:t>
            </w:r>
            <w:r>
              <w:rPr>
                <w:iCs/>
                <w:i/>
              </w:rPr>
              <w:t xml:space="preserve">M</w:t>
            </w:r>
          </w:p>
        </w:tc>
      </w:tr>
    </w:tbl>
    <w:bookmarkEnd w:id="48"/>
    <w:p>
      <w:pPr>
        <w:pStyle w:val="Heading4Grey"/>
      </w:pPr>
      <w:r>
        <w:t xml:space="preserve">Solution</w:t>
      </w:r>
    </w:p>
    <w:p>
      <w:pPr>
        <w:pStyle w:val="NoteExampleGrey"/>
      </w:pPr>
      <w:r>
        <w:t xml:space="preserve">Experiment 1:</w:t>
      </w:r>
    </w:p>
    <w:bookmarkStart w:id="49" w:name="fs-idp24553712"/>
    <w:p>
      <w:pPr>
        <w:pStyle w:val="NoteExampleGrey"/>
      </w:pPr>
      <m:oMath>
        <m:sSub>
          <m:e>
            <m:r>
              <m:t>Q</m:t>
            </m:r>
          </m:e>
          <m:sub>
            <m:r>
              <m:t>c</m:t>
            </m:r>
          </m:sub>
        </m:sSub>
        <m:r>
          <m:rPr>
            <m:sty m:val="p"/>
          </m:rPr>
          <m:t>=</m:t>
        </m:r>
        <m:r>
          <m:t> </m:t>
        </m:r>
        <m:f>
          <m:fPr>
            <m:type m:val="bar"/>
          </m:fPr>
          <m:num>
            <m:d>
              <m:dPr>
                <m:begChr m:val="["/>
                <m:endChr m:val="]"/>
                <m:sepChr m:val=""/>
                <m:grow/>
              </m:dPr>
              <m:e>
                <m:sSub>
                  <m:e>
                    <m:r>
                      <m:rPr>
                        <m:nor/>
                        <m:sty m:val="p"/>
                      </m:rPr>
                      <m:t>CO</m:t>
                    </m:r>
                  </m:e>
                  <m:sub>
                    <m:r>
                      <m:t>2</m:t>
                    </m:r>
                  </m:sub>
                </m:sSub>
              </m:e>
            </m:d>
            <m:r>
              <m:t> </m:t>
            </m:r>
            <m:d>
              <m:dPr>
                <m:begChr m:val="["/>
                <m:endChr m:val="]"/>
                <m:sepChr m:val=""/>
                <m:grow/>
              </m:dPr>
              <m:e>
                <m:sSub>
                  <m:e>
                    <m:r>
                      <m:rPr>
                        <m:nor/>
                        <m:sty m:val="p"/>
                      </m:rPr>
                      <m:t>H</m:t>
                    </m:r>
                  </m:e>
                  <m:sub>
                    <m:r>
                      <m:t>2</m:t>
                    </m:r>
                  </m:sub>
                </m:sSub>
              </m:e>
            </m:d>
          </m:num>
          <m:den>
            <m:d>
              <m:dPr>
                <m:begChr m:val="["/>
                <m:endChr m:val="]"/>
                <m:sepChr m:val=""/>
                <m:grow/>
              </m:dPr>
              <m:e>
                <m:r>
                  <m:rPr>
                    <m:nor/>
                    <m:sty m:val="p"/>
                  </m:rPr>
                  <m:t>CO</m:t>
                </m:r>
              </m:e>
            </m:d>
            <m:r>
              <m:t> </m:t>
            </m:r>
            <m:d>
              <m:dPr>
                <m:begChr m:val="["/>
                <m:endChr m:val="]"/>
                <m:sepChr m:val=""/>
                <m:grow/>
              </m:dPr>
              <m:e>
                <m:sSub>
                  <m:e>
                    <m:r>
                      <m:rPr>
                        <m:nor/>
                        <m:sty m:val="p"/>
                      </m:rPr>
                      <m:t>H</m:t>
                    </m:r>
                  </m:e>
                  <m:sub>
                    <m:r>
                      <m:t>2</m:t>
                    </m:r>
                  </m:sub>
                </m:sSub>
                <m:r>
                  <m:rPr>
                    <m:nor/>
                    <m:sty m:val="p"/>
                  </m:rPr>
                  <m:t>O</m:t>
                </m:r>
              </m:e>
            </m:d>
          </m:den>
        </m:f>
        <m:r>
          <m:rPr>
            <m:sty m:val="p"/>
          </m:rPr>
          <m:t>=</m:t>
        </m:r>
        <m:r>
          <m:t> </m:t>
        </m:r>
        <m:f>
          <m:fPr>
            <m:type m:val="bar"/>
          </m:fPr>
          <m:num>
            <m:d>
              <m:dPr>
                <m:begChr m:val="("/>
                <m:endChr m:val=")"/>
                <m:sepChr m:val=""/>
                <m:grow/>
              </m:dPr>
              <m:e>
                <m:r>
                  <m:t>0.0040</m:t>
                </m:r>
              </m:e>
            </m:d>
            <m:d>
              <m:dPr>
                <m:begChr m:val="("/>
                <m:endChr m:val=")"/>
                <m:sepChr m:val=""/>
                <m:grow/>
              </m:dPr>
              <m:e>
                <m:r>
                  <m:t>0.0040</m:t>
                </m:r>
              </m:e>
            </m:d>
          </m:num>
          <m:den>
            <m:d>
              <m:dPr>
                <m:begChr m:val="("/>
                <m:endChr m:val=")"/>
                <m:sepChr m:val=""/>
                <m:grow/>
              </m:dPr>
              <m:e>
                <m:r>
                  <m:t>0.020</m:t>
                </m:r>
              </m:e>
            </m:d>
            <m:d>
              <m:dPr>
                <m:begChr m:val="("/>
                <m:endChr m:val=")"/>
                <m:sepChr m:val=""/>
                <m:grow/>
              </m:dPr>
              <m:e>
                <m:r>
                  <m:t>0.020</m:t>
                </m:r>
              </m:e>
            </m:d>
          </m:den>
        </m:f>
        <m:r>
          <m:t> </m:t>
        </m:r>
        <m:r>
          <m:rPr>
            <m:sty m:val="p"/>
          </m:rPr>
          <m:t>=</m:t>
        </m:r>
        <m:r>
          <m:t>0.040</m:t>
        </m:r>
        <m:r>
          <m:rPr>
            <m:sty m:val="p"/>
          </m:rPr>
          <m:t>.</m:t>
        </m:r>
      </m:oMath>
    </w:p>
    <w:bookmarkEnd w:id="49"/>
    <w:p>
      <w:pPr>
        <w:pStyle w:val="NoteExampleGrey"/>
      </w:pPr>
      <w:r>
        <w:rPr>
          <w:iCs/>
          <w:i/>
        </w:rPr>
        <w:t xml:space="preserve">Q</w:t>
      </w:r>
      <w:r>
        <w:rPr>
          <w:vertAlign w:val="subscript"/>
          <w:iCs/>
          <w:i/>
        </w:rPr>
        <w:t xml:space="preserve">c</w:t>
      </w:r>
      <w:r>
        <w:t xml:space="preserve"> </w:t>
      </w:r>
      <w:r>
        <w:t xml:space="preserve">&lt;</w:t>
      </w:r>
      <w:r>
        <w:t xml:space="preserve"> </w:t>
      </w:r>
      <w:r>
        <w:rPr>
          <w:iCs/>
          <w:i/>
        </w:rPr>
        <w:t xml:space="preserve">K</w:t>
      </w:r>
      <w:r>
        <w:rPr>
          <w:vertAlign w:val="subscript"/>
          <w:iCs/>
          <w:i/>
        </w:rPr>
        <w:t xml:space="preserve">c</w:t>
      </w:r>
      <w:r>
        <w:t xml:space="preserve"> </w:t>
      </w:r>
      <w:r>
        <w:t xml:space="preserve">(0.040 &lt; 0.64)</w:t>
      </w:r>
    </w:p>
    <w:p>
      <w:pPr>
        <w:pStyle w:val="NoteExampleGrey"/>
      </w:pPr>
      <w:r>
        <w:t xml:space="preserve">The reaction will proceed in the forward direction.</w:t>
      </w:r>
    </w:p>
    <w:p>
      <w:pPr>
        <w:pStyle w:val="NoteExampleGrey"/>
      </w:pPr>
      <w:r>
        <w:t xml:space="preserve">Experiment 2:</w:t>
      </w:r>
    </w:p>
    <w:bookmarkStart w:id="50" w:name="fs-idp15286912"/>
    <w:p>
      <w:pPr>
        <w:pStyle w:val="NoteExampleGrey"/>
      </w:pPr>
      <m:oMath>
        <m:sSub>
          <m:e>
            <m:r>
              <m:t>Q</m:t>
            </m:r>
          </m:e>
          <m:sub>
            <m:r>
              <m:t>c</m:t>
            </m:r>
          </m:sub>
        </m:sSub>
        <m:r>
          <m:rPr>
            <m:sty m:val="p"/>
          </m:rPr>
          <m:t>=</m:t>
        </m:r>
        <m:r>
          <m:t> </m:t>
        </m:r>
        <m:f>
          <m:fPr>
            <m:type m:val="bar"/>
          </m:fPr>
          <m:num>
            <m:d>
              <m:dPr>
                <m:begChr m:val="["/>
                <m:endChr m:val="]"/>
                <m:sepChr m:val=""/>
                <m:grow/>
              </m:dPr>
              <m:e>
                <m:sSub>
                  <m:e>
                    <m:r>
                      <m:rPr>
                        <m:nor/>
                        <m:sty m:val="p"/>
                      </m:rPr>
                      <m:t>CO</m:t>
                    </m:r>
                  </m:e>
                  <m:sub>
                    <m:r>
                      <m:t>2</m:t>
                    </m:r>
                  </m:sub>
                </m:sSub>
              </m:e>
            </m:d>
            <m:r>
              <m:t> </m:t>
            </m:r>
            <m:d>
              <m:dPr>
                <m:begChr m:val="["/>
                <m:endChr m:val="]"/>
                <m:sepChr m:val=""/>
                <m:grow/>
              </m:dPr>
              <m:e>
                <m:sSub>
                  <m:e>
                    <m:r>
                      <m:rPr>
                        <m:nor/>
                        <m:sty m:val="p"/>
                      </m:rPr>
                      <m:t>H</m:t>
                    </m:r>
                  </m:e>
                  <m:sub>
                    <m:r>
                      <m:t>2</m:t>
                    </m:r>
                  </m:sub>
                </m:sSub>
              </m:e>
            </m:d>
          </m:num>
          <m:den>
            <m:d>
              <m:dPr>
                <m:begChr m:val="["/>
                <m:endChr m:val="]"/>
                <m:sepChr m:val=""/>
                <m:grow/>
              </m:dPr>
              <m:e>
                <m:r>
                  <m:rPr>
                    <m:nor/>
                    <m:sty m:val="p"/>
                  </m:rPr>
                  <m:t>CO</m:t>
                </m:r>
              </m:e>
            </m:d>
            <m:r>
              <m:t> </m:t>
            </m:r>
            <m:d>
              <m:dPr>
                <m:begChr m:val="["/>
                <m:endChr m:val="]"/>
                <m:sepChr m:val=""/>
                <m:grow/>
              </m:dPr>
              <m:e>
                <m:sSub>
                  <m:e>
                    <m:r>
                      <m:rPr>
                        <m:nor/>
                        <m:sty m:val="p"/>
                      </m:rPr>
                      <m:t>H</m:t>
                    </m:r>
                  </m:e>
                  <m:sub>
                    <m:r>
                      <m:t>2</m:t>
                    </m:r>
                  </m:sub>
                </m:sSub>
                <m:r>
                  <m:rPr>
                    <m:nor/>
                    <m:sty m:val="p"/>
                  </m:rPr>
                  <m:t>O</m:t>
                </m:r>
              </m:e>
            </m:d>
          </m:den>
        </m:f>
        <m:r>
          <m:rPr>
            <m:sty m:val="p"/>
          </m:rPr>
          <m:t>=</m:t>
        </m:r>
        <m:r>
          <m:t> </m:t>
        </m:r>
        <m:f>
          <m:fPr>
            <m:type m:val="bar"/>
          </m:fPr>
          <m:num>
            <m:d>
              <m:dPr>
                <m:begChr m:val="("/>
                <m:endChr m:val=")"/>
                <m:sepChr m:val=""/>
                <m:grow/>
              </m:dPr>
              <m:e>
                <m:r>
                  <m:t>0.037</m:t>
                </m:r>
              </m:e>
            </m:d>
            <m:d>
              <m:dPr>
                <m:begChr m:val="("/>
                <m:endChr m:val=")"/>
                <m:sepChr m:val=""/>
                <m:grow/>
              </m:dPr>
              <m:e>
                <m:r>
                  <m:t>0.046</m:t>
                </m:r>
              </m:e>
            </m:d>
          </m:num>
          <m:den>
            <m:d>
              <m:dPr>
                <m:begChr m:val="("/>
                <m:endChr m:val=")"/>
                <m:sepChr m:val=""/>
                <m:grow/>
              </m:dPr>
              <m:e>
                <m:r>
                  <m:t>0.011</m:t>
                </m:r>
              </m:e>
            </m:d>
            <m:d>
              <m:dPr>
                <m:begChr m:val="("/>
                <m:endChr m:val=")"/>
                <m:sepChr m:val=""/>
                <m:grow/>
              </m:dPr>
              <m:e>
                <m:r>
                  <m:t>0.0011</m:t>
                </m:r>
              </m:e>
            </m:d>
          </m:den>
        </m:f>
        <m:r>
          <m:t> </m:t>
        </m:r>
        <m:r>
          <m:rPr>
            <m:sty m:val="p"/>
          </m:rPr>
          <m:t>=</m:t>
        </m:r>
        <m:r>
          <m:t>1.4</m:t>
        </m:r>
        <m:r>
          <m:t> </m:t>
        </m:r>
        <m:r>
          <m:rPr>
            <m:sty m:val="p"/>
          </m:rPr>
          <m:t>×</m:t>
        </m:r>
        <m:r>
          <m:t> </m:t>
        </m:r>
        <m:sSup>
          <m:e>
            <m:r>
              <m:t>10</m:t>
            </m:r>
          </m:e>
          <m:sup>
            <m:r>
              <m:t>2</m:t>
            </m:r>
          </m:sup>
        </m:sSup>
      </m:oMath>
    </w:p>
    <w:bookmarkEnd w:id="50"/>
    <w:p>
      <w:pPr>
        <w:pStyle w:val="NoteExampleGrey"/>
      </w:pPr>
      <w:r>
        <w:rPr>
          <w:iCs/>
          <w:i/>
        </w:rPr>
        <w:t xml:space="preserve">Q</w:t>
      </w:r>
      <w:r>
        <w:rPr>
          <w:vertAlign w:val="subscript"/>
          <w:iCs/>
          <w:i/>
        </w:rPr>
        <w:t xml:space="preserve">c</w:t>
      </w:r>
      <w:r>
        <w:t xml:space="preserve"> </w:t>
      </w:r>
      <w:r>
        <w:t xml:space="preserve">&gt;</w:t>
      </w:r>
      <w:r>
        <w:t xml:space="preserve"> </w:t>
      </w:r>
      <w:r>
        <w:rPr>
          <w:iCs/>
          <w:i/>
        </w:rPr>
        <w:t xml:space="preserve">K</w:t>
      </w:r>
      <w:r>
        <w:rPr>
          <w:vertAlign w:val="subscript"/>
          <w:iCs/>
          <w:i/>
        </w:rPr>
        <w:t xml:space="preserve">c</w:t>
      </w:r>
      <w:r>
        <w:t xml:space="preserve"> </w:t>
      </w:r>
      <w:r>
        <w:t xml:space="preserve">(140 &gt; 0.64)</w:t>
      </w:r>
    </w:p>
    <w:p>
      <w:pPr>
        <w:pStyle w:val="NoteExampleGrey"/>
      </w:pPr>
      <w:r>
        <w:t xml:space="preserve">The reaction will proceed in the reverse direction.</w:t>
      </w:r>
    </w:p>
    <w:p>
      <w:pPr>
        <w:pStyle w:val="NoteExampleGrey"/>
      </w:pPr>
      <w:r>
        <w:t xml:space="preserve">Experiment 3:</w:t>
      </w:r>
    </w:p>
    <w:bookmarkStart w:id="51" w:name="fs-idp74212144"/>
    <w:p>
      <w:pPr>
        <w:pStyle w:val="NoteExampleGrey"/>
      </w:pPr>
      <m:oMath>
        <m:sSub>
          <m:e>
            <m:r>
              <m:t>Q</m:t>
            </m:r>
          </m:e>
          <m:sub>
            <m:r>
              <m:t>c</m:t>
            </m:r>
          </m:sub>
        </m:sSub>
        <m:r>
          <m:rPr>
            <m:sty m:val="p"/>
          </m:rPr>
          <m:t>=</m:t>
        </m:r>
        <m:r>
          <m:t> </m:t>
        </m:r>
        <m:f>
          <m:fPr>
            <m:type m:val="bar"/>
          </m:fPr>
          <m:num>
            <m:d>
              <m:dPr>
                <m:begChr m:val="["/>
                <m:endChr m:val="]"/>
                <m:sepChr m:val=""/>
                <m:grow/>
              </m:dPr>
              <m:e>
                <m:sSub>
                  <m:e>
                    <m:r>
                      <m:rPr>
                        <m:nor/>
                        <m:sty m:val="p"/>
                      </m:rPr>
                      <m:t>CO</m:t>
                    </m:r>
                  </m:e>
                  <m:sub>
                    <m:r>
                      <m:t>2</m:t>
                    </m:r>
                  </m:sub>
                </m:sSub>
              </m:e>
            </m:d>
            <m:r>
              <m:t> </m:t>
            </m:r>
            <m:d>
              <m:dPr>
                <m:begChr m:val="["/>
                <m:endChr m:val="]"/>
                <m:sepChr m:val=""/>
                <m:grow/>
              </m:dPr>
              <m:e>
                <m:sSub>
                  <m:e>
                    <m:r>
                      <m:rPr>
                        <m:nor/>
                        <m:sty m:val="p"/>
                      </m:rPr>
                      <m:t>H</m:t>
                    </m:r>
                  </m:e>
                  <m:sub>
                    <m:r>
                      <m:t>2</m:t>
                    </m:r>
                  </m:sub>
                </m:sSub>
              </m:e>
            </m:d>
          </m:num>
          <m:den>
            <m:d>
              <m:dPr>
                <m:begChr m:val="["/>
                <m:endChr m:val="]"/>
                <m:sepChr m:val=""/>
                <m:grow/>
              </m:dPr>
              <m:e>
                <m:r>
                  <m:rPr>
                    <m:nor/>
                    <m:sty m:val="p"/>
                  </m:rPr>
                  <m:t>CO</m:t>
                </m:r>
              </m:e>
            </m:d>
            <m:r>
              <m:t> </m:t>
            </m:r>
            <m:d>
              <m:dPr>
                <m:begChr m:val="["/>
                <m:endChr m:val="]"/>
                <m:sepChr m:val=""/>
                <m:grow/>
              </m:dPr>
              <m:e>
                <m:sSub>
                  <m:e>
                    <m:r>
                      <m:rPr>
                        <m:nor/>
                        <m:sty m:val="p"/>
                      </m:rPr>
                      <m:t>H</m:t>
                    </m:r>
                  </m:e>
                  <m:sub>
                    <m:r>
                      <m:t>2</m:t>
                    </m:r>
                  </m:sub>
                </m:sSub>
                <m:r>
                  <m:rPr>
                    <m:nor/>
                    <m:sty m:val="p"/>
                  </m:rPr>
                  <m:t>O</m:t>
                </m:r>
              </m:e>
            </m:d>
          </m:den>
        </m:f>
        <m:r>
          <m:rPr>
            <m:sty m:val="p"/>
          </m:rPr>
          <m:t>=</m:t>
        </m:r>
        <m:r>
          <m:t> </m:t>
        </m:r>
        <m:f>
          <m:fPr>
            <m:type m:val="bar"/>
          </m:fPr>
          <m:num>
            <m:d>
              <m:dPr>
                <m:begChr m:val="("/>
                <m:endChr m:val=")"/>
                <m:sepChr m:val=""/>
                <m:grow/>
              </m:dPr>
              <m:e>
                <m:r>
                  <m:t>0.0015</m:t>
                </m:r>
              </m:e>
            </m:d>
            <m:d>
              <m:dPr>
                <m:begChr m:val="("/>
                <m:endChr m:val=")"/>
                <m:sepChr m:val=""/>
                <m:grow/>
              </m:dPr>
              <m:e>
                <m:r>
                  <m:t>0.0076</m:t>
                </m:r>
              </m:e>
            </m:d>
          </m:num>
          <m:den>
            <m:d>
              <m:dPr>
                <m:begChr m:val="("/>
                <m:endChr m:val=")"/>
                <m:sepChr m:val=""/>
                <m:grow/>
              </m:dPr>
              <m:e>
                <m:r>
                  <m:t>0.0094</m:t>
                </m:r>
              </m:e>
            </m:d>
            <m:d>
              <m:dPr>
                <m:begChr m:val="("/>
                <m:endChr m:val=")"/>
                <m:sepChr m:val=""/>
                <m:grow/>
              </m:dPr>
              <m:e>
                <m:r>
                  <m:t>0.0025</m:t>
                </m:r>
              </m:e>
            </m:d>
          </m:den>
        </m:f>
        <m:r>
          <m:t> </m:t>
        </m:r>
        <m:r>
          <m:rPr>
            <m:sty m:val="p"/>
          </m:rPr>
          <m:t>=</m:t>
        </m:r>
        <m:r>
          <m:t>0.48</m:t>
        </m:r>
      </m:oMath>
    </w:p>
    <w:bookmarkEnd w:id="51"/>
    <w:p>
      <w:pPr>
        <w:pStyle w:val="NoteExampleGrey"/>
      </w:pPr>
      <w:r>
        <w:rPr>
          <w:iCs/>
          <w:i/>
        </w:rPr>
        <w:t xml:space="preserve">Q</w:t>
      </w:r>
      <w:r>
        <w:rPr>
          <w:vertAlign w:val="subscript"/>
          <w:iCs/>
          <w:i/>
        </w:rPr>
        <w:t xml:space="preserve">c</w:t>
      </w:r>
      <w:r>
        <w:t xml:space="preserve"> </w:t>
      </w:r>
      <w:r>
        <w:t xml:space="preserve">&lt;</w:t>
      </w:r>
      <w:r>
        <w:t xml:space="preserve"> </w:t>
      </w:r>
      <w:r>
        <w:rPr>
          <w:iCs/>
          <w:i/>
        </w:rPr>
        <w:t xml:space="preserve">K</w:t>
      </w:r>
      <w:r>
        <w:rPr>
          <w:vertAlign w:val="subscript"/>
          <w:iCs/>
          <w:i/>
        </w:rPr>
        <w:t xml:space="preserve">c</w:t>
      </w:r>
      <w:r>
        <w:t xml:space="preserve"> </w:t>
      </w:r>
      <w:r>
        <w:t xml:space="preserve">(0.48 &lt; 0.64)</w:t>
      </w:r>
    </w:p>
    <w:p>
      <w:pPr>
        <w:pStyle w:val="NoteExampleGrey"/>
      </w:pPr>
      <w:r>
        <w:t xml:space="preserve">The reaction will proceed in the forward direction.</w:t>
      </w:r>
    </w:p>
    <w:p>
      <w:pPr>
        <w:pStyle w:val="Heading4Grey"/>
      </w:pPr>
      <w:r>
        <w:t xml:space="preserve">Check Your Learning</w:t>
      </w:r>
    </w:p>
    <w:p>
      <w:pPr>
        <w:pStyle w:val="NoteExampleGrey"/>
      </w:pPr>
      <w:r>
        <w:t xml:space="preserve">Calculate the reaction quotient and determine the direction in which each of the following reactions will proceed to reach equilibrium.</w:t>
      </w:r>
    </w:p>
    <w:p>
      <w:pPr>
        <w:pStyle w:val="NoteExampleGrey"/>
      </w:pPr>
      <w:r>
        <w:t xml:space="preserve">(a) A 1.00-L flask containing 0.0500 mol of NO(g), 0.0155 mol of Cl</w:t>
      </w:r>
      <w:r>
        <w:rPr>
          <w:vertAlign w:val="subscript"/>
        </w:rPr>
        <w:t xml:space="preserve">2</w:t>
      </w:r>
      <w:r>
        <w:t xml:space="preserve">(g), and 0.500 mol of NOCl:</w:t>
      </w:r>
    </w:p>
    <w:bookmarkStart w:id="52" w:name="fs-idp56406272"/>
    <w:p>
      <w:pPr>
        <w:pStyle w:val="NoteExampleGrey"/>
      </w:pPr>
      <m:oMath>
        <m:r>
          <m:t>2</m:t>
        </m:r>
        <m:r>
          <m:rPr>
            <m:nor/>
            <m:sty m:val="p"/>
          </m:rPr>
          <m:t>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r>
          <m:rPr>
            <m:nor/>
            <m:sty m:val="p"/>
          </m:rPr>
          <m:t>NOCl</m:t>
        </m:r>
        <m:d>
          <m:dPr>
            <m:begChr m:val="("/>
            <m:endChr m:val=")"/>
            <m:sepChr m:val=""/>
            <m:grow/>
          </m:dPr>
          <m:e>
            <m:r>
              <m:t>g</m:t>
            </m:r>
          </m:e>
        </m:d>
        <m:r>
          <m:t>  </m:t>
        </m:r>
        <m:sSub>
          <m:e>
            <m:r>
              <m:t>K</m:t>
            </m:r>
          </m:e>
          <m:sub>
            <m:r>
              <m:t>c</m:t>
            </m:r>
          </m:sub>
        </m:sSub>
        <m:r>
          <m:rPr>
            <m:sty m:val="p"/>
          </m:rPr>
          <m:t>=</m:t>
        </m:r>
        <m:r>
          <m:t>4.6</m:t>
        </m:r>
        <m:r>
          <m:t> </m:t>
        </m:r>
        <m:r>
          <m:rPr>
            <m:sty m:val="p"/>
          </m:rPr>
          <m:t>×</m:t>
        </m:r>
        <m:r>
          <m:t> </m:t>
        </m:r>
        <m:sSup>
          <m:e>
            <m:r>
              <m:t>10</m:t>
            </m:r>
          </m:e>
          <m:sup>
            <m:r>
              <m:t>4</m:t>
            </m:r>
          </m:sup>
        </m:sSup>
      </m:oMath>
    </w:p>
    <w:bookmarkEnd w:id="52"/>
    <w:p>
      <w:pPr>
        <w:pStyle w:val="NoteExampleGrey"/>
      </w:pPr>
      <w:r>
        <w:t xml:space="preserve">(b) A 5.0-L flask containing 17 g of NH</w:t>
      </w:r>
      <w:r>
        <w:rPr>
          <w:vertAlign w:val="subscript"/>
        </w:rPr>
        <w:t xml:space="preserve">3</w:t>
      </w:r>
      <w:r>
        <w:t xml:space="preserve">, 14 g of N</w:t>
      </w:r>
      <w:r>
        <w:rPr>
          <w:vertAlign w:val="subscript"/>
        </w:rPr>
        <w:t xml:space="preserve">2</w:t>
      </w:r>
      <w:r>
        <w:t xml:space="preserve">, and 12 g of H</w:t>
      </w:r>
      <w:r>
        <w:rPr>
          <w:vertAlign w:val="subscript"/>
        </w:rPr>
        <w:t xml:space="preserve">2</w:t>
      </w:r>
      <w:r>
        <w:t xml:space="preserve">:</w:t>
      </w:r>
    </w:p>
    <w:bookmarkStart w:id="53" w:name="fs-idp278669312"/>
    <w:p>
      <w:pPr>
        <w:pStyle w:val="NoteExampleGre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sSub>
          <m:e>
            <m:r>
              <m:t>K</m:t>
            </m:r>
          </m:e>
          <m:sub>
            <m:r>
              <m:t>c</m:t>
            </m:r>
          </m:sub>
        </m:sSub>
        <m:r>
          <m:rPr>
            <m:sty m:val="p"/>
          </m:rPr>
          <m:t>=</m:t>
        </m:r>
        <m:r>
          <m:t>0.060</m:t>
        </m:r>
      </m:oMath>
    </w:p>
    <w:bookmarkEnd w:id="53"/>
    <w:p>
      <w:pPr>
        <w:pStyle w:val="NoteExampleGrey"/>
      </w:pPr>
      <w:r>
        <w:t xml:space="preserve">(c) A 2.00-L flask containing 230 g of SO</w:t>
      </w:r>
      <w:r>
        <w:rPr>
          <w:vertAlign w:val="subscript"/>
        </w:rPr>
        <w:t xml:space="preserve">3</w:t>
      </w:r>
      <w:r>
        <w:t xml:space="preserve">(g):</w:t>
      </w:r>
    </w:p>
    <w:bookmarkStart w:id="54" w:name="fs-idp294747856"/>
    <w:p>
      <w:pPr>
        <w:pStyle w:val="NoteExampleGrey"/>
      </w:pPr>
      <m:oMath>
        <m:r>
          <m:t>2</m:t>
        </m:r>
        <m:sSub>
          <m:e>
            <m:r>
              <m:rPr>
                <m:nor/>
                <m:sty m:val="p"/>
              </m:rPr>
              <m:t>SO</m:t>
            </m:r>
          </m:e>
          <m:sub>
            <m:r>
              <m:t>3</m:t>
            </m:r>
          </m:sub>
        </m:sSub>
        <m:d>
          <m:dPr>
            <m:begChr m:val="("/>
            <m:endChr m:val=")"/>
            <m:sepChr m:val=""/>
            <m:grow/>
          </m:dPr>
          <m:e>
            <m:r>
              <m:t>g</m:t>
            </m:r>
          </m:e>
        </m:d>
        <m:r>
          <m:rPr>
            <m:sty m:val="p"/>
          </m:rPr>
          <m:t>⇌</m:t>
        </m:r>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sSub>
          <m:e>
            <m:r>
              <m:t>K</m:t>
            </m:r>
          </m:e>
          <m:sub>
            <m:r>
              <m:t>c</m:t>
            </m:r>
          </m:sub>
        </m:sSub>
        <m:r>
          <m:rPr>
            <m:sty m:val="p"/>
          </m:rPr>
          <m:t>=</m:t>
        </m:r>
        <m:r>
          <m:t>0.230</m:t>
        </m:r>
      </m:oMath>
    </w:p>
    <w:bookmarkEnd w:id="54"/>
    <w:bookmarkStart w:id="55" w:name="fs-idp32992592"/>
    <w:p>
      <w:pPr>
        <w:pStyle w:val="Heading3Grey"/>
      </w:pPr>
      <w:r>
        <w:t xml:space="preserve">Answer:</w:t>
      </w:r>
    </w:p>
    <w:p>
      <w:pPr>
        <w:pStyle w:val="NoteExampleGrey"/>
      </w:pPr>
      <w:r>
        <w:t xml:space="preserve">(a)</w:t>
      </w:r>
      <w:r>
        <w:t xml:space="preserve"> </w:t>
      </w:r>
      <w:r>
        <w:rPr>
          <w:iCs/>
          <w:i/>
        </w:rPr>
        <w:t xml:space="preserve">Q</w:t>
      </w:r>
      <w:r>
        <w:rPr>
          <w:vertAlign w:val="subscript"/>
          <w:iCs/>
          <w:i/>
        </w:rPr>
        <w:t xml:space="preserve">c</w:t>
      </w:r>
      <w:r>
        <w:t xml:space="preserve"> </w:t>
      </w:r>
      <w:r>
        <w:t xml:space="preserve">= 6.45</w:t>
      </w:r>
      <w:r>
        <w:t xml:space="preserve"> </w:t>
      </w:r>
      <m:oMath>
        <m:r>
          <m:rPr>
            <m:sty m:val="p"/>
          </m:rPr>
          <m:t>×</m:t>
        </m:r>
      </m:oMath>
      <w:r>
        <w:t xml:space="preserve"> </w:t>
      </w:r>
      <w:r>
        <w:t xml:space="preserve">10</w:t>
      </w:r>
      <w:r>
        <w:rPr>
          <w:vertAlign w:val="superscript"/>
        </w:rPr>
        <w:t xml:space="preserve">3</w:t>
      </w:r>
      <w:r>
        <w:t xml:space="preserve">, forward. (b)</w:t>
      </w:r>
      <w:r>
        <w:t xml:space="preserve"> </w:t>
      </w:r>
      <w:r>
        <w:rPr>
          <w:iCs/>
          <w:i/>
        </w:rPr>
        <w:t xml:space="preserve">Q</w:t>
      </w:r>
      <w:r>
        <w:rPr>
          <w:vertAlign w:val="subscript"/>
          <w:iCs/>
          <w:i/>
        </w:rPr>
        <w:t xml:space="preserve">c</w:t>
      </w:r>
      <w:r>
        <w:t xml:space="preserve"> </w:t>
      </w:r>
      <w:r>
        <w:t xml:space="preserve">= 0.23, reverse. (c)</w:t>
      </w:r>
      <w:r>
        <w:t xml:space="preserve"> </w:t>
      </w:r>
      <w:r>
        <w:rPr>
          <w:iCs/>
          <w:i/>
        </w:rPr>
        <w:t xml:space="preserve">Q</w:t>
      </w:r>
      <w:r>
        <w:rPr>
          <w:vertAlign w:val="subscript"/>
          <w:iCs/>
          <w:i/>
        </w:rPr>
        <w:t xml:space="preserve">c</w:t>
      </w:r>
      <w:r>
        <w:t xml:space="preserve"> </w:t>
      </w:r>
      <w:r>
        <w:t xml:space="preserve">= 0, forward.</w:t>
      </w:r>
    </w:p>
    <w:bookmarkEnd w:id="55"/>
    <w:bookmarkEnd w:id="56"/>
    <w:bookmarkStart w:id="81" w:name="fs-idp86160096"/>
    <w:bookmarkStart w:id="80" w:name="homogeneous-equilibria"/>
    <w:p>
      <w:pPr>
        <w:pStyle w:val="Heading3"/>
      </w:pPr>
      <w:r>
        <w:t xml:space="preserve">Homogeneous Equilibria</w:t>
      </w:r>
    </w:p>
    <w:p>
      <w:pPr>
        <w:pStyle w:val="FirstParagraph"/>
      </w:pPr>
      <w:r>
        <w:t xml:space="preserve">A</w:t>
      </w:r>
      <w:r>
        <w:t xml:space="preserve"> </w:t>
      </w:r>
      <w:bookmarkStart w:id="57" w:name="term-00004"/>
      <w:r>
        <w:t xml:space="preserve">homogeneous equilibrium</w:t>
      </w:r>
      <w:bookmarkEnd w:id="57"/>
      <w:r>
        <w:t xml:space="preserve"> </w:t>
      </w:r>
      <w:r>
        <w:t xml:space="preserve">is one in which all reactants and products (and any catalysts, if applicable) are present in the same phase. By this definition, homogeneous equilibria take place in</w:t>
      </w:r>
      <w:r>
        <w:t xml:space="preserve"> </w:t>
      </w:r>
      <w:r>
        <w:rPr>
          <w:iCs/>
          <w:i/>
        </w:rPr>
        <w:t xml:space="preserve">solutions</w:t>
      </w:r>
      <w:r>
        <w:t xml:space="preserve">. These solutions are most commonly either liquid or gaseous phases, as shown by the examples below:</w:t>
      </w:r>
    </w:p>
    <w:bookmarkStart w:id="61" w:name="fs-idp38922960"/>
    <w:p>
      <w:pPr>
        <w:pStyle w:val="TextBody"/>
      </w:pPr>
      <w:r>
        <w:drawing>
          <wp:inline>
            <wp:extent cx="4705350" cy="1200150"/>
            <wp:effectExtent b="0" l="0" r="0" t="0"/>
            <wp:docPr descr="None" title="" id="59" name="Picture"/>
            <a:graphic>
              <a:graphicData uri="http://schemas.openxmlformats.org/drawingml/2006/picture">
                <pic:pic>
                  <pic:nvPicPr>
                    <pic:cNvPr descr="../resources/4955e8bcba43bcf7790238b67bc03aeb73273c8d" id="60" name="Picture"/>
                    <pic:cNvPicPr>
                      <a:picLocks noChangeArrowheads="1" noChangeAspect="1"/>
                    </pic:cNvPicPr>
                  </pic:nvPicPr>
                  <pic:blipFill>
                    <a:blip r:embed="rId58"/>
                    <a:stretch>
                      <a:fillRect/>
                    </a:stretch>
                  </pic:blipFill>
                  <pic:spPr bwMode="auto">
                    <a:xfrm>
                      <a:off x="0" y="0"/>
                      <a:ext cx="4705350" cy="1200150"/>
                    </a:xfrm>
                    <a:prstGeom prst="rect">
                      <a:avLst/>
                    </a:prstGeom>
                    <a:noFill/>
                    <a:ln w="9525">
                      <a:noFill/>
                      <a:headEnd/>
                      <a:tailEnd/>
                    </a:ln>
                  </pic:spPr>
                </pic:pic>
              </a:graphicData>
            </a:graphic>
          </wp:inline>
        </w:drawing>
      </w:r>
    </w:p>
    <w:bookmarkEnd w:id="61"/>
    <w:p>
      <w:pPr>
        <w:pStyle w:val="TextBody"/>
      </w:pPr>
      <w:r>
        <w:t xml:space="preserve">These examples all involve aqueous solutions, those in which water functions as the solvent. In the last two examples, water also functions as a reactant, but its concentration is</w:t>
      </w:r>
      <w:r>
        <w:t xml:space="preserve"> </w:t>
      </w:r>
      <w:r>
        <w:rPr>
          <w:iCs/>
          <w:i/>
        </w:rPr>
        <w:t xml:space="preserve">not</w:t>
      </w:r>
      <w:r>
        <w:t xml:space="preserve"> </w:t>
      </w:r>
      <w:r>
        <w:t xml:space="preserve">included in the reaction quotient. The reason for this omission is related to the more rigorous form of the</w:t>
      </w:r>
      <w:r>
        <w:t xml:space="preserve"> </w:t>
      </w:r>
      <w:r>
        <w:rPr>
          <w:iCs/>
          <w:i/>
        </w:rPr>
        <w:t xml:space="preserve">Q</w:t>
      </w:r>
      <w:r>
        <w:t xml:space="preserve"> </w:t>
      </w:r>
      <w:r>
        <w:t xml:space="preserve">(or</w:t>
      </w:r>
      <w:r>
        <w:t xml:space="preserve"> </w:t>
      </w:r>
      <w:r>
        <w:rPr>
          <w:iCs/>
          <w:i/>
        </w:rPr>
        <w:t xml:space="preserve">K</w:t>
      </w:r>
      <w:r>
        <w:t xml:space="preserve">) expression mentioned previously in this chapter, in which</w:t>
      </w:r>
      <w:r>
        <w:t xml:space="preserve"> </w:t>
      </w:r>
      <w:r>
        <w:rPr>
          <w:iCs/>
          <w:i/>
        </w:rPr>
        <w:t xml:space="preserve">relative concentrations for liquids and solids are equal to 1 and needn’t be included</w:t>
      </w:r>
      <w:r>
        <w:t xml:space="preserve">. Consequently, reaction quotients include concentration or pressure terms only for gaseous and solute species.</w:t>
      </w:r>
    </w:p>
    <w:p>
      <w:pPr>
        <w:pStyle w:val="TextBody"/>
      </w:pPr>
      <w:r>
        <w:t xml:space="preserve">The equilibria below all involve gas-phase solutions:</w:t>
      </w:r>
    </w:p>
    <w:bookmarkStart w:id="65" w:name="fs-idp17340352"/>
    <w:p>
      <w:pPr>
        <w:pStyle w:val="TextBody"/>
      </w:pPr>
      <w:r>
        <w:drawing>
          <wp:inline>
            <wp:extent cx="4352925" cy="1257300"/>
            <wp:effectExtent b="0" l="0" r="0" t="0"/>
            <wp:docPr descr="None" title="" id="63" name="Picture"/>
            <a:graphic>
              <a:graphicData uri="http://schemas.openxmlformats.org/drawingml/2006/picture">
                <pic:pic>
                  <pic:nvPicPr>
                    <pic:cNvPr descr="../resources/d3666f452f05053b978a7287f781a444db62ea41" id="64" name="Picture"/>
                    <pic:cNvPicPr>
                      <a:picLocks noChangeArrowheads="1" noChangeAspect="1"/>
                    </pic:cNvPicPr>
                  </pic:nvPicPr>
                  <pic:blipFill>
                    <a:blip r:embed="rId62"/>
                    <a:stretch>
                      <a:fillRect/>
                    </a:stretch>
                  </pic:blipFill>
                  <pic:spPr bwMode="auto">
                    <a:xfrm>
                      <a:off x="0" y="0"/>
                      <a:ext cx="4352925" cy="1257300"/>
                    </a:xfrm>
                    <a:prstGeom prst="rect">
                      <a:avLst/>
                    </a:prstGeom>
                    <a:noFill/>
                    <a:ln w="9525">
                      <a:noFill/>
                      <a:headEnd/>
                      <a:tailEnd/>
                    </a:ln>
                  </pic:spPr>
                </pic:pic>
              </a:graphicData>
            </a:graphic>
          </wp:inline>
        </w:drawing>
      </w:r>
    </w:p>
    <w:bookmarkEnd w:id="65"/>
    <w:p>
      <w:pPr>
        <w:pStyle w:val="TextBody"/>
      </w:pPr>
      <w:r>
        <w:t xml:space="preserve">For gas-phase solutions, the equilibrium constant may be expressed in terms of either the molar concentrations (</w:t>
      </w:r>
      <w:r>
        <w:rPr>
          <w:iCs/>
          <w:i/>
        </w:rPr>
        <w:t xml:space="preserve">K</w:t>
      </w:r>
      <w:r>
        <w:rPr>
          <w:vertAlign w:val="subscript"/>
          <w:iCs/>
          <w:i/>
        </w:rPr>
        <w:t xml:space="preserve">c</w:t>
      </w:r>
      <w:r>
        <w:t xml:space="preserve">) or partial pressures (</w:t>
      </w:r>
      <w:r>
        <w:rPr>
          <w:iCs/>
          <w:i/>
        </w:rPr>
        <w:t xml:space="preserve">K</w:t>
      </w:r>
      <w:r>
        <w:rPr>
          <w:vertAlign w:val="subscript"/>
          <w:iCs/>
          <w:i/>
        </w:rPr>
        <w:t xml:space="preserve">p</w:t>
      </w:r>
      <w:r>
        <w:t xml:space="preserve">) of the reactants and products. A relation between these two</w:t>
      </w:r>
      <w:r>
        <w:t xml:space="preserve"> </w:t>
      </w:r>
      <w:r>
        <w:rPr>
          <w:iCs/>
          <w:i/>
        </w:rPr>
        <w:t xml:space="preserve">K</w:t>
      </w:r>
      <w:r>
        <w:t xml:space="preserve"> </w:t>
      </w:r>
      <w:r>
        <w:t xml:space="preserve">values may be simply derived from the ideal gas equation and the definition of molarity:</w:t>
      </w:r>
    </w:p>
    <w:bookmarkStart w:id="66" w:name="fs-idp111709808"/>
    <w:p>
      <w:pPr>
        <w:pStyle w:val="TextBody"/>
      </w:pPr>
      <m:oMath>
        <m:r>
          <m:t>P</m:t>
        </m:r>
        <m:r>
          <m:t>V</m:t>
        </m:r>
        <m:r>
          <m:rPr>
            <m:sty m:val="p"/>
          </m:rPr>
          <m:t>=</m:t>
        </m:r>
        <m:r>
          <m:t>n</m:t>
        </m:r>
        <m:r>
          <m:t>R</m:t>
        </m:r>
        <m:r>
          <m:t>T</m:t>
        </m:r>
      </m:oMath>
    </w:p>
    <w:bookmarkEnd w:id="66"/>
    <w:bookmarkStart w:id="67" w:name="fs-idm75268224"/>
    <w:p>
      <w:pPr>
        <w:pStyle w:val="TextBody"/>
      </w:pPr>
      <m:oMath>
        <m:r>
          <m:t> </m:t>
        </m:r>
        <m:r>
          <m:t>P</m:t>
        </m:r>
        <m:r>
          <m:rPr>
            <m:sty m:val="p"/>
          </m:rPr>
          <m:t>=</m:t>
        </m:r>
        <m:d>
          <m:dPr>
            <m:begChr m:val="("/>
            <m:endChr m:val=")"/>
            <m:sepChr m:val=""/>
            <m:grow/>
          </m:dPr>
          <m:e>
            <m:f>
              <m:fPr>
                <m:type m:val="bar"/>
              </m:fPr>
              <m:num>
                <m:r>
                  <m:t>n</m:t>
                </m:r>
              </m:num>
              <m:den>
                <m:r>
                  <m:t>V</m:t>
                </m:r>
              </m:den>
            </m:f>
          </m:e>
        </m:d>
        <m:r>
          <m:t>R</m:t>
        </m:r>
        <m:r>
          <m:t>T</m:t>
        </m:r>
      </m:oMath>
    </w:p>
    <w:bookmarkEnd w:id="67"/>
    <w:bookmarkStart w:id="68" w:name="fs-idp44758960"/>
    <w:p>
      <w:pPr>
        <w:pStyle w:val="TextBody"/>
      </w:pPr>
      <m:oMath>
        <m:r>
          <m:t> </m:t>
        </m:r>
        <m:r>
          <m:rPr>
            <m:sty m:val="p"/>
          </m:rPr>
          <m:t>=</m:t>
        </m:r>
        <m:r>
          <m:t>M</m:t>
        </m:r>
        <m:r>
          <m:t>R</m:t>
        </m:r>
        <m:r>
          <m:t>T</m:t>
        </m:r>
      </m:oMath>
    </w:p>
    <w:bookmarkEnd w:id="68"/>
    <w:p>
      <w:pPr>
        <w:pStyle w:val="TextBody"/>
      </w:pPr>
      <w:r>
        <w:t xml:space="preserve">where</w:t>
      </w:r>
      <w:r>
        <w:t xml:space="preserve"> </w:t>
      </w:r>
      <w:r>
        <w:rPr>
          <w:iCs/>
          <w:i/>
        </w:rPr>
        <w:t xml:space="preserve">P</w:t>
      </w:r>
      <w:r>
        <w:t xml:space="preserve"> </w:t>
      </w:r>
      <w:r>
        <w:t xml:space="preserve">is partial pressure,</w:t>
      </w:r>
      <w:r>
        <w:t xml:space="preserve"> </w:t>
      </w:r>
      <w:r>
        <w:rPr>
          <w:iCs/>
          <w:i/>
        </w:rPr>
        <w:t xml:space="preserve">V</w:t>
      </w:r>
      <w:r>
        <w:t xml:space="preserve"> </w:t>
      </w:r>
      <w:r>
        <w:t xml:space="preserve">is volume,</w:t>
      </w:r>
      <w:r>
        <w:t xml:space="preserve"> </w:t>
      </w:r>
      <w:r>
        <w:rPr>
          <w:iCs/>
          <w:i/>
        </w:rPr>
        <w:t xml:space="preserve">n</w:t>
      </w:r>
      <w:r>
        <w:t xml:space="preserve"> </w:t>
      </w:r>
      <w:r>
        <w:t xml:space="preserve">is molar amount,</w:t>
      </w:r>
      <w:r>
        <w:t xml:space="preserve"> </w:t>
      </w:r>
      <w:r>
        <w:rPr>
          <w:iCs/>
          <w:i/>
        </w:rPr>
        <w:t xml:space="preserve">R</w:t>
      </w:r>
      <w:r>
        <w:t xml:space="preserve"> </w:t>
      </w:r>
      <w:r>
        <w:t xml:space="preserve">is the gas constant,</w:t>
      </w:r>
      <w:r>
        <w:t xml:space="preserve"> </w:t>
      </w:r>
      <w:r>
        <w:rPr>
          <w:iCs/>
          <w:i/>
        </w:rPr>
        <w:t xml:space="preserve">T</w:t>
      </w:r>
      <w:r>
        <w:t xml:space="preserve"> </w:t>
      </w:r>
      <w:r>
        <w:t xml:space="preserve">is temperature, and</w:t>
      </w:r>
      <w:r>
        <w:t xml:space="preserve"> </w:t>
      </w:r>
      <w:r>
        <w:rPr>
          <w:iCs/>
          <w:i/>
        </w:rPr>
        <w:t xml:space="preserve">M</w:t>
      </w:r>
      <w:r>
        <w:t xml:space="preserve"> </w:t>
      </w:r>
      <w:r>
        <w:t xml:space="preserve">is molar concentration.</w:t>
      </w:r>
    </w:p>
    <w:p>
      <w:pPr>
        <w:pStyle w:val="TextBody"/>
      </w:pPr>
      <w:r>
        <w:t xml:space="preserve">For the gas-phase reaction</w:t>
      </w:r>
      <w:r>
        <w:t xml:space="preserve"> </w:t>
      </w:r>
      <m:oMath>
        <m:r>
          <m:t>a</m:t>
        </m:r>
        <m:r>
          <m:rPr>
            <m:nor/>
            <m:sty m:val="p"/>
          </m:rPr>
          <m:t>A</m:t>
        </m:r>
        <m:r>
          <m:rPr>
            <m:sty m:val="p"/>
          </m:rPr>
          <m:t>+</m:t>
        </m:r>
        <m:r>
          <m:t>b</m:t>
        </m:r>
        <m:r>
          <m:rPr>
            <m:nor/>
            <m:sty m:val="p"/>
          </m:rPr>
          <m:t>B</m:t>
        </m:r>
        <m:r>
          <m:rPr>
            <m:sty m:val="p"/>
          </m:rPr>
          <m:t>⇌</m:t>
        </m:r>
        <m:r>
          <m:t>c</m:t>
        </m:r>
        <m:r>
          <m:rPr>
            <m:nor/>
            <m:sty m:val="p"/>
          </m:rPr>
          <m:t>C</m:t>
        </m:r>
        <m:r>
          <m:rPr>
            <m:sty m:val="p"/>
          </m:rPr>
          <m:t>+</m:t>
        </m:r>
        <m:r>
          <m:t>d</m:t>
        </m:r>
        <m:r>
          <m:rPr>
            <m:nor/>
            <m:sty m:val="p"/>
          </m:rPr>
          <m:t>D:</m:t>
        </m:r>
      </m:oMath>
    </w:p>
    <w:bookmarkStart w:id="69" w:name="fs-idp171727376"/>
    <w:p>
      <w:pPr>
        <w:pStyle w:val="TextBody"/>
      </w:pPr>
      <m:oMath>
        <m:sSub>
          <m:e>
            <m:r>
              <m:t>K</m:t>
            </m:r>
          </m:e>
          <m:sub>
            <m:r>
              <m:t>P</m:t>
            </m:r>
          </m:sub>
        </m:sSub>
        <m:r>
          <m:rPr>
            <m:sty m:val="p"/>
          </m:rPr>
          <m:t>=</m:t>
        </m:r>
        <m:r>
          <m:t> </m:t>
        </m:r>
        <m:f>
          <m:fPr>
            <m:type m:val="bar"/>
          </m:fPr>
          <m:num>
            <m:sSup>
              <m:e>
                <m:d>
                  <m:dPr>
                    <m:begChr m:val="("/>
                    <m:endChr m:val=")"/>
                    <m:sepChr m:val=""/>
                    <m:grow/>
                  </m:dPr>
                  <m:e>
                    <m:sSub>
                      <m:e>
                        <m:r>
                          <m:t>P</m:t>
                        </m:r>
                      </m:e>
                      <m:sub>
                        <m:r>
                          <m:t>C</m:t>
                        </m:r>
                      </m:sub>
                    </m:sSub>
                  </m:e>
                </m:d>
              </m:e>
              <m:sup>
                <m:r>
                  <m:t>c</m:t>
                </m:r>
              </m:sup>
            </m:sSup>
            <m:sSup>
              <m:e>
                <m:d>
                  <m:dPr>
                    <m:begChr m:val="("/>
                    <m:endChr m:val=")"/>
                    <m:sepChr m:val=""/>
                    <m:grow/>
                  </m:dPr>
                  <m:e>
                    <m:sSub>
                      <m:e>
                        <m:r>
                          <m:t>P</m:t>
                        </m:r>
                      </m:e>
                      <m:sub>
                        <m:r>
                          <m:t>D</m:t>
                        </m:r>
                      </m:sub>
                    </m:sSub>
                  </m:e>
                </m:d>
              </m:e>
              <m:sup>
                <m:r>
                  <m:t>d</m:t>
                </m:r>
              </m:sup>
            </m:sSup>
          </m:num>
          <m:den>
            <m:sSup>
              <m:e>
                <m:d>
                  <m:dPr>
                    <m:begChr m:val="("/>
                    <m:endChr m:val=")"/>
                    <m:sepChr m:val=""/>
                    <m:grow/>
                  </m:dPr>
                  <m:e>
                    <m:sSub>
                      <m:e>
                        <m:r>
                          <m:t>P</m:t>
                        </m:r>
                      </m:e>
                      <m:sub>
                        <m:r>
                          <m:t>A</m:t>
                        </m:r>
                      </m:sub>
                    </m:sSub>
                  </m:e>
                </m:d>
              </m:e>
              <m:sup>
                <m:r>
                  <m:t>a</m:t>
                </m:r>
              </m:sup>
            </m:sSup>
            <m:sSup>
              <m:e>
                <m:d>
                  <m:dPr>
                    <m:begChr m:val="("/>
                    <m:endChr m:val=")"/>
                    <m:sepChr m:val=""/>
                    <m:grow/>
                  </m:dPr>
                  <m:e>
                    <m:sSub>
                      <m:e>
                        <m:r>
                          <m:t>P</m:t>
                        </m:r>
                      </m:e>
                      <m:sub>
                        <m:r>
                          <m:t>B</m:t>
                        </m:r>
                      </m:sub>
                    </m:sSub>
                  </m:e>
                </m:d>
              </m:e>
              <m:sup>
                <m:r>
                  <m:t>b</m:t>
                </m:r>
              </m:sup>
            </m:sSup>
          </m:den>
        </m:f>
      </m:oMath>
    </w:p>
    <w:bookmarkEnd w:id="69"/>
    <w:bookmarkStart w:id="70" w:name="fs-idp89891888"/>
    <w:p>
      <w:pPr>
        <w:pStyle w:val="TextBody"/>
      </w:pPr>
      <m:oMath>
        <m:r>
          <m:rPr>
            <m:sty m:val="p"/>
          </m:rPr>
          <m:t>=</m:t>
        </m:r>
        <m:r>
          <m:t> </m:t>
        </m:r>
        <m:f>
          <m:fPr>
            <m:type m:val="bar"/>
          </m:fPr>
          <m:num>
            <m:sSup>
              <m:e>
                <m:d>
                  <m:dPr>
                    <m:begChr m:val="("/>
                    <m:endChr m:val=")"/>
                    <m:sepChr m:val=""/>
                    <m:grow/>
                  </m:dPr>
                  <m:e>
                    <m:r>
                      <m:rPr>
                        <m:sty m:val="p"/>
                      </m:rPr>
                      <m:t>[</m:t>
                    </m:r>
                    <m:r>
                      <m:rPr>
                        <m:nor/>
                        <m:sty m:val="p"/>
                      </m:rPr>
                      <m:t>C]</m:t>
                    </m:r>
                    <m:r>
                      <m:t> </m:t>
                    </m:r>
                    <m:r>
                      <m:rPr>
                        <m:sty m:val="p"/>
                      </m:rPr>
                      <m:t>×</m:t>
                    </m:r>
                    <m:r>
                      <m:t> </m:t>
                    </m:r>
                    <m:r>
                      <m:t>R</m:t>
                    </m:r>
                    <m:r>
                      <m:t>T</m:t>
                    </m:r>
                  </m:e>
                </m:d>
              </m:e>
              <m:sup>
                <m:r>
                  <m:t>c</m:t>
                </m:r>
              </m:sup>
            </m:sSup>
            <m:sSup>
              <m:e>
                <m:d>
                  <m:dPr>
                    <m:begChr m:val="("/>
                    <m:endChr m:val=")"/>
                    <m:sepChr m:val=""/>
                    <m:grow/>
                  </m:dPr>
                  <m:e>
                    <m:r>
                      <m:rPr>
                        <m:sty m:val="p"/>
                      </m:rPr>
                      <m:t>[</m:t>
                    </m:r>
                    <m:r>
                      <m:rPr>
                        <m:nor/>
                        <m:sty m:val="p"/>
                      </m:rPr>
                      <m:t>D]</m:t>
                    </m:r>
                    <m:r>
                      <m:t> </m:t>
                    </m:r>
                    <m:r>
                      <m:rPr>
                        <m:sty m:val="p"/>
                      </m:rPr>
                      <m:t>×</m:t>
                    </m:r>
                    <m:r>
                      <m:t> </m:t>
                    </m:r>
                    <m:r>
                      <m:t>R</m:t>
                    </m:r>
                    <m:r>
                      <m:t>T</m:t>
                    </m:r>
                  </m:e>
                </m:d>
              </m:e>
              <m:sup>
                <m:r>
                  <m:t>d</m:t>
                </m:r>
              </m:sup>
            </m:sSup>
          </m:num>
          <m:den>
            <m:d>
              <m:dPr>
                <m:begChr m:val="("/>
                <m:endChr m:val=""/>
                <m:sepChr m:val=""/>
                <m:grow/>
              </m:dPr>
              <m:e>
                <m:r>
                  <m:rPr>
                    <m:sty m:val="p"/>
                  </m:rPr>
                  <m:t>[</m:t>
                </m:r>
                <m:r>
                  <m:rPr>
                    <m:nor/>
                    <m:sty m:val="p"/>
                  </m:rPr>
                  <m:t>A]</m:t>
                </m:r>
                <m:r>
                  <m:t> </m:t>
                </m:r>
                <m:r>
                  <m:rPr>
                    <m:sty m:val="p"/>
                  </m:rPr>
                  <m:t>×</m:t>
                </m:r>
                <m:r>
                  <m:t> </m:t>
                </m:r>
                <m:r>
                  <m:t>R</m:t>
                </m:r>
                <m:r>
                  <m:t>T</m:t>
                </m:r>
                <m:sSup>
                  <m:e>
                    <m:r>
                      <m:rPr>
                        <m:sty m:val="p"/>
                      </m:rPr>
                      <m:t>)</m:t>
                    </m:r>
                  </m:e>
                  <m:sup>
                    <m:r>
                      <m:t>a</m:t>
                    </m:r>
                  </m:sup>
                </m:sSup>
                <m:sSup>
                  <m:e>
                    <m:d>
                      <m:dPr>
                        <m:begChr m:val="("/>
                        <m:endChr m:val=")"/>
                        <m:sepChr m:val=""/>
                        <m:grow/>
                      </m:dPr>
                      <m:e>
                        <m:r>
                          <m:rPr>
                            <m:sty m:val="p"/>
                          </m:rPr>
                          <m:t>[</m:t>
                        </m:r>
                        <m:r>
                          <m:rPr>
                            <m:nor/>
                            <m:sty m:val="p"/>
                          </m:rPr>
                          <m:t>B]</m:t>
                        </m:r>
                        <m:r>
                          <m:t> </m:t>
                        </m:r>
                        <m:r>
                          <m:rPr>
                            <m:sty m:val="p"/>
                          </m:rPr>
                          <m:t>×</m:t>
                        </m:r>
                        <m:r>
                          <m:t> </m:t>
                        </m:r>
                        <m:r>
                          <m:t>R</m:t>
                        </m:r>
                        <m:r>
                          <m:t>T</m:t>
                        </m:r>
                      </m:e>
                    </m:d>
                  </m:e>
                  <m:sup>
                    <m:r>
                      <m:t>b</m:t>
                    </m:r>
                  </m:sup>
                </m:sSup>
              </m:e>
            </m:d>
          </m:den>
        </m:f>
      </m:oMath>
    </w:p>
    <w:bookmarkEnd w:id="70"/>
    <w:bookmarkStart w:id="71" w:name="fs-idp72794512"/>
    <w:p>
      <w:pPr>
        <w:pStyle w:val="TextBody"/>
      </w:pPr>
      <m:oMath>
        <m:r>
          <m:rPr>
            <m:sty m:val="p"/>
          </m:rPr>
          <m:t>=</m:t>
        </m:r>
        <m:r>
          <m:t> </m:t>
        </m:r>
        <m:f>
          <m:fPr>
            <m:type m:val="bar"/>
          </m:fPr>
          <m:num>
            <m:r>
              <m:rPr>
                <m:sty m:val="p"/>
              </m:rPr>
              <m:t>[</m:t>
            </m:r>
            <m:r>
              <m:rPr>
                <m:nor/>
                <m:sty m:val="p"/>
              </m:rPr>
              <m:t>C</m:t>
            </m:r>
            <m:sSup>
              <m:e>
                <m:r>
                  <m:rPr>
                    <m:sty m:val="p"/>
                  </m:rPr>
                  <m:t>]</m:t>
                </m:r>
              </m:e>
              <m:sup>
                <m:r>
                  <m:t>c</m:t>
                </m:r>
              </m:sup>
            </m:sSup>
            <m:sSup>
              <m:e>
                <m:r>
                  <m:rPr>
                    <m:sty m:val="p"/>
                  </m:rPr>
                  <m:t>[</m:t>
                </m:r>
                <m:r>
                  <m:rPr>
                    <m:nor/>
                    <m:sty m:val="p"/>
                  </m:rPr>
                  <m:t>D</m:t>
                </m:r>
                <m:r>
                  <m:rPr>
                    <m:sty m:val="p"/>
                  </m:rPr>
                  <m:t>]</m:t>
                </m:r>
              </m:e>
              <m:sup>
                <m:r>
                  <m:t>d</m:t>
                </m:r>
              </m:sup>
            </m:sSup>
          </m:num>
          <m:den>
            <m:r>
              <m:rPr>
                <m:sty m:val="p"/>
              </m:rPr>
              <m:t>[</m:t>
            </m:r>
            <m:r>
              <m:rPr>
                <m:nor/>
                <m:sty m:val="p"/>
              </m:rPr>
              <m:t>A</m:t>
            </m:r>
            <m:sSup>
              <m:e>
                <m:r>
                  <m:rPr>
                    <m:sty m:val="p"/>
                  </m:rPr>
                  <m:t>]</m:t>
                </m:r>
              </m:e>
              <m:sup>
                <m:r>
                  <m:t>a</m:t>
                </m:r>
              </m:sup>
            </m:sSup>
            <m:sSup>
              <m:e>
                <m:r>
                  <m:rPr>
                    <m:sty m:val="p"/>
                  </m:rPr>
                  <m:t>[</m:t>
                </m:r>
                <m:r>
                  <m:rPr>
                    <m:nor/>
                    <m:sty m:val="p"/>
                  </m:rPr>
                  <m:t>B</m:t>
                </m:r>
                <m:r>
                  <m:rPr>
                    <m:sty m:val="p"/>
                  </m:rPr>
                  <m:t>]</m:t>
                </m:r>
              </m:e>
              <m:sup>
                <m:r>
                  <m:t>b</m:t>
                </m:r>
              </m:sup>
            </m:sSup>
          </m:den>
        </m:f>
        <m:r>
          <m:t> </m:t>
        </m:r>
        <m:r>
          <m:rPr>
            <m:sty m:val="p"/>
          </m:rPr>
          <m:t>×</m:t>
        </m:r>
        <m:r>
          <m:t> </m:t>
        </m:r>
        <m:f>
          <m:fPr>
            <m:type m:val="bar"/>
          </m:fPr>
          <m:num>
            <m:sSup>
              <m:e>
                <m:d>
                  <m:dPr>
                    <m:begChr m:val="("/>
                    <m:endChr m:val=")"/>
                    <m:sepChr m:val=""/>
                    <m:grow/>
                  </m:dPr>
                  <m:e>
                    <m:r>
                      <m:t>R</m:t>
                    </m:r>
                    <m:r>
                      <m:t>T</m:t>
                    </m:r>
                  </m:e>
                </m:d>
              </m:e>
              <m:sup>
                <m:r>
                  <m:t>c</m:t>
                </m:r>
                <m:r>
                  <m:rPr>
                    <m:nor/>
                    <m:sty m:val="p"/>
                  </m:rPr>
                  <m:t>+</m:t>
                </m:r>
                <m:r>
                  <m:t>d</m:t>
                </m:r>
              </m:sup>
            </m:sSup>
          </m:num>
          <m:den>
            <m:sSup>
              <m:e>
                <m:d>
                  <m:dPr>
                    <m:begChr m:val="("/>
                    <m:endChr m:val=")"/>
                    <m:sepChr m:val=""/>
                    <m:grow/>
                  </m:dPr>
                  <m:e>
                    <m:r>
                      <m:t>R</m:t>
                    </m:r>
                    <m:r>
                      <m:t>T</m:t>
                    </m:r>
                  </m:e>
                </m:d>
              </m:e>
              <m:sup>
                <m:r>
                  <m:t>a</m:t>
                </m:r>
                <m:r>
                  <m:rPr>
                    <m:nor/>
                    <m:sty m:val="p"/>
                  </m:rPr>
                  <m:t>+</m:t>
                </m:r>
                <m:r>
                  <m:t>b</m:t>
                </m:r>
              </m:sup>
            </m:sSup>
          </m:den>
        </m:f>
      </m:oMath>
    </w:p>
    <w:bookmarkEnd w:id="71"/>
    <w:bookmarkStart w:id="72" w:name="fs-idp96527968"/>
    <w:p>
      <w:pPr>
        <w:pStyle w:val="TextBody"/>
      </w:pPr>
      <m:oMath>
        <m:r>
          <m:rPr>
            <m:sty m:val="p"/>
          </m:rPr>
          <m:t>=</m:t>
        </m:r>
        <m:sSub>
          <m:e>
            <m:r>
              <m:t>K</m:t>
            </m:r>
          </m:e>
          <m:sub>
            <m:r>
              <m:t>c</m:t>
            </m:r>
          </m:sub>
        </m:sSub>
        <m:sSup>
          <m:e>
            <m:d>
              <m:dPr>
                <m:begChr m:val="("/>
                <m:endChr m:val=")"/>
                <m:sepChr m:val=""/>
                <m:grow/>
              </m:dPr>
              <m:e>
                <m:r>
                  <m:t>R</m:t>
                </m:r>
                <m:r>
                  <m:t>T</m:t>
                </m:r>
              </m:e>
            </m:d>
          </m:e>
          <m:sup>
            <m:d>
              <m:dPr>
                <m:begChr m:val="("/>
                <m:endChr m:val=")"/>
                <m:sepChr m:val=""/>
                <m:grow/>
              </m:dPr>
              <m:e>
                <m:r>
                  <m:t>c</m:t>
                </m:r>
                <m:r>
                  <m:rPr>
                    <m:nor/>
                    <m:sty m:val="p"/>
                  </m:rPr>
                  <m:t>+</m:t>
                </m:r>
                <m:r>
                  <m:t>d</m:t>
                </m:r>
              </m:e>
            </m:d>
            <m:r>
              <m:rPr>
                <m:sty m:val="p"/>
              </m:rPr>
              <m:t>−</m:t>
            </m:r>
            <m:d>
              <m:dPr>
                <m:begChr m:val="("/>
                <m:endChr m:val=")"/>
                <m:sepChr m:val=""/>
                <m:grow/>
              </m:dPr>
              <m:e>
                <m:r>
                  <m:t>a</m:t>
                </m:r>
                <m:r>
                  <m:rPr>
                    <m:nor/>
                    <m:sty m:val="p"/>
                  </m:rPr>
                  <m:t>+</m:t>
                </m:r>
                <m:r>
                  <m:t>b</m:t>
                </m:r>
              </m:e>
            </m:d>
          </m:sup>
        </m:sSup>
      </m:oMath>
    </w:p>
    <w:bookmarkEnd w:id="72"/>
    <w:bookmarkStart w:id="73" w:name="fs-idp66307536"/>
    <w:p>
      <w:pPr>
        <w:pStyle w:val="TextBody"/>
      </w:pPr>
      <m:oMath>
        <m:r>
          <m:rPr>
            <m:sty m:val="p"/>
          </m:rPr>
          <m:t>=</m:t>
        </m:r>
        <m:sSub>
          <m:e>
            <m:r>
              <m:t>K</m:t>
            </m:r>
          </m:e>
          <m:sub>
            <m:r>
              <m:t>c</m:t>
            </m:r>
          </m:sub>
        </m:sSub>
        <m:sSup>
          <m:e>
            <m:d>
              <m:dPr>
                <m:begChr m:val="("/>
                <m:endChr m:val=")"/>
                <m:sepChr m:val=""/>
                <m:grow/>
              </m:dPr>
              <m:e>
                <m:r>
                  <m:t>R</m:t>
                </m:r>
                <m:r>
                  <m:t>T</m:t>
                </m:r>
              </m:e>
            </m:d>
          </m:e>
          <m:sup>
            <m:r>
              <m:rPr>
                <m:nor/>
                <m:sty m:val="p"/>
              </m:rPr>
              <m:t>Δ</m:t>
            </m:r>
            <m:r>
              <m:t>n</m:t>
            </m:r>
          </m:sup>
        </m:sSup>
      </m:oMath>
    </w:p>
    <w:bookmarkEnd w:id="73"/>
    <w:p>
      <w:pPr>
        <w:pStyle w:val="TextBody"/>
      </w:pPr>
      <w:r>
        <w:t xml:space="preserve">And so, the relationship between</w:t>
      </w:r>
      <w:r>
        <w:t xml:space="preserve"> </w:t>
      </w:r>
      <w:r>
        <w:rPr>
          <w:iCs/>
          <w:i/>
        </w:rPr>
        <w:t xml:space="preserve">K</w:t>
      </w:r>
      <w:r>
        <w:rPr>
          <w:vertAlign w:val="subscript"/>
          <w:iCs/>
          <w:i/>
        </w:rPr>
        <w:t xml:space="preserve">c</w:t>
      </w:r>
      <w:r>
        <w:t xml:space="preserve"> </w:t>
      </w:r>
      <w:r>
        <w:t xml:space="preserve">and</w:t>
      </w:r>
      <w:r>
        <w:t xml:space="preserve"> </w:t>
      </w:r>
      <w:r>
        <w:rPr>
          <w:iCs/>
          <w:i/>
        </w:rPr>
        <w:t xml:space="preserve">K</w:t>
      </w:r>
      <w:r>
        <w:rPr>
          <w:vertAlign w:val="subscript"/>
          <w:iCs/>
          <w:i/>
        </w:rPr>
        <w:t xml:space="preserve">P</w:t>
      </w:r>
      <w:r>
        <w:t xml:space="preserve"> </w:t>
      </w:r>
      <w:r>
        <w:t xml:space="preserve">is</w:t>
      </w:r>
    </w:p>
    <w:bookmarkStart w:id="74" w:name="fs-idp142684400"/>
    <w:p>
      <w:pPr>
        <w:pStyle w:val="TextBody"/>
      </w:pPr>
      <m:oMath>
        <m:sSub>
          <m:e>
            <m:r>
              <m:t>K</m:t>
            </m:r>
          </m:e>
          <m:sub>
            <m:r>
              <m:t>P</m:t>
            </m:r>
          </m:sub>
        </m:sSub>
        <m:r>
          <m:rPr>
            <m:sty m:val="p"/>
          </m:rPr>
          <m:t>=</m:t>
        </m:r>
        <m:sSub>
          <m:e>
            <m:r>
              <m:t>K</m:t>
            </m:r>
          </m:e>
          <m:sub>
            <m:r>
              <m:t>c</m:t>
            </m:r>
          </m:sub>
        </m:sSub>
        <m:sSup>
          <m:e>
            <m:d>
              <m:dPr>
                <m:begChr m:val="("/>
                <m:endChr m:val=")"/>
                <m:sepChr m:val=""/>
                <m:grow/>
              </m:dPr>
              <m:e>
                <m:r>
                  <m:t>R</m:t>
                </m:r>
                <m:r>
                  <m:t>T</m:t>
                </m:r>
              </m:e>
            </m:d>
          </m:e>
          <m:sup>
            <m:r>
              <m:rPr>
                <m:nor/>
                <m:sty m:val="p"/>
              </m:rPr>
              <m:t>Δ</m:t>
            </m:r>
            <m:r>
              <m:t>n</m:t>
            </m:r>
          </m:sup>
        </m:sSup>
      </m:oMath>
    </w:p>
    <w:bookmarkEnd w:id="74"/>
    <w:p>
      <w:pPr>
        <w:pStyle w:val="TextBody"/>
      </w:pPr>
      <w:r>
        <w:t xml:space="preserve">where Δ</w:t>
      </w:r>
      <w:r>
        <w:rPr>
          <w:iCs/>
          <w:i/>
        </w:rPr>
        <w:t xml:space="preserve">n</w:t>
      </w:r>
      <w:r>
        <w:t xml:space="preserve"> </w:t>
      </w:r>
      <w:r>
        <w:t xml:space="preserve">is the difference in the molar amounts of product and reactant gases, in this case:</w:t>
      </w:r>
    </w:p>
    <w:bookmarkStart w:id="75" w:name="fs-idp126597184"/>
    <w:p>
      <w:pPr>
        <w:pStyle w:val="TextBody"/>
      </w:pPr>
      <m:oMath>
        <m:r>
          <m:rPr>
            <m:nor/>
            <m:sty m:val="p"/>
          </m:rPr>
          <m:t>Δ</m:t>
        </m:r>
        <m:r>
          <m:t>n</m:t>
        </m:r>
        <m:r>
          <m:rPr>
            <m:sty m:val="p"/>
          </m:rPr>
          <m:t>=</m:t>
        </m:r>
        <m:d>
          <m:dPr>
            <m:begChr m:val="("/>
            <m:endChr m:val=")"/>
            <m:sepChr m:val=""/>
            <m:grow/>
          </m:dPr>
          <m:e>
            <m:r>
              <m:t>c</m:t>
            </m:r>
            <m:r>
              <m:rPr>
                <m:nor/>
                <m:sty m:val="p"/>
              </m:rPr>
              <m:t>+</m:t>
            </m:r>
            <m:r>
              <m:t>d</m:t>
            </m:r>
          </m:e>
        </m:d>
        <m:r>
          <m:rPr>
            <m:sty m:val="p"/>
          </m:rPr>
          <m:t>−</m:t>
        </m:r>
        <m:d>
          <m:dPr>
            <m:begChr m:val="("/>
            <m:endChr m:val=")"/>
            <m:sepChr m:val=""/>
            <m:grow/>
          </m:dPr>
          <m:e>
            <m:r>
              <m:t>a</m:t>
            </m:r>
            <m:r>
              <m:rPr>
                <m:nor/>
                <m:sty m:val="p"/>
              </m:rPr>
              <m:t>+</m:t>
            </m:r>
            <m:r>
              <m:t>b</m:t>
            </m:r>
          </m:e>
        </m:d>
      </m:oMath>
    </w:p>
    <w:bookmarkEnd w:id="75"/>
    <w:bookmarkStart w:id="79" w:name="fs-idp74619616"/>
    <w:p>
      <w:pPr>
        <w:pStyle w:val="Heading3Grey"/>
      </w:pPr>
      <w:r>
        <w:t xml:space="preserve">Example</w:t>
      </w:r>
      <w:r>
        <w:t xml:space="preserve"> </w:t>
      </w:r>
      <w:r>
        <w:t xml:space="preserve"> </w:t>
      </w:r>
      <w:r>
        <w:t xml:space="preserve">13.4</w:t>
      </w:r>
      <w:r>
        <w:t xml:space="preserve"> </w:t>
      </w:r>
      <w:r>
        <w:t xml:space="preserve"> </w:t>
      </w:r>
    </w:p>
    <w:p>
      <w:pPr>
        <w:pStyle w:val="Heading4Grey"/>
      </w:pPr>
      <w:r>
        <w:t xml:space="preserve">Calculation of</w:t>
      </w:r>
      <w:r>
        <w:t xml:space="preserve"> </w:t>
      </w:r>
      <w:r>
        <w:rPr>
          <w:iCs/>
          <w:i/>
        </w:rPr>
        <w:t xml:space="preserve">K</w:t>
      </w:r>
      <w:r>
        <w:rPr>
          <w:vertAlign w:val="subscript"/>
          <w:iCs/>
          <w:i/>
        </w:rPr>
        <w:t xml:space="preserve">P</w:t>
      </w:r>
    </w:p>
    <w:p>
      <w:pPr>
        <w:pStyle w:val="NoteExampleGrey"/>
      </w:pPr>
      <w:r>
        <w:t xml:space="preserve">Write the equations relating</w:t>
      </w:r>
      <w:r>
        <w:t xml:space="preserve"> </w:t>
      </w:r>
      <w:r>
        <w:rPr>
          <w:iCs/>
          <w:i/>
        </w:rPr>
        <w:t xml:space="preserve">K</w:t>
      </w:r>
      <w:r>
        <w:rPr>
          <w:vertAlign w:val="subscript"/>
          <w:iCs/>
          <w:i/>
        </w:rPr>
        <w:t xml:space="preserve">c</w:t>
      </w:r>
      <w:r>
        <w:t xml:space="preserve"> </w:t>
      </w:r>
      <w:r>
        <w:t xml:space="preserve">to</w:t>
      </w:r>
      <w:r>
        <w:t xml:space="preserve"> </w:t>
      </w:r>
      <w:r>
        <w:rPr>
          <w:iCs/>
          <w:i/>
        </w:rPr>
        <w:t xml:space="preserve">K</w:t>
      </w:r>
      <w:r>
        <w:rPr>
          <w:vertAlign w:val="subscript"/>
          <w:iCs/>
          <w:i/>
        </w:rPr>
        <w:t xml:space="preserve">P</w:t>
      </w:r>
      <w:r>
        <w:t xml:space="preserve"> </w:t>
      </w:r>
      <w:r>
        <w:t xml:space="preserve">for each of the following reactions:</w:t>
      </w:r>
    </w:p>
    <w:p>
      <w:pPr>
        <w:pStyle w:val="NoteExampleGrey"/>
      </w:pPr>
      <w:r>
        <w:t xml:space="preserve">(a)</w:t>
      </w:r>
      <w:r>
        <w:t xml:space="preserve"> </w:t>
      </w:r>
      <m:oMath>
        <m:sSub>
          <m:e>
            <m:r>
              <m:rPr>
                <m:nor/>
                <m:sty m:val="p"/>
              </m:rPr>
              <m:t>C</m:t>
            </m:r>
          </m:e>
          <m:sub>
            <m:r>
              <m:t>2</m:t>
            </m:r>
          </m:sub>
        </m:sSub>
        <m:sSub>
          <m:e>
            <m:r>
              <m:rPr>
                <m:nor/>
                <m:sty m:val="p"/>
              </m:rPr>
              <m:t>H</m:t>
            </m:r>
          </m:e>
          <m:sub>
            <m:r>
              <m:t>6</m:t>
            </m:r>
          </m:sub>
        </m:sSub>
        <m:d>
          <m:dPr>
            <m:begChr m:val="("/>
            <m:endChr m:val=")"/>
            <m:sepChr m:val=""/>
            <m:grow/>
          </m:dPr>
          <m:e>
            <m:r>
              <m:t>g</m:t>
            </m:r>
          </m:e>
        </m:d>
        <m:r>
          <m:rPr>
            <m:sty m:val="p"/>
          </m:rPr>
          <m:t>⇌</m:t>
        </m:r>
        <m:sSub>
          <m:e>
            <m:r>
              <m:rPr>
                <m:nor/>
                <m:sty m:val="p"/>
              </m:rPr>
              <m:t>C</m:t>
            </m:r>
          </m:e>
          <m:sub>
            <m:r>
              <m:t>2</m:t>
            </m:r>
          </m:sub>
        </m:sSub>
        <m:sSub>
          <m:e>
            <m:r>
              <m:rPr>
                <m:nor/>
                <m:sty m:val="p"/>
              </m:rPr>
              <m:t>H</m:t>
            </m:r>
          </m:e>
          <m:sub>
            <m:r>
              <m:t>4</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p>
      <w:pPr>
        <w:pStyle w:val="NoteExampleGrey"/>
      </w:pPr>
      <w:r>
        <w:t xml:space="preserve">(b)</w:t>
      </w:r>
      <w:r>
        <w:t xml:space="preserve"> </w:t>
      </w:r>
      <m:oMath>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p>
      <w:pPr>
        <w:pStyle w:val="NoteExampleGrey"/>
      </w:pPr>
      <w:r>
        <w:t xml:space="preserve">(c)</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NoteExampleGrey"/>
      </w:pPr>
      <w:r>
        <w:t xml:space="preserve">(d)</w:t>
      </w:r>
      <w:r>
        <w:t xml:space="preserve"> </w:t>
      </w:r>
      <w:r>
        <w:rPr>
          <w:iCs/>
          <w:i/>
        </w:rPr>
        <w:t xml:space="preserve">K</w:t>
      </w:r>
      <w:r>
        <w:rPr>
          <w:vertAlign w:val="subscript"/>
          <w:iCs/>
          <w:i/>
        </w:rPr>
        <w:t xml:space="preserve">c</w:t>
      </w:r>
      <w:r>
        <w:t xml:space="preserve"> </w:t>
      </w:r>
      <w:r>
        <w:t xml:space="preserve">is equal to 0.28 for the following reaction at 900 °C:</w:t>
      </w:r>
    </w:p>
    <w:bookmarkStart w:id="76" w:name="fs-idp277886816"/>
    <w:p>
      <w:pPr>
        <w:pStyle w:val="NoteExampleGrey"/>
      </w:pPr>
      <m:oMath>
        <m:sSub>
          <m:e>
            <m:r>
              <m:rPr>
                <m:nor/>
                <m:sty m:val="p"/>
              </m:rPr>
              <m:t>CS</m:t>
            </m:r>
          </m:e>
          <m:sub>
            <m:r>
              <m:t>2</m:t>
            </m:r>
          </m:sub>
        </m:sSub>
        <m:d>
          <m:dPr>
            <m:begChr m:val="("/>
            <m:endChr m:val=")"/>
            <m:sepChr m:val=""/>
            <m:grow/>
          </m:dPr>
          <m:e>
            <m:r>
              <m:t>g</m:t>
            </m:r>
          </m:e>
        </m:d>
        <m:r>
          <m:rPr>
            <m:sty m:val="p"/>
          </m:rPr>
          <m:t>+</m:t>
        </m:r>
        <m:r>
          <m:t>4</m:t>
        </m:r>
        <m:sSub>
          <m:e>
            <m:r>
              <m:rPr>
                <m:nor/>
                <m:sty m:val="p"/>
              </m:rPr>
              <m:t>H</m:t>
            </m:r>
          </m:e>
          <m:sub>
            <m:r>
              <m:t>2</m:t>
            </m:r>
          </m:sub>
        </m:sSub>
        <m:d>
          <m:dPr>
            <m:begChr m:val="("/>
            <m:endChr m:val=")"/>
            <m:sepChr m:val=""/>
            <m:grow/>
          </m:dPr>
          <m:e>
            <m:r>
              <m:t>g</m:t>
            </m:r>
          </m:e>
        </m:d>
        <m:r>
          <m:rPr>
            <m:sty m:val="p"/>
          </m:rPr>
          <m:t>⇌</m:t>
        </m:r>
        <m:sSub>
          <m:e>
            <m:r>
              <m:rPr>
                <m:nor/>
                <m:sty m:val="p"/>
              </m:rPr>
              <m:t>CH</m:t>
            </m:r>
          </m:e>
          <m:sub>
            <m:r>
              <m:t>4</m:t>
            </m:r>
          </m:sub>
        </m:sSub>
        <m:d>
          <m:dPr>
            <m:begChr m:val="("/>
            <m:endChr m:val=")"/>
            <m:sepChr m:val=""/>
            <m:grow/>
          </m:dPr>
          <m:e>
            <m:r>
              <m:t>g</m:t>
            </m:r>
          </m:e>
        </m:d>
        <m:r>
          <m:rPr>
            <m:sty m:val="p"/>
          </m:rPr>
          <m:t>+</m:t>
        </m:r>
        <m:r>
          <m:t>2</m:t>
        </m:r>
        <m:sSub>
          <m:e>
            <m:r>
              <m:rPr>
                <m:nor/>
                <m:sty m:val="p"/>
              </m:rPr>
              <m:t>H</m:t>
            </m:r>
          </m:e>
          <m:sub>
            <m:r>
              <m:t>2</m:t>
            </m:r>
          </m:sub>
        </m:sSub>
        <m:r>
          <m:rPr>
            <m:nor/>
            <m:sty m:val="p"/>
          </m:rPr>
          <m:t>S</m:t>
        </m:r>
        <m:d>
          <m:dPr>
            <m:begChr m:val="("/>
            <m:endChr m:val=")"/>
            <m:sepChr m:val=""/>
            <m:grow/>
          </m:dPr>
          <m:e>
            <m:r>
              <m:t>g</m:t>
            </m:r>
          </m:e>
        </m:d>
      </m:oMath>
    </w:p>
    <w:bookmarkEnd w:id="76"/>
    <w:p>
      <w:pPr>
        <w:pStyle w:val="NoteExampleGrey"/>
      </w:pPr>
      <w:r>
        <w:t xml:space="preserve">What is</w:t>
      </w:r>
      <w:r>
        <w:t xml:space="preserve"> </w:t>
      </w:r>
      <w:r>
        <w:rPr>
          <w:iCs/>
          <w:i/>
        </w:rPr>
        <w:t xml:space="preserve">K</w:t>
      </w:r>
      <w:r>
        <w:rPr>
          <w:vertAlign w:val="subscript"/>
          <w:iCs/>
          <w:i/>
        </w:rPr>
        <w:t xml:space="preserve">P</w:t>
      </w:r>
      <w:r>
        <w:t xml:space="preserve"> </w:t>
      </w:r>
      <w:r>
        <w:t xml:space="preserve">at this temperature?</w:t>
      </w:r>
    </w:p>
    <w:p>
      <w:pPr>
        <w:pStyle w:val="Heading4Grey"/>
      </w:pPr>
      <w:r>
        <w:t xml:space="preserve">Solution</w:t>
      </w:r>
    </w:p>
    <w:p>
      <w:pPr>
        <w:pStyle w:val="NoteExampleGrey"/>
      </w:pPr>
      <w:r>
        <w:t xml:space="preserve">(a) Δ</w:t>
      </w:r>
      <w:r>
        <w:rPr>
          <w:iCs/>
          <w:i/>
        </w:rPr>
        <w:t xml:space="preserve">n</w:t>
      </w:r>
      <w:r>
        <w:t xml:space="preserve"> </w:t>
      </w:r>
      <w:r>
        <w:t xml:space="preserve">= (2) − (1) = 1</w:t>
      </w:r>
      <w:r>
        <w:br/>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Δ</w:t>
      </w:r>
      <w:r>
        <w:rPr>
          <w:iCs/>
          <w:i/>
          <w:vertAlign w:val="superscript"/>
        </w:rPr>
        <w:t xml:space="preserve">n</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1</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p>
    <w:p>
      <w:pPr>
        <w:pStyle w:val="NoteExampleGrey"/>
      </w:pPr>
      <w:r>
        <w:t xml:space="preserve">(b) Δ</w:t>
      </w:r>
      <w:r>
        <w:rPr>
          <w:iCs/>
          <w:i/>
        </w:rPr>
        <w:t xml:space="preserve">n</w:t>
      </w:r>
      <w:r>
        <w:t xml:space="preserve"> </w:t>
      </w:r>
      <w:r>
        <w:t xml:space="preserve">= (2) − (2) = 0</w:t>
      </w:r>
      <w:r>
        <w:br/>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Δ</w:t>
      </w:r>
      <w:r>
        <w:rPr>
          <w:iCs/>
          <w:i/>
          <w:vertAlign w:val="superscript"/>
        </w:rPr>
        <w:t xml:space="preserve">n</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0</w:t>
      </w:r>
      <w:r>
        <w:t xml:space="preserve"> </w:t>
      </w:r>
      <w:r>
        <w:t xml:space="preserve">=</w:t>
      </w:r>
      <w:r>
        <w:t xml:space="preserve"> </w:t>
      </w:r>
      <w:r>
        <w:rPr>
          <w:iCs/>
          <w:i/>
        </w:rPr>
        <w:t xml:space="preserve">K</w:t>
      </w:r>
      <w:r>
        <w:rPr>
          <w:vertAlign w:val="subscript"/>
          <w:iCs/>
          <w:i/>
        </w:rPr>
        <w:t xml:space="preserve">c</w:t>
      </w:r>
    </w:p>
    <w:p>
      <w:pPr>
        <w:pStyle w:val="NoteExampleGrey"/>
      </w:pPr>
      <w:r>
        <w:t xml:space="preserve">(c) Δ</w:t>
      </w:r>
      <w:r>
        <w:rPr>
          <w:iCs/>
          <w:i/>
        </w:rPr>
        <w:t xml:space="preserve">n</w:t>
      </w:r>
      <w:r>
        <w:t xml:space="preserve"> </w:t>
      </w:r>
      <w:r>
        <w:t xml:space="preserve">= (2) − (1 + 3) = −2</w:t>
      </w:r>
      <w:r>
        <w:br/>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Δ</w:t>
      </w:r>
      <w:r>
        <w:rPr>
          <w:iCs/>
          <w:i/>
          <w:vertAlign w:val="superscript"/>
        </w:rPr>
        <w:t xml:space="preserve">n</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−2</w:t>
      </w:r>
      <w:r>
        <w:t xml:space="preserve"> </w:t>
      </w:r>
      <w:r>
        <w:t xml:space="preserve">=</w:t>
      </w:r>
      <w:r>
        <w:t xml:space="preserve"> </w:t>
      </w:r>
      <m:oMath>
        <m:f>
          <m:fPr>
            <m:type m:val="bar"/>
          </m:fPr>
          <m:num>
            <m:sSub>
              <m:e>
                <m:r>
                  <m:t>K</m:t>
                </m:r>
              </m:e>
              <m:sub>
                <m:r>
                  <m:t>c</m:t>
                </m:r>
              </m:sub>
            </m:sSub>
          </m:num>
          <m:den>
            <m:sSup>
              <m:e>
                <m:d>
                  <m:dPr>
                    <m:begChr m:val="("/>
                    <m:endChr m:val=")"/>
                    <m:sepChr m:val=""/>
                    <m:grow/>
                  </m:dPr>
                  <m:e>
                    <m:r>
                      <m:t>R</m:t>
                    </m:r>
                    <m:r>
                      <m:t>T</m:t>
                    </m:r>
                  </m:e>
                </m:d>
              </m:e>
              <m:sup>
                <m:r>
                  <m:t>2</m:t>
                </m:r>
              </m:sup>
            </m:sSup>
          </m:den>
        </m:f>
      </m:oMath>
    </w:p>
    <w:p>
      <w:pPr>
        <w:pStyle w:val="NoteExampleGrey"/>
      </w:pPr>
      <w:r>
        <w:t xml:space="preserve">(d)</w:t>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(RT)</w:t>
      </w:r>
      <w:r>
        <w:rPr>
          <w:vertAlign w:val="superscript"/>
        </w:rPr>
        <w:t xml:space="preserve">Δ</w:t>
      </w:r>
      <w:r>
        <w:rPr>
          <w:iCs/>
          <w:i/>
          <w:vertAlign w:val="superscript"/>
        </w:rPr>
        <w:t xml:space="preserve">n</w:t>
      </w:r>
      <w:r>
        <w:t xml:space="preserve"> </w:t>
      </w:r>
      <w:r>
        <w:t xml:space="preserve">= (0.28)[(0.0821)(1173)]</w:t>
      </w:r>
      <w:r>
        <w:rPr>
          <w:vertAlign w:val="superscript"/>
        </w:rPr>
        <w:t xml:space="preserve">−2</w:t>
      </w:r>
      <w:r>
        <w:t xml:space="preserve"> </w:t>
      </w:r>
      <w:r>
        <w:t xml:space="preserve">= 3.0</w:t>
      </w:r>
      <w:r>
        <w:t xml:space="preserve"> </w:t>
      </w:r>
      <m:oMath>
        <m:r>
          <m:rPr>
            <m:sty m:val="p"/>
          </m:rPr>
          <m:t>×</m:t>
        </m:r>
      </m:oMath>
      <w:r>
        <w:t xml:space="preserve"> </w:t>
      </w:r>
      <w:r>
        <w:t xml:space="preserve">10</w:t>
      </w:r>
      <w:r>
        <w:rPr>
          <w:vertAlign w:val="superscript"/>
        </w:rPr>
        <w:t xml:space="preserve">−5</w:t>
      </w:r>
    </w:p>
    <w:p>
      <w:pPr>
        <w:pStyle w:val="Heading4Grey"/>
      </w:pPr>
      <w:r>
        <w:t xml:space="preserve">Check Your Learning</w:t>
      </w:r>
    </w:p>
    <w:p>
      <w:pPr>
        <w:pStyle w:val="NoteExampleGrey"/>
      </w:pPr>
      <w:r>
        <w:t xml:space="preserve">Write the equations relating</w:t>
      </w:r>
      <w:r>
        <w:t xml:space="preserve"> </w:t>
      </w:r>
      <w:r>
        <w:rPr>
          <w:iCs/>
          <w:i/>
        </w:rPr>
        <w:t xml:space="preserve">K</w:t>
      </w:r>
      <w:r>
        <w:rPr>
          <w:vertAlign w:val="subscript"/>
          <w:iCs/>
          <w:i/>
        </w:rPr>
        <w:t xml:space="preserve">c</w:t>
      </w:r>
      <w:r>
        <w:t xml:space="preserve"> </w:t>
      </w:r>
      <w:r>
        <w:t xml:space="preserve">to</w:t>
      </w:r>
      <w:r>
        <w:t xml:space="preserve"> </w:t>
      </w:r>
      <w:r>
        <w:rPr>
          <w:iCs/>
          <w:i/>
        </w:rPr>
        <w:t xml:space="preserve">K</w:t>
      </w:r>
      <w:r>
        <w:rPr>
          <w:vertAlign w:val="subscript"/>
          <w:iCs/>
          <w:i/>
        </w:rPr>
        <w:t xml:space="preserve">P</w:t>
      </w:r>
      <w:r>
        <w:t xml:space="preserve"> </w:t>
      </w:r>
      <w:r>
        <w:t xml:space="preserve">for each of the following reactions:</w:t>
      </w:r>
    </w:p>
    <w:p>
      <w:pPr>
        <w:pStyle w:val="NoteExampleGrey"/>
      </w:pPr>
      <w:r>
        <w:t xml:space="preserve">(a)</w:t>
      </w:r>
      <w:r>
        <w:t xml:space="preserve"> </w:t>
      </w: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SO</m:t>
            </m:r>
          </m:e>
          <m:sub>
            <m:r>
              <m:t>3</m:t>
            </m:r>
          </m:sub>
        </m:sSub>
        <m:d>
          <m:dPr>
            <m:begChr m:val="("/>
            <m:endChr m:val=")"/>
            <m:sepChr m:val=""/>
            <m:grow/>
          </m:dPr>
          <m:e>
            <m:r>
              <m:t>g</m:t>
            </m:r>
          </m:e>
        </m:d>
      </m:oMath>
    </w:p>
    <w:p>
      <w:pPr>
        <w:pStyle w:val="NoteExampleGrey"/>
      </w:pPr>
      <w:r>
        <w:t xml:space="preserve">(b)</w:t>
      </w:r>
      <w:r>
        <w:t xml:space="preserve"> </w:t>
      </w:r>
      <m:oMath>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oMath>
    </w:p>
    <w:p>
      <w:pPr>
        <w:pStyle w:val="NoteExampleGrey"/>
      </w:pPr>
      <w:r>
        <w:t xml:space="preserve">(c)</w:t>
      </w:r>
      <w:r>
        <w:t xml:space="preserve"> </w:t>
      </w:r>
      <m:oMath>
        <m:sSub>
          <m:e>
            <m:r>
              <m:rPr>
                <m:nor/>
                <m:sty m:val="p"/>
              </m:rPr>
              <m:t>C</m:t>
            </m:r>
          </m:e>
          <m:sub>
            <m:r>
              <m:t>3</m:t>
            </m:r>
          </m:sub>
        </m:sSub>
        <m:sSub>
          <m:e>
            <m:r>
              <m:rPr>
                <m:nor/>
                <m:sty m:val="p"/>
              </m:rPr>
              <m:t>H</m:t>
            </m:r>
          </m:e>
          <m:sub>
            <m:r>
              <m:t>8</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rPr>
            <m:sty m:val="p"/>
          </m:rPr>
          <m:t>⇌</m:t>
        </m:r>
        <m:r>
          <m:t>3</m:t>
        </m:r>
        <m:sSub>
          <m:e>
            <m:r>
              <m:rPr>
                <m:nor/>
                <m:sty m:val="p"/>
              </m:rPr>
              <m:t>CO</m:t>
            </m:r>
          </m:e>
          <m:sub>
            <m:r>
              <m:t>2</m:t>
            </m:r>
          </m:sub>
        </m:sSub>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g</m:t>
            </m:r>
          </m:e>
        </m:d>
      </m:oMath>
    </w:p>
    <w:p>
      <w:pPr>
        <w:pStyle w:val="NoteExampleGrey"/>
      </w:pPr>
      <w:r>
        <w:t xml:space="preserve">(d) At 227 °C, the following reaction has</w:t>
      </w:r>
      <w:r>
        <w:t xml:space="preserve"> </w:t>
      </w:r>
      <w:r>
        <w:rPr>
          <w:iCs/>
          <w:i/>
        </w:rPr>
        <w:t xml:space="preserve">K</w:t>
      </w:r>
      <w:r>
        <w:rPr>
          <w:vertAlign w:val="subscript"/>
          <w:iCs/>
          <w:i/>
        </w:rPr>
        <w:t xml:space="preserve">c</w:t>
      </w:r>
      <w:r>
        <w:t xml:space="preserve"> </w:t>
      </w:r>
      <w:r>
        <w:t xml:space="preserve">= 0.0952:</w:t>
      </w:r>
    </w:p>
    <w:bookmarkStart w:id="77" w:name="fs-idp23547856"/>
    <w:p>
      <w:pPr>
        <w:pStyle w:val="NoteExampleGrey"/>
      </w:pPr>
      <m:oMath>
        <m:sSub>
          <m:e>
            <m:r>
              <m:rPr>
                <m:nor/>
                <m:sty m:val="p"/>
              </m:rPr>
              <m:t>CH</m:t>
            </m:r>
          </m:e>
          <m:sub>
            <m:r>
              <m:t>3</m:t>
            </m:r>
          </m:sub>
        </m:sSub>
        <m:r>
          <m:rPr>
            <m:nor/>
            <m:sty m:val="p"/>
          </m:rPr>
          <m:t>OH</m:t>
        </m:r>
        <m:d>
          <m:dPr>
            <m:begChr m:val="("/>
            <m:endChr m:val=")"/>
            <m:sepChr m:val=""/>
            <m:grow/>
          </m:dPr>
          <m:e>
            <m:r>
              <m:t>g</m:t>
            </m:r>
          </m:e>
        </m:d>
        <m:r>
          <m:rPr>
            <m:sty m:val="p"/>
          </m:rPr>
          <m:t>⇌</m:t>
        </m:r>
        <m:r>
          <m:rPr>
            <m:nor/>
            <m:sty m:val="p"/>
          </m:rPr>
          <m:t>CO</m:t>
        </m:r>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oMath>
    </w:p>
    <w:bookmarkEnd w:id="77"/>
    <w:p>
      <w:pPr>
        <w:pStyle w:val="NoteExampleGrey"/>
      </w:pPr>
      <w:r>
        <w:t xml:space="preserve">What would be the value of</w:t>
      </w:r>
      <w:r>
        <w:t xml:space="preserve"> </w:t>
      </w:r>
      <w:r>
        <w:rPr>
          <w:iCs/>
          <w:i/>
        </w:rPr>
        <w:t xml:space="preserve">K</w:t>
      </w:r>
      <w:r>
        <w:rPr>
          <w:vertAlign w:val="subscript"/>
          <w:iCs/>
          <w:i/>
        </w:rPr>
        <w:t xml:space="preserve">P</w:t>
      </w:r>
      <w:r>
        <w:t xml:space="preserve"> </w:t>
      </w:r>
      <w:r>
        <w:t xml:space="preserve">at this temperature?</w:t>
      </w:r>
    </w:p>
    <w:bookmarkStart w:id="78" w:name="fs-idp33474544"/>
    <w:p>
      <w:pPr>
        <w:pStyle w:val="Heading3Grey"/>
      </w:pPr>
      <w:r>
        <w:t xml:space="preserve">Answer:</w:t>
      </w:r>
    </w:p>
    <w:p>
      <w:pPr>
        <w:pStyle w:val="NoteExampleGrey"/>
      </w:pPr>
      <w:r>
        <w:t xml:space="preserve">(a)</w:t>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w:t>
      </w:r>
      <w:r>
        <w:rPr>
          <w:vertAlign w:val="superscript"/>
        </w:rPr>
        <w:t xml:space="preserve">−1</w:t>
      </w:r>
      <w:r>
        <w:t xml:space="preserve">; (b)</w:t>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 (c)</w:t>
      </w:r>
      <w:r>
        <w:t xml:space="preserve"> </w:t>
      </w:r>
      <w:r>
        <w:rPr>
          <w:iCs/>
          <w:i/>
        </w:rPr>
        <w:t xml:space="preserve">K</w:t>
      </w:r>
      <w:r>
        <w:rPr>
          <w:vertAlign w:val="subscript"/>
          <w:iCs/>
          <w:i/>
        </w:rPr>
        <w:t xml:space="preserve">P</w:t>
      </w:r>
      <w:r>
        <w:t xml:space="preserve"> </w:t>
      </w:r>
      <w:r>
        <w:t xml:space="preserve">=</w:t>
      </w:r>
      <w:r>
        <w:t xml:space="preserve"> </w:t>
      </w:r>
      <w:r>
        <w:rPr>
          <w:iCs/>
          <w:i/>
        </w:rPr>
        <w:t xml:space="preserve">K</w:t>
      </w:r>
      <w:r>
        <w:rPr>
          <w:vertAlign w:val="subscript"/>
          <w:iCs/>
          <w:i/>
        </w:rPr>
        <w:t xml:space="preserve">c</w:t>
      </w:r>
      <w:r>
        <w:t xml:space="preserve"> </w:t>
      </w:r>
      <w:r>
        <w:t xml:space="preserve">(</w:t>
      </w:r>
      <w:r>
        <w:rPr>
          <w:iCs/>
          <w:i/>
        </w:rPr>
        <w:t xml:space="preserve">RT</w:t>
      </w:r>
      <w:r>
        <w:t xml:space="preserve">); (d) 160 or 1.6</w:t>
      </w:r>
      <w:r>
        <w:t xml:space="preserve"> </w:t>
      </w:r>
      <m:oMath>
        <m:r>
          <m:rPr>
            <m:sty m:val="p"/>
          </m:rPr>
          <m:t>×</m:t>
        </m:r>
      </m:oMath>
      <w:r>
        <w:t xml:space="preserve"> </w:t>
      </w:r>
      <w:r>
        <w:t xml:space="preserve">10</w:t>
      </w:r>
      <w:r>
        <w:rPr>
          <w:vertAlign w:val="superscript"/>
        </w:rPr>
        <w:t xml:space="preserve">2</w:t>
      </w:r>
    </w:p>
    <w:bookmarkEnd w:id="78"/>
    <w:bookmarkEnd w:id="79"/>
    <w:bookmarkEnd w:id="80"/>
    <w:bookmarkEnd w:id="81"/>
    <w:bookmarkStart w:id="92" w:name="fs-idp112997072"/>
    <w:bookmarkStart w:id="91" w:name="heterogeneous-equilibria"/>
    <w:p>
      <w:pPr>
        <w:pStyle w:val="Heading3"/>
      </w:pPr>
      <w:r>
        <w:t xml:space="preserve">Heterogeneous Equilibria</w:t>
      </w:r>
    </w:p>
    <w:p>
      <w:pPr>
        <w:pStyle w:val="FirstParagraph"/>
      </w:pPr>
      <w:r>
        <w:t xml:space="preserve">A</w:t>
      </w:r>
      <w:r>
        <w:t xml:space="preserve"> </w:t>
      </w:r>
      <w:bookmarkStart w:id="82" w:name="term-00005"/>
      <w:r>
        <w:t xml:space="preserve">heterogeneous equilibrium</w:t>
      </w:r>
      <w:bookmarkEnd w:id="82"/>
      <w:r>
        <w:t xml:space="preserve"> </w:t>
      </w:r>
      <w:r>
        <w:t xml:space="preserve">involves reactants and products in two or more different phases, as illustrated by the following examples:</w:t>
      </w:r>
    </w:p>
    <w:bookmarkStart w:id="86" w:name="fs-idp129666976"/>
    <w:p>
      <w:pPr>
        <w:pStyle w:val="TextBody"/>
      </w:pPr>
      <w:r>
        <w:drawing>
          <wp:inline>
            <wp:extent cx="4572000" cy="1009650"/>
            <wp:effectExtent b="0" l="0" r="0" t="0"/>
            <wp:docPr descr="None" title="" id="84" name="Picture"/>
            <a:graphic>
              <a:graphicData uri="http://schemas.openxmlformats.org/drawingml/2006/picture">
                <pic:pic>
                  <pic:nvPicPr>
                    <pic:cNvPr descr="../resources/a1c2f933945409cd8c6f41eb7955b5e06ed29a90" id="85" name="Picture"/>
                    <pic:cNvPicPr>
                      <a:picLocks noChangeArrowheads="1" noChangeAspect="1"/>
                    </pic:cNvPicPr>
                  </pic:nvPicPr>
                  <pic:blipFill>
                    <a:blip r:embed="rId83"/>
                    <a:stretch>
                      <a:fillRect/>
                    </a:stretch>
                  </pic:blipFill>
                  <pic:spPr bwMode="auto">
                    <a:xfrm>
                      <a:off x="0" y="0"/>
                      <a:ext cx="4572000" cy="1009650"/>
                    </a:xfrm>
                    <a:prstGeom prst="rect">
                      <a:avLst/>
                    </a:prstGeom>
                    <a:noFill/>
                    <a:ln w="9525">
                      <a:noFill/>
                      <a:headEnd/>
                      <a:tailEnd/>
                    </a:ln>
                  </pic:spPr>
                </pic:pic>
              </a:graphicData>
            </a:graphic>
          </wp:inline>
        </w:drawing>
      </w:r>
    </w:p>
    <w:bookmarkEnd w:id="86"/>
    <w:p>
      <w:pPr>
        <w:pStyle w:val="TextBody"/>
      </w:pPr>
      <w:r>
        <w:t xml:space="preserve">Again, note that concentration terms are only included for gaseous and solute species, as discussed previously.</w:t>
      </w:r>
    </w:p>
    <w:p>
      <w:pPr>
        <w:pStyle w:val="TextBody"/>
      </w:pPr>
      <w:r>
        <w:t xml:space="preserve">Two of the above examples include terms for gaseous species only in their equilibrium constants, and so</w:t>
      </w:r>
      <w:r>
        <w:t xml:space="preserve"> </w:t>
      </w:r>
      <w:r>
        <w:rPr>
          <w:iCs/>
          <w:i/>
        </w:rPr>
        <w:t xml:space="preserve">K</w:t>
      </w:r>
      <w:r>
        <w:rPr>
          <w:vertAlign w:val="subscript"/>
          <w:iCs/>
          <w:i/>
        </w:rPr>
        <w:t xml:space="preserve">p</w:t>
      </w:r>
      <w:r>
        <w:t xml:space="preserve"> </w:t>
      </w:r>
      <w:r>
        <w:t xml:space="preserve">expressions may also be written:</w:t>
      </w:r>
    </w:p>
    <w:bookmarkStart w:id="90" w:name="fs-idp11158544"/>
    <w:p>
      <w:pPr>
        <w:pStyle w:val="TextBody"/>
      </w:pPr>
      <w:r>
        <w:drawing>
          <wp:inline>
            <wp:extent cx="3381375" cy="542925"/>
            <wp:effectExtent b="0" l="0" r="0" t="0"/>
            <wp:docPr descr="None" title="" id="88" name="Picture"/>
            <a:graphic>
              <a:graphicData uri="http://schemas.openxmlformats.org/drawingml/2006/picture">
                <pic:pic>
                  <pic:nvPicPr>
                    <pic:cNvPr descr="../resources/e7ea41f993a7e0db8833fe7a329dfaf97859f1ae" id="89" name="Picture"/>
                    <pic:cNvPicPr>
                      <a:picLocks noChangeArrowheads="1" noChangeAspect="1"/>
                    </pic:cNvPicPr>
                  </pic:nvPicPr>
                  <pic:blipFill>
                    <a:blip r:embed="rId87"/>
                    <a:stretch>
                      <a:fillRect/>
                    </a:stretch>
                  </pic:blipFill>
                  <pic:spPr bwMode="auto">
                    <a:xfrm>
                      <a:off x="0" y="0"/>
                      <a:ext cx="3381375" cy="542925"/>
                    </a:xfrm>
                    <a:prstGeom prst="rect">
                      <a:avLst/>
                    </a:prstGeom>
                    <a:noFill/>
                    <a:ln w="9525">
                      <a:noFill/>
                      <a:headEnd/>
                      <a:tailEnd/>
                    </a:ln>
                  </pic:spPr>
                </pic:pic>
              </a:graphicData>
            </a:graphic>
          </wp:inline>
        </w:drawing>
      </w:r>
    </w:p>
    <w:bookmarkEnd w:id="90"/>
    <w:bookmarkEnd w:id="91"/>
    <w:bookmarkEnd w:id="92"/>
    <w:bookmarkStart w:id="131" w:name="fs-idm377214672"/>
    <w:bookmarkStart w:id="130" w:name="coupled-equilibria"/>
    <w:p>
      <w:pPr>
        <w:pStyle w:val="Heading3"/>
      </w:pPr>
      <w:r>
        <w:t xml:space="preserve">Coupled Equilibria</w:t>
      </w:r>
    </w:p>
    <w:p>
      <w:pPr>
        <w:pStyle w:val="FirstParagraph"/>
      </w:pPr>
      <w:r>
        <w:t xml:space="preserve">The equilibrium systems discussed so far have all been relatively simple, involving just single reversible reactions. Many systems, however, involve two or more</w:t>
      </w:r>
      <w:r>
        <w:t xml:space="preserve"> </w:t>
      </w:r>
      <w:r>
        <w:rPr>
          <w:iCs/>
          <w:i/>
        </w:rPr>
        <w:t xml:space="preserve">coupled</w:t>
      </w:r>
      <w:r>
        <w:t xml:space="preserve"> </w:t>
      </w:r>
      <w:r>
        <w:t xml:space="preserve">equilibrium reactions, those which have in common one or more reactant or product species. Since the law of mass action allows for a straightforward derivation of equilibrium constant expressions from balanced chemical equations, the K value for a system involving coupled equilibria can be related to the K values of the individual reactions. Three basic manipulations are involved in this approach, as described below.</w:t>
      </w:r>
    </w:p>
    <w:p>
      <w:pPr>
        <w:pStyle w:val="TextBody"/>
      </w:pPr>
      <w:r>
        <w:t xml:space="preserve">1. Changing the direction of a chemical equation essentially swaps the identities of “reactants” and “products,” and so the equilibrium constant for the reversed equation is simply the reciprocal of that for the forward equation.</w:t>
      </w:r>
    </w:p>
    <w:bookmarkStart w:id="96" w:name="fs-idm514156544"/>
    <w:p>
      <w:pPr>
        <w:pStyle w:val="TextBody"/>
      </w:pPr>
      <w:r>
        <w:drawing>
          <wp:inline>
            <wp:extent cx="1771650" cy="723900"/>
            <wp:effectExtent b="0" l="0" r="0" t="0"/>
            <wp:docPr descr="None" title="" id="94" name="Picture"/>
            <a:graphic>
              <a:graphicData uri="http://schemas.openxmlformats.org/drawingml/2006/picture">
                <pic:pic>
                  <pic:nvPicPr>
                    <pic:cNvPr descr="../resources/9dfe00938e5e10c4163c1b2d98947cbfdc18d4c6" id="95" name="Picture"/>
                    <pic:cNvPicPr>
                      <a:picLocks noChangeArrowheads="1" noChangeAspect="1"/>
                    </pic:cNvPicPr>
                  </pic:nvPicPr>
                  <pic:blipFill>
                    <a:blip r:embed="rId93"/>
                    <a:stretch>
                      <a:fillRect/>
                    </a:stretch>
                  </pic:blipFill>
                  <pic:spPr bwMode="auto">
                    <a:xfrm>
                      <a:off x="0" y="0"/>
                      <a:ext cx="1771650" cy="723900"/>
                    </a:xfrm>
                    <a:prstGeom prst="rect">
                      <a:avLst/>
                    </a:prstGeom>
                    <a:noFill/>
                    <a:ln w="9525">
                      <a:noFill/>
                      <a:headEnd/>
                      <a:tailEnd/>
                    </a:ln>
                  </pic:spPr>
                </pic:pic>
              </a:graphicData>
            </a:graphic>
          </wp:inline>
        </w:drawing>
      </w:r>
    </w:p>
    <w:bookmarkEnd w:id="96"/>
    <w:bookmarkStart w:id="97" w:name="fs-idm339820864"/>
    <w:p>
      <w:pPr>
        <w:pStyle w:val="TextBody"/>
      </w:pPr>
      <m:oMath>
        <m:sSub>
          <m:e>
            <m:r>
              <m:rPr>
                <m:nor/>
                <m:sty m:val="p"/>
              </m:rPr>
              <m:t>K</m:t>
            </m:r>
          </m:e>
          <m:sub>
            <m:r>
              <m:rPr>
                <m:nor/>
                <m:sty m:val="p"/>
              </m:rPr>
              <m:t>c’</m:t>
            </m:r>
          </m:sub>
        </m:sSub>
        <m:r>
          <m:rPr>
            <m:sty m:val="p"/>
          </m:rPr>
          <m:t>=</m:t>
        </m:r>
        <m:f>
          <m:fPr>
            <m:type m:val="bar"/>
          </m:fPr>
          <m:num>
            <m:r>
              <m:t>1</m:t>
            </m:r>
          </m:num>
          <m:den>
            <m:sSub>
              <m:e>
                <m:r>
                  <m:rPr>
                    <m:nor/>
                    <m:sty m:val="p"/>
                  </m:rPr>
                  <m:t>K</m:t>
                </m:r>
              </m:e>
              <m:sub>
                <m:r>
                  <m:rPr>
                    <m:nor/>
                    <m:sty m:val="p"/>
                  </m:rPr>
                  <m:t>c</m:t>
                </m:r>
              </m:sub>
            </m:sSub>
          </m:den>
        </m:f>
      </m:oMath>
    </w:p>
    <w:bookmarkEnd w:id="97"/>
    <w:p>
      <w:pPr>
        <w:pStyle w:val="TextBody"/>
      </w:pPr>
      <w:r>
        <w:t xml:space="preserve">2. Changing the stoichiometric coefficients in an equation by some factor</w:t>
      </w:r>
      <w:r>
        <w:t xml:space="preserve"> </w:t>
      </w:r>
      <w:r>
        <w:rPr>
          <w:iCs/>
          <w:i/>
        </w:rPr>
        <w:t xml:space="preserve">x</w:t>
      </w:r>
      <w:r>
        <w:t xml:space="preserve"> </w:t>
      </w:r>
      <w:r>
        <w:t xml:space="preserve">results in an exponential change in the equilibrium constant by that same factor:</w:t>
      </w:r>
    </w:p>
    <w:bookmarkStart w:id="101" w:name="fs-idm357343392"/>
    <w:p>
      <w:pPr>
        <w:pStyle w:val="TextBody"/>
      </w:pPr>
      <w:r>
        <w:drawing>
          <wp:inline>
            <wp:extent cx="1981200" cy="723900"/>
            <wp:effectExtent b="0" l="0" r="0" t="0"/>
            <wp:docPr descr="None" title="" id="99" name="Picture"/>
            <a:graphic>
              <a:graphicData uri="http://schemas.openxmlformats.org/drawingml/2006/picture">
                <pic:pic>
                  <pic:nvPicPr>
                    <pic:cNvPr descr="../resources/436e9a776e004bfe2d8173965b7b748f3af4b395" id="100" name="Picture"/>
                    <pic:cNvPicPr>
                      <a:picLocks noChangeArrowheads="1" noChangeAspect="1"/>
                    </pic:cNvPicPr>
                  </pic:nvPicPr>
                  <pic:blipFill>
                    <a:blip r:embed="rId98"/>
                    <a:stretch>
                      <a:fillRect/>
                    </a:stretch>
                  </pic:blipFill>
                  <pic:spPr bwMode="auto">
                    <a:xfrm>
                      <a:off x="0" y="0"/>
                      <a:ext cx="1981200" cy="723900"/>
                    </a:xfrm>
                    <a:prstGeom prst="rect">
                      <a:avLst/>
                    </a:prstGeom>
                    <a:noFill/>
                    <a:ln w="9525">
                      <a:noFill/>
                      <a:headEnd/>
                      <a:tailEnd/>
                    </a:ln>
                  </pic:spPr>
                </pic:pic>
              </a:graphicData>
            </a:graphic>
          </wp:inline>
        </w:drawing>
      </w:r>
    </w:p>
    <w:bookmarkEnd w:id="101"/>
    <w:bookmarkStart w:id="102" w:name="fs-idm368251792"/>
    <w:p>
      <w:pPr>
        <w:pStyle w:val="TextBody"/>
      </w:pPr>
      <m:oMath>
        <m:sSub>
          <m:e>
            <m:r>
              <m:rPr>
                <m:nor/>
                <m:sty m:val="p"/>
              </m:rPr>
              <m:t>K</m:t>
            </m:r>
          </m:e>
          <m:sub>
            <m:r>
              <m:rPr>
                <m:nor/>
                <m:sty m:val="p"/>
              </m:rPr>
              <m:t>c’</m:t>
            </m:r>
          </m:sub>
        </m:sSub>
        <m:r>
          <m:rPr>
            <m:sty m:val="p"/>
          </m:rPr>
          <m:t>=</m:t>
        </m:r>
        <m:sSub>
          <m:e>
            <m:r>
              <m:rPr>
                <m:nor/>
                <m:sty m:val="p"/>
              </m:rPr>
              <m:t>K</m:t>
            </m:r>
          </m:e>
          <m:sub>
            <m:r>
              <m:rPr>
                <m:nor/>
                <m:sty m:val="p"/>
              </m:rPr>
              <m:t>c</m:t>
            </m:r>
          </m:sub>
        </m:sSub>
        <m:sSup>
          <m:e>
            <m:r>
              <m:t>​</m:t>
            </m:r>
          </m:e>
          <m:sup>
            <m:r>
              <m:rPr>
                <m:nor/>
                <m:sty m:val="p"/>
              </m:rPr>
              <m:t>x</m:t>
            </m:r>
          </m:sup>
        </m:sSup>
      </m:oMath>
    </w:p>
    <w:bookmarkEnd w:id="102"/>
    <w:p>
      <w:pPr>
        <w:pStyle w:val="TextBody"/>
      </w:pPr>
      <w:r>
        <w:t xml:space="preserve">3. Adding two or more equilibrium equations together yields an overall equation whose equilibrium constant is the mathematical product of the individual reaction’s K values:</w:t>
      </w:r>
    </w:p>
    <w:bookmarkStart w:id="106" w:name="fs-idm351795360"/>
    <w:p>
      <w:pPr>
        <w:pStyle w:val="TextBody"/>
      </w:pPr>
      <w:r>
        <w:drawing>
          <wp:inline>
            <wp:extent cx="1800225" cy="723900"/>
            <wp:effectExtent b="0" l="0" r="0" t="0"/>
            <wp:docPr descr="None" title="" id="104" name="Picture"/>
            <a:graphic>
              <a:graphicData uri="http://schemas.openxmlformats.org/drawingml/2006/picture">
                <pic:pic>
                  <pic:nvPicPr>
                    <pic:cNvPr descr="../resources/9ae7579a744167fa702e4d8d628b036719977975" id="105" name="Picture"/>
                    <pic:cNvPicPr>
                      <a:picLocks noChangeArrowheads="1" noChangeAspect="1"/>
                    </pic:cNvPicPr>
                  </pic:nvPicPr>
                  <pic:blipFill>
                    <a:blip r:embed="rId103"/>
                    <a:stretch>
                      <a:fillRect/>
                    </a:stretch>
                  </pic:blipFill>
                  <pic:spPr bwMode="auto">
                    <a:xfrm>
                      <a:off x="0" y="0"/>
                      <a:ext cx="1800225" cy="723900"/>
                    </a:xfrm>
                    <a:prstGeom prst="rect">
                      <a:avLst/>
                    </a:prstGeom>
                    <a:noFill/>
                    <a:ln w="9525">
                      <a:noFill/>
                      <a:headEnd/>
                      <a:tailEnd/>
                    </a:ln>
                  </pic:spPr>
                </pic:pic>
              </a:graphicData>
            </a:graphic>
          </wp:inline>
        </w:drawing>
      </w:r>
    </w:p>
    <w:bookmarkEnd w:id="106"/>
    <w:p>
      <w:pPr>
        <w:pStyle w:val="TextBody"/>
      </w:pPr>
      <w:r>
        <w:t xml:space="preserve">The net reaction for these coupled equilibria is obtained by summing the two equilibrium equations and canceling any redundancies:</w:t>
      </w:r>
    </w:p>
    <w:bookmarkStart w:id="110" w:name="fs-idm345491344"/>
    <w:p>
      <w:pPr>
        <w:pStyle w:val="TextBody"/>
      </w:pPr>
      <w:r>
        <w:drawing>
          <wp:inline>
            <wp:extent cx="1771650" cy="647700"/>
            <wp:effectExtent b="0" l="0" r="0" t="0"/>
            <wp:docPr descr="None" title="" id="108" name="Picture"/>
            <a:graphic>
              <a:graphicData uri="http://schemas.openxmlformats.org/drawingml/2006/picture">
                <pic:pic>
                  <pic:nvPicPr>
                    <pic:cNvPr descr="../resources/504c19f0ad1eac7a86004501d49919a4dfbc61b1" id="109" name="Picture"/>
                    <pic:cNvPicPr>
                      <a:picLocks noChangeArrowheads="1" noChangeAspect="1"/>
                    </pic:cNvPicPr>
                  </pic:nvPicPr>
                  <pic:blipFill>
                    <a:blip r:embed="rId107"/>
                    <a:stretch>
                      <a:fillRect/>
                    </a:stretch>
                  </pic:blipFill>
                  <pic:spPr bwMode="auto">
                    <a:xfrm>
                      <a:off x="0" y="0"/>
                      <a:ext cx="1771650" cy="647700"/>
                    </a:xfrm>
                    <a:prstGeom prst="rect">
                      <a:avLst/>
                    </a:prstGeom>
                    <a:noFill/>
                    <a:ln w="9525">
                      <a:noFill/>
                      <a:headEnd/>
                      <a:tailEnd/>
                    </a:ln>
                  </pic:spPr>
                </pic:pic>
              </a:graphicData>
            </a:graphic>
          </wp:inline>
        </w:drawing>
      </w:r>
    </w:p>
    <w:bookmarkEnd w:id="110"/>
    <w:p>
      <w:pPr>
        <w:pStyle w:val="TextBody"/>
      </w:pPr>
      <w:r>
        <w:t xml:space="preserve">Comparing the equilibrium constant for the net reaction to those for the two coupled equilibrium reactions reveals the following relationship:</w:t>
      </w:r>
    </w:p>
    <w:bookmarkStart w:id="111" w:name="fs-idm371974992"/>
    <w:p>
      <w:pPr>
        <w:pStyle w:val="TextBody"/>
      </w:pPr>
      <m:oMath>
        <m:sSub>
          <m:e>
            <m:r>
              <m:rPr>
                <m:nor/>
                <m:sty m:val="p"/>
              </m:rPr>
              <m:t>K</m:t>
            </m:r>
          </m:e>
          <m:sub>
            <m:r>
              <m:rPr>
                <m:nor/>
                <m:sty m:val="p"/>
              </m:rPr>
              <m:t>c1</m:t>
            </m:r>
          </m:sub>
        </m:sSub>
        <m:r>
          <m:t> </m:t>
        </m:r>
        <m:sSub>
          <m:e>
            <m:r>
              <m:rPr>
                <m:nor/>
                <m:sty m:val="p"/>
              </m:rPr>
              <m:t>K</m:t>
            </m:r>
          </m:e>
          <m:sub>
            <m:r>
              <m:rPr>
                <m:nor/>
                <m:sty m:val="p"/>
              </m:rPr>
              <m:t>c2</m:t>
            </m:r>
          </m:sub>
        </m:sSub>
        <m:r>
          <m:rPr>
            <m:sty m:val="p"/>
          </m:rPr>
          <m:t>=</m:t>
        </m:r>
        <m:f>
          <m:fPr>
            <m:type m:val="bar"/>
          </m:fPr>
          <m:num>
            <m:r>
              <m:rPr>
                <m:sty m:val="p"/>
              </m:rPr>
              <m:t>[</m:t>
            </m:r>
            <m:r>
              <m:rPr>
                <m:nor/>
                <m:sty m:val="p"/>
              </m:rPr>
              <m:t>B</m:t>
            </m:r>
            <m:r>
              <m:rPr>
                <m:sty m:val="p"/>
              </m:rPr>
              <m:t>]</m:t>
            </m:r>
          </m:num>
          <m:den>
            <m:r>
              <m:rPr>
                <m:sty m:val="p"/>
              </m:rPr>
              <m:t>[</m:t>
            </m:r>
            <m:r>
              <m:rPr>
                <m:nor/>
                <m:sty m:val="p"/>
              </m:rPr>
              <m:t>A</m:t>
            </m:r>
            <m:r>
              <m:rPr>
                <m:sty m:val="p"/>
              </m:rPr>
              <m:t>]</m:t>
            </m:r>
          </m:den>
        </m:f>
        <m:r>
          <m:t> </m:t>
        </m:r>
        <m:r>
          <m:rPr>
            <m:sty m:val="p"/>
          </m:rPr>
          <m:t>×</m:t>
        </m:r>
        <m:r>
          <m:t> </m:t>
        </m:r>
        <m:f>
          <m:fPr>
            <m:type m:val="bar"/>
          </m:fPr>
          <m:num>
            <m:r>
              <m:rPr>
                <m:sty m:val="p"/>
              </m:rPr>
              <m:t>[</m:t>
            </m:r>
            <m:r>
              <m:rPr>
                <m:nor/>
                <m:sty m:val="p"/>
              </m:rPr>
              <m:t>C</m:t>
            </m:r>
            <m:r>
              <m:rPr>
                <m:sty m:val="p"/>
              </m:rPr>
              <m:t>]</m:t>
            </m:r>
          </m:num>
          <m:den>
            <m:r>
              <m:rPr>
                <m:sty m:val="p"/>
              </m:rPr>
              <m:t>[</m:t>
            </m:r>
            <m:r>
              <m:rPr>
                <m:nor/>
                <m:sty m:val="p"/>
              </m:rPr>
              <m:t>B</m:t>
            </m:r>
            <m:r>
              <m:rPr>
                <m:sty m:val="p"/>
              </m:rPr>
              <m:t>]</m:t>
            </m:r>
          </m:den>
        </m:f>
        <m:r>
          <m:rPr>
            <m:sty m:val="p"/>
          </m:rPr>
          <m:t>=</m:t>
        </m:r>
        <m:f>
          <m:fPr>
            <m:type m:val="bar"/>
          </m:fPr>
          <m:num>
            <m:r>
              <m:rPr>
                <m:sty m:val="p"/>
              </m:rPr>
              <m:t>[</m:t>
            </m:r>
            <m:r>
              <m:rPr>
                <m:nor/>
                <m:sty m:val="p"/>
              </m:rPr>
              <m:t>B</m:t>
            </m:r>
            <m:r>
              <m:rPr>
                <m:sty m:val="p"/>
              </m:rPr>
              <m:t>]</m:t>
            </m:r>
            <m:r>
              <m:rPr>
                <m:sty m:val="p"/>
              </m:rPr>
              <m:t>[</m:t>
            </m:r>
            <m:r>
              <m:rPr>
                <m:nor/>
                <m:sty m:val="p"/>
              </m:rPr>
              <m:t>C</m:t>
            </m:r>
            <m:r>
              <m:rPr>
                <m:sty m:val="p"/>
              </m:rPr>
              <m:t>]</m:t>
            </m:r>
          </m:num>
          <m:den>
            <m:r>
              <m:rPr>
                <m:sty m:val="p"/>
              </m:rPr>
              <m:t>[</m:t>
            </m:r>
            <m:r>
              <m:rPr>
                <m:nor/>
                <m:sty m:val="p"/>
              </m:rPr>
              <m:t>A</m:t>
            </m:r>
            <m:r>
              <m:rPr>
                <m:sty m:val="p"/>
              </m:rPr>
              <m:t>]</m:t>
            </m:r>
            <m:r>
              <m:rPr>
                <m:sty m:val="p"/>
              </m:rPr>
              <m:t>[</m:t>
            </m:r>
            <m:r>
              <m:rPr>
                <m:nor/>
                <m:sty m:val="p"/>
              </m:rPr>
              <m:t>B</m:t>
            </m:r>
            <m:r>
              <m:rPr>
                <m:sty m:val="p"/>
              </m:rPr>
              <m:t>]</m:t>
            </m:r>
          </m:den>
        </m:f>
        <m:r>
          <m:rPr>
            <m:sty m:val="p"/>
          </m:rPr>
          <m:t>=</m:t>
        </m:r>
        <m:f>
          <m:fPr>
            <m:type m:val="bar"/>
          </m:fPr>
          <m:num>
            <m:r>
              <m:rPr>
                <m:sty m:val="p"/>
              </m:rPr>
              <m:t>[</m:t>
            </m:r>
            <m:r>
              <m:rPr>
                <m:nor/>
                <m:sty m:val="p"/>
              </m:rPr>
              <m:t>C</m:t>
            </m:r>
            <m:r>
              <m:rPr>
                <m:sty m:val="p"/>
              </m:rPr>
              <m:t>]</m:t>
            </m:r>
          </m:num>
          <m:den>
            <m:r>
              <m:rPr>
                <m:sty m:val="p"/>
              </m:rPr>
              <m:t>[</m:t>
            </m:r>
            <m:r>
              <m:rPr>
                <m:nor/>
                <m:sty m:val="p"/>
              </m:rPr>
              <m:t>A</m:t>
            </m:r>
            <m:r>
              <m:rPr>
                <m:sty m:val="p"/>
              </m:rPr>
              <m:t>]</m:t>
            </m:r>
          </m:den>
        </m:f>
        <m:r>
          <m:rPr>
            <m:sty m:val="p"/>
          </m:rPr>
          <m:t>=</m:t>
        </m:r>
        <m:sSub>
          <m:e>
            <m:r>
              <m:rPr>
                <m:nor/>
                <m:sty m:val="p"/>
              </m:rPr>
              <m:t>K</m:t>
            </m:r>
          </m:e>
          <m:sub>
            <m:r>
              <m:rPr>
                <m:nor/>
                <m:sty m:val="p"/>
              </m:rPr>
              <m:t>c’</m:t>
            </m:r>
          </m:sub>
        </m:sSub>
      </m:oMath>
    </w:p>
    <w:bookmarkEnd w:id="111"/>
    <w:bookmarkStart w:id="112" w:name="fs-idm353367792"/>
    <w:p>
      <w:pPr>
        <w:pStyle w:val="TextBody"/>
      </w:pPr>
      <m:oMath>
        <m:sSub>
          <m:e>
            <m:r>
              <m:rPr>
                <m:nor/>
                <m:sty m:val="p"/>
              </m:rPr>
              <m:t>K</m:t>
            </m:r>
          </m:e>
          <m:sub>
            <m:r>
              <m:rPr>
                <m:nor/>
                <m:sty m:val="p"/>
              </m:rPr>
              <m:t>c’</m:t>
            </m:r>
          </m:sub>
        </m:sSub>
        <m:r>
          <m:rPr>
            <m:sty m:val="p"/>
          </m:rPr>
          <m:t>=</m:t>
        </m:r>
        <m:sSub>
          <m:e>
            <m:r>
              <m:rPr>
                <m:nor/>
                <m:sty m:val="p"/>
              </m:rPr>
              <m:t>K</m:t>
            </m:r>
          </m:e>
          <m:sub>
            <m:r>
              <m:rPr>
                <m:nor/>
                <m:sty m:val="p"/>
              </m:rPr>
              <m:t>c1</m:t>
            </m:r>
          </m:sub>
        </m:sSub>
        <m:r>
          <m:t> </m:t>
        </m:r>
        <m:sSub>
          <m:e>
            <m:r>
              <m:rPr>
                <m:nor/>
                <m:sty m:val="p"/>
              </m:rPr>
              <m:t>K</m:t>
            </m:r>
          </m:e>
          <m:sub>
            <m:r>
              <m:rPr>
                <m:nor/>
                <m:sty m:val="p"/>
              </m:rPr>
              <m:t>c2</m:t>
            </m:r>
          </m:sub>
        </m:sSub>
      </m:oMath>
    </w:p>
    <w:bookmarkEnd w:id="112"/>
    <w:p>
      <w:pPr>
        <w:pStyle w:val="TextBody"/>
      </w:pPr>
      <w:hyperlink w:anchor="fs-idm384162720">
        <w:r>
          <w:rPr>
            <w:rStyle w:val="InternetLink"/>
          </w:rPr>
          <w:t xml:space="preserve">Example 13.5</w:t>
        </w:r>
      </w:hyperlink>
      <w:r>
        <w:t xml:space="preserve"> </w:t>
      </w:r>
      <w:r>
        <w:t xml:space="preserve">demonstrates the use of this strategy in describing coupled equilibrium processes.</w:t>
      </w:r>
    </w:p>
    <w:bookmarkStart w:id="129" w:name="fs-idm384162720"/>
    <w:p>
      <w:pPr>
        <w:pStyle w:val="Heading3Grey"/>
      </w:pPr>
      <w:r>
        <w:t xml:space="preserve">Example</w:t>
      </w:r>
      <w:r>
        <w:t xml:space="preserve"> </w:t>
      </w:r>
      <w:r>
        <w:t xml:space="preserve"> </w:t>
      </w:r>
      <w:r>
        <w:t xml:space="preserve">13.5</w:t>
      </w:r>
      <w:r>
        <w:t xml:space="preserve"> </w:t>
      </w:r>
      <w:r>
        <w:t xml:space="preserve"> </w:t>
      </w:r>
    </w:p>
    <w:p>
      <w:pPr>
        <w:pStyle w:val="Heading4Grey"/>
      </w:pPr>
      <w:r>
        <w:t xml:space="preserve">Equilibrium Constants for Coupled Reactions</w:t>
      </w:r>
    </w:p>
    <w:p>
      <w:pPr>
        <w:pStyle w:val="NoteExampleGrey"/>
      </w:pPr>
      <w:r>
        <w:t xml:space="preserve">A mixture containing nitrogen, hydrogen, and iodine established the following equilibrium at 400 °C:</w:t>
      </w:r>
    </w:p>
    <w:bookmarkStart w:id="113" w:name="fs-idm329006080"/>
    <w:p>
      <w:pPr>
        <w:pStyle w:val="NoteExampleGrey"/>
      </w:pPr>
      <m:oMath>
        <m:sSub>
          <m:e>
            <m:r>
              <m:rPr>
                <m:nor/>
                <m:sty m:val="p"/>
              </m:rPr>
              <m:t>2NH</m:t>
            </m:r>
          </m:e>
          <m:sub>
            <m:r>
              <m:t>3</m:t>
            </m:r>
          </m:sub>
        </m:sSub>
        <m:d>
          <m:dPr>
            <m:begChr m:val="("/>
            <m:endChr m:val=")"/>
            <m:sepChr m:val=""/>
            <m:grow/>
          </m:dPr>
          <m:e>
            <m:r>
              <m:t>g</m:t>
            </m:r>
          </m:e>
        </m:d>
        <m:r>
          <m:rPr>
            <m:sty m:val="p"/>
          </m:rPr>
          <m:t>+</m:t>
        </m:r>
        <m:sSub>
          <m:e>
            <m:r>
              <m:rPr>
                <m:nor/>
                <m:sty m:val="p"/>
              </m:rPr>
              <m:t>3I</m:t>
            </m:r>
          </m:e>
          <m:sub>
            <m:r>
              <m:t>2</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rPr>
            <m:nor/>
            <m:sty m:val="p"/>
          </m:rPr>
          <m:t>6HI</m:t>
        </m:r>
        <m:d>
          <m:dPr>
            <m:begChr m:val="("/>
            <m:endChr m:val=")"/>
            <m:sepChr m:val=""/>
            <m:grow/>
          </m:dPr>
          <m:e>
            <m:r>
              <m:t>g</m:t>
            </m:r>
          </m:e>
        </m:d>
      </m:oMath>
    </w:p>
    <w:bookmarkEnd w:id="113"/>
    <w:p>
      <w:pPr>
        <w:pStyle w:val="NoteExampleGrey"/>
      </w:pPr>
      <w:r>
        <w:t xml:space="preserve">Use the information below to calculate Kc for this reaction.</w:t>
      </w:r>
    </w:p>
    <w:bookmarkStart w:id="117" w:name="fs-idm515104288"/>
    <w:p>
      <w:pPr>
        <w:pStyle w:val="NoteExampleGrey"/>
      </w:pPr>
      <w:r>
        <w:drawing>
          <wp:inline>
            <wp:extent cx="3400425" cy="361950"/>
            <wp:effectExtent b="0" l="0" r="0" t="0"/>
            <wp:docPr descr="None" title="" id="115" name="Picture"/>
            <a:graphic>
              <a:graphicData uri="http://schemas.openxmlformats.org/drawingml/2006/picture">
                <pic:pic>
                  <pic:nvPicPr>
                    <pic:cNvPr descr="../resources/4af0b1dd3a32ebd42a644b1af7a84a8d6838c9e5" id="116" name="Picture"/>
                    <pic:cNvPicPr>
                      <a:picLocks noChangeArrowheads="1" noChangeAspect="1"/>
                    </pic:cNvPicPr>
                  </pic:nvPicPr>
                  <pic:blipFill>
                    <a:blip r:embed="rId114"/>
                    <a:stretch>
                      <a:fillRect/>
                    </a:stretch>
                  </pic:blipFill>
                  <pic:spPr bwMode="auto">
                    <a:xfrm>
                      <a:off x="0" y="0"/>
                      <a:ext cx="3400425" cy="361950"/>
                    </a:xfrm>
                    <a:prstGeom prst="rect">
                      <a:avLst/>
                    </a:prstGeom>
                    <a:noFill/>
                    <a:ln w="9525">
                      <a:noFill/>
                      <a:headEnd/>
                      <a:tailEnd/>
                    </a:ln>
                  </pic:spPr>
                </pic:pic>
              </a:graphicData>
            </a:graphic>
          </wp:inline>
        </w:drawing>
      </w:r>
    </w:p>
    <w:bookmarkEnd w:id="117"/>
    <w:p>
      <w:pPr>
        <w:pStyle w:val="Heading4Grey"/>
      </w:pPr>
      <w:r>
        <w:t xml:space="preserve">Solution</w:t>
      </w:r>
    </w:p>
    <w:p>
      <w:pPr>
        <w:pStyle w:val="NoteExampleGrey"/>
      </w:pPr>
      <w:r>
        <w:t xml:space="preserve">The equilibrium equation of interest and its K value may be derived from the equations for the two coupled reactions as follows.</w:t>
      </w:r>
    </w:p>
    <w:p>
      <w:pPr>
        <w:pStyle w:val="NoteExampleGrey"/>
      </w:pPr>
      <w:r>
        <w:t xml:space="preserve">Reverse the first coupled reaction equation:</w:t>
      </w:r>
    </w:p>
    <w:bookmarkStart w:id="118" w:name="fs-idm385085264"/>
    <w:p>
      <w:pPr>
        <w:pStyle w:val="NoteExampleGrey"/>
      </w:pPr>
      <m:oMath>
        <m:sSub>
          <m:e>
            <m:r>
              <m:rPr>
                <m:nor/>
                <m:sty m:val="p"/>
              </m:rPr>
              <m:t>2NH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sSub>
          <m:e>
            <m:r>
              <m:rPr>
                <m:nor/>
                <m:sty m:val="p"/>
              </m:rPr>
              <m:t>K</m:t>
            </m:r>
          </m:e>
          <m:sub>
            <m:r>
              <m:rPr>
                <m:nor/>
                <m:sty m:val="p"/>
              </m:rPr>
              <m:t>c</m:t>
            </m:r>
            <m:r>
              <m:t>1</m:t>
            </m:r>
            <m:r>
              <m:rPr>
                <m:sty m:val="p"/>
              </m:rPr>
              <m:t>′</m:t>
            </m:r>
          </m:sub>
        </m:sSub>
        <m:r>
          <m:rPr>
            <m:sty m:val="p"/>
          </m:rPr>
          <m:t>=</m:t>
        </m:r>
        <m:f>
          <m:fPr>
            <m:type m:val="bar"/>
          </m:fPr>
          <m:num>
            <m:r>
              <m:t>1</m:t>
            </m:r>
          </m:num>
          <m:den>
            <m:sSub>
              <m:e>
                <m:r>
                  <m:rPr>
                    <m:nor/>
                    <m:sty m:val="p"/>
                  </m:rPr>
                  <m:t>K</m:t>
                </m:r>
              </m:e>
              <m:sub>
                <m:r>
                  <m:rPr>
                    <m:nor/>
                    <m:sty m:val="p"/>
                  </m:rPr>
                  <m:t>c</m:t>
                </m:r>
                <m:r>
                  <m:t>1</m:t>
                </m:r>
              </m:sub>
            </m:sSub>
          </m:den>
        </m:f>
        <m:r>
          <m:rPr>
            <m:sty m:val="p"/>
          </m:rPr>
          <m:t>=</m:t>
        </m:r>
        <m:f>
          <m:fPr>
            <m:type m:val="bar"/>
          </m:fPr>
          <m:num>
            <m:r>
              <m:t>1</m:t>
            </m:r>
          </m:num>
          <m:den>
            <m:r>
              <m:t>0.50</m:t>
            </m:r>
          </m:den>
        </m:f>
        <m:r>
          <m:rPr>
            <m:sty m:val="p"/>
          </m:rPr>
          <m:t>=</m:t>
        </m:r>
        <m:r>
          <m:t>2.0</m:t>
        </m:r>
      </m:oMath>
    </w:p>
    <w:bookmarkEnd w:id="118"/>
    <w:p>
      <w:pPr>
        <w:pStyle w:val="NoteExampleGrey"/>
      </w:pPr>
      <w:r>
        <w:t xml:space="preserve">Multiply the second coupled reaction by 3:</w:t>
      </w:r>
    </w:p>
    <w:bookmarkStart w:id="119" w:name="fs-idm508785744"/>
    <w:p>
      <w:pPr>
        <w:pStyle w:val="NoteExampleGrey"/>
      </w:pPr>
      <m:oMath>
        <m:sSub>
          <m:e>
            <m:r>
              <m:rPr>
                <m:nor/>
                <m:sty m:val="p"/>
              </m:rPr>
              <m:t>3H</m:t>
            </m:r>
          </m:e>
          <m:sub>
            <m:r>
              <m:t>2</m:t>
            </m:r>
          </m:sub>
        </m:sSub>
        <m:d>
          <m:dPr>
            <m:begChr m:val="("/>
            <m:endChr m:val=")"/>
            <m:sepChr m:val=""/>
            <m:grow/>
          </m:dPr>
          <m:e>
            <m:r>
              <m:t>g</m:t>
            </m:r>
          </m:e>
        </m:d>
        <m:r>
          <m:rPr>
            <m:sty m:val="p"/>
          </m:rPr>
          <m:t>+</m:t>
        </m:r>
        <m:r>
          <m:t>3</m:t>
        </m:r>
        <m:sSub>
          <m:e>
            <m:r>
              <m:rPr>
                <m:nor/>
                <m:sty m:val="p"/>
              </m:rPr>
              <m:t>I</m:t>
            </m:r>
          </m:e>
          <m:sub>
            <m:r>
              <m:t>2</m:t>
            </m:r>
          </m:sub>
        </m:sSub>
        <m:d>
          <m:dPr>
            <m:begChr m:val="("/>
            <m:endChr m:val=")"/>
            <m:sepChr m:val=""/>
            <m:grow/>
          </m:dPr>
          <m:e>
            <m:r>
              <m:t>g</m:t>
            </m:r>
          </m:e>
        </m:d>
        <m:r>
          <m:rPr>
            <m:sty m:val="p"/>
          </m:rPr>
          <m:t>⇌</m:t>
        </m:r>
        <m:r>
          <m:t>6</m:t>
        </m:r>
        <m:r>
          <m:rPr>
            <m:nor/>
            <m:sty m:val="p"/>
          </m:rPr>
          <m:t>HI</m:t>
        </m:r>
        <m:d>
          <m:dPr>
            <m:begChr m:val="("/>
            <m:endChr m:val=")"/>
            <m:sepChr m:val=""/>
            <m:grow/>
          </m:dPr>
          <m:e>
            <m:r>
              <m:t>g</m:t>
            </m:r>
          </m:e>
        </m:d>
        <m:r>
          <m:t>  </m:t>
        </m:r>
        <m:sSub>
          <m:e>
            <m:r>
              <m:rPr>
                <m:nor/>
                <m:sty m:val="p"/>
              </m:rPr>
              <m:t>K</m:t>
            </m:r>
          </m:e>
          <m:sub>
            <m:r>
              <m:rPr>
                <m:nor/>
                <m:sty m:val="p"/>
              </m:rPr>
              <m:t>c</m:t>
            </m:r>
            <m:r>
              <m:t>2</m:t>
            </m:r>
            <m:r>
              <m:rPr>
                <m:sty m:val="p"/>
              </m:rPr>
              <m:t>′</m:t>
            </m:r>
          </m:sub>
        </m:sSub>
        <m:r>
          <m:rPr>
            <m:sty m:val="p"/>
          </m:rPr>
          <m:t>=</m:t>
        </m:r>
        <m:sSubSup>
          <m:e>
            <m:r>
              <m:rPr>
                <m:nor/>
                <m:sty m:val="p"/>
              </m:rPr>
              <m:t>K</m:t>
            </m:r>
          </m:e>
          <m:sub>
            <m:r>
              <m:rPr>
                <m:nor/>
                <m:sty m:val="p"/>
              </m:rPr>
              <m:t>c</m:t>
            </m:r>
            <m:r>
              <m:t>2</m:t>
            </m:r>
          </m:sub>
          <m:sup>
            <m:r>
              <m:t>3</m:t>
            </m:r>
          </m:sup>
        </m:sSubSup>
        <m:r>
          <m:rPr>
            <m:sty m:val="p"/>
          </m:rPr>
          <m:t>=</m:t>
        </m:r>
        <m:sSup>
          <m:e>
            <m:r>
              <m:t>50</m:t>
            </m:r>
          </m:e>
          <m:sup>
            <m:r>
              <m:t>3</m:t>
            </m:r>
          </m:sup>
        </m:sSup>
        <m:r>
          <m:rPr>
            <m:sty m:val="p"/>
          </m:rPr>
          <m:t>=</m:t>
        </m:r>
        <m:r>
          <m:t>1.2</m:t>
        </m:r>
        <m:r>
          <m:t> </m:t>
        </m:r>
        <m:r>
          <m:rPr>
            <m:sty m:val="p"/>
          </m:rPr>
          <m:t>×</m:t>
        </m:r>
        <m:r>
          <m:t> </m:t>
        </m:r>
        <m:sSup>
          <m:e>
            <m:r>
              <m:t>10</m:t>
            </m:r>
          </m:e>
          <m:sup>
            <m:r>
              <m:t>5</m:t>
            </m:r>
          </m:sup>
        </m:sSup>
      </m:oMath>
    </w:p>
    <w:bookmarkEnd w:id="119"/>
    <w:p>
      <w:pPr>
        <w:pStyle w:val="NoteExampleGrey"/>
      </w:pPr>
      <w:r>
        <w:t xml:space="preserve">Finally, add the two revised equations:</w:t>
      </w:r>
    </w:p>
    <w:bookmarkStart w:id="123" w:name="fs-idm372296608"/>
    <w:p>
      <w:pPr>
        <w:pStyle w:val="NoteExampleGrey"/>
      </w:pPr>
      <w:r>
        <w:drawing>
          <wp:inline>
            <wp:extent cx="3638550" cy="581025"/>
            <wp:effectExtent b="0" l="0" r="0" t="0"/>
            <wp:docPr descr="None" title="" id="121" name="Picture"/>
            <a:graphic>
              <a:graphicData uri="http://schemas.openxmlformats.org/drawingml/2006/picture">
                <pic:pic>
                  <pic:nvPicPr>
                    <pic:cNvPr descr="../resources/aac7b17f57c65c609b4cc8d2d2175939527f833b" id="122" name="Picture"/>
                    <pic:cNvPicPr>
                      <a:picLocks noChangeArrowheads="1" noChangeAspect="1"/>
                    </pic:cNvPicPr>
                  </pic:nvPicPr>
                  <pic:blipFill>
                    <a:blip r:embed="rId120"/>
                    <a:stretch>
                      <a:fillRect/>
                    </a:stretch>
                  </pic:blipFill>
                  <pic:spPr bwMode="auto">
                    <a:xfrm>
                      <a:off x="0" y="0"/>
                      <a:ext cx="3638550" cy="581025"/>
                    </a:xfrm>
                    <a:prstGeom prst="rect">
                      <a:avLst/>
                    </a:prstGeom>
                    <a:noFill/>
                    <a:ln w="9525">
                      <a:noFill/>
                      <a:headEnd/>
                      <a:tailEnd/>
                    </a:ln>
                  </pic:spPr>
                </pic:pic>
              </a:graphicData>
            </a:graphic>
          </wp:inline>
        </w:drawing>
      </w:r>
    </w:p>
    <w:bookmarkEnd w:id="123"/>
    <w:p>
      <w:pPr>
        <w:pStyle w:val="Heading4Grey"/>
      </w:pPr>
      <w:r>
        <w:t xml:space="preserve">Check Your Learning</w:t>
      </w:r>
    </w:p>
    <w:p>
      <w:pPr>
        <w:pStyle w:val="NoteExampleGrey"/>
      </w:pPr>
      <w:r>
        <w:t xml:space="preserve">Use the provided information to calculate Kc for the following reaction at 550 °C:</w:t>
      </w:r>
    </w:p>
    <w:bookmarkStart w:id="127" w:name="fs-idm379750528"/>
    <w:p>
      <w:pPr>
        <w:pStyle w:val="NoteExampleGrey"/>
      </w:pPr>
      <w:r>
        <w:drawing>
          <wp:inline>
            <wp:extent cx="3286125" cy="561975"/>
            <wp:effectExtent b="0" l="0" r="0" t="0"/>
            <wp:docPr descr="None" title="" id="125" name="Picture"/>
            <a:graphic>
              <a:graphicData uri="http://schemas.openxmlformats.org/drawingml/2006/picture">
                <pic:pic>
                  <pic:nvPicPr>
                    <pic:cNvPr descr="../resources/f1aebdd21831c735eb587fcb63dd6a00a5967e79" id="126" name="Picture"/>
                    <pic:cNvPicPr>
                      <a:picLocks noChangeArrowheads="1" noChangeAspect="1"/>
                    </pic:cNvPicPr>
                  </pic:nvPicPr>
                  <pic:blipFill>
                    <a:blip r:embed="rId124"/>
                    <a:stretch>
                      <a:fillRect/>
                    </a:stretch>
                  </pic:blipFill>
                  <pic:spPr bwMode="auto">
                    <a:xfrm>
                      <a:off x="0" y="0"/>
                      <a:ext cx="3286125" cy="561975"/>
                    </a:xfrm>
                    <a:prstGeom prst="rect">
                      <a:avLst/>
                    </a:prstGeom>
                    <a:noFill/>
                    <a:ln w="9525">
                      <a:noFill/>
                      <a:headEnd/>
                      <a:tailEnd/>
                    </a:ln>
                  </pic:spPr>
                </pic:pic>
              </a:graphicData>
            </a:graphic>
          </wp:inline>
        </w:drawing>
      </w:r>
    </w:p>
    <w:bookmarkEnd w:id="127"/>
    <w:bookmarkStart w:id="128" w:name="fs-idm384024512"/>
    <w:p>
      <w:pPr>
        <w:pStyle w:val="Heading3Grey"/>
      </w:pPr>
      <w:r>
        <w:t xml:space="preserve">Answer:</w:t>
      </w:r>
    </w:p>
    <w:p>
      <w:pPr>
        <w:pStyle w:val="NoteExampleGrey"/>
      </w:pPr>
      <w:r>
        <w:t xml:space="preserve">K</w:t>
      </w:r>
      <w:r>
        <w:rPr>
          <w:vertAlign w:val="subscript"/>
        </w:rPr>
        <w:t xml:space="preserve">c</w:t>
      </w:r>
      <w:r>
        <w:t xml:space="preserve"> </w:t>
      </w:r>
      <w:r>
        <w:t xml:space="preserve">= 0.14</w:t>
      </w:r>
    </w:p>
    <w:bookmarkEnd w:id="128"/>
    <w:bookmarkEnd w:id="129"/>
    <w:bookmarkEnd w:id="130"/>
    <w:bookmarkEnd w:id="131"/>
    <w:bookmarkEnd w:id="132"/>
    <w:bookmarkEnd w:id="1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8" Target="media/rId98.so" /><Relationship Type="http://schemas.openxmlformats.org/officeDocument/2006/relationships/image" Id="rId58" Target="media/rId58.so" /><Relationship Type="http://schemas.openxmlformats.org/officeDocument/2006/relationships/image" Id="rId114" Target="media/rId114.so" /><Relationship Type="http://schemas.openxmlformats.org/officeDocument/2006/relationships/image" Id="rId107" Target="media/rId107.so" /><Relationship Type="http://schemas.openxmlformats.org/officeDocument/2006/relationships/image" Id="rId103" Target="media/rId103.so" /><Relationship Type="http://schemas.openxmlformats.org/officeDocument/2006/relationships/image" Id="rId93" Target="media/rId93.so" /><Relationship Type="http://schemas.openxmlformats.org/officeDocument/2006/relationships/image" Id="rId83" Target="media/rId83.so" /><Relationship Type="http://schemas.openxmlformats.org/officeDocument/2006/relationships/image" Id="rId120" Target="media/rId120.so" /><Relationship Type="http://schemas.openxmlformats.org/officeDocument/2006/relationships/image" Id="rId27" Target="media/rId27.so" /><Relationship Type="http://schemas.openxmlformats.org/officeDocument/2006/relationships/image" Id="rId42" Target="media/rId42.so" /><Relationship Type="http://schemas.openxmlformats.org/officeDocument/2006/relationships/image" Id="rId62" Target="media/rId62.so" /><Relationship Type="http://schemas.openxmlformats.org/officeDocument/2006/relationships/image" Id="rId87" Target="media/rId87.so" /><Relationship Type="http://schemas.openxmlformats.org/officeDocument/2006/relationships/image" Id="rId124" Target="media/rId1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2025-01-24T22:26:23Z</dcterms:created>
  <dcterms:modified xsi:type="dcterms:W3CDTF">2025-01-24T22:26:23Z</dcterms:modified>
</cp:coreProperties>
</file>

<file path=docProps/custom.xml><?xml version="1.0" encoding="utf-8"?>
<Properties xmlns="http://schemas.openxmlformats.org/officeDocument/2006/custom-properties" xmlns:vt="http://schemas.openxmlformats.org/officeDocument/2006/docPropsVTypes"/>
</file>