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1" w:name="composite-page-84"/>
    <w:bookmarkStart w:id="100" w:name="chapter-3"/>
    <w:p>
      <w:pPr>
        <w:pStyle w:val="Heading2"/>
      </w:pPr>
      <w:r>
        <w:t xml:space="preserve">Kafli 3</w:t>
      </w:r>
    </w:p>
    <w:bookmarkStart w:id="21" w:name="fs-idp14760336-solution"/>
    <w:p>
      <w:pPr>
        <w:pStyle w:val="FirstParagraph"/>
      </w:pPr>
      <w:hyperlink r:id="rId20">
        <w:r>
          <w:rPr>
            <w:rStyle w:val="InternetLink"/>
          </w:rPr>
          <w:t>1</w:t>
        </w:r>
      </w:hyperlink>
      <w:r>
        <w:t xml:space="preserve">. </w:t>
      </w:r>
    </w:p>
    <w:p>
      <w:pPr>
        <w:pStyle w:val="TextBody"/>
      </w:pPr>
      <w:r>
        <w:t xml:space="preserve">(a) 12,01 amu; (b) 12,01 amu; (c) 144,12 amu; (d) 60,05 amu</w:t>
      </w:r>
    </w:p>
    <w:bookmarkEnd w:id="21"/>
    <w:bookmarkStart w:id="23" w:name="fs-idp14091664-solution"/>
    <w:p>
      <w:pPr>
        <w:pStyle w:val="TextBody"/>
      </w:pPr>
      <w:hyperlink r:id="rId22">
        <w:r>
          <w:rPr>
            <w:rStyle w:val="InternetLink"/>
          </w:rPr>
          <w:t>3</w:t>
        </w:r>
      </w:hyperlink>
      <w:r>
        <w:t xml:space="preserve">. </w:t>
      </w:r>
    </w:p>
    <w:p>
      <w:pPr>
        <w:pStyle w:val="TextBody"/>
      </w:pPr>
      <w:r>
        <w:t xml:space="preserve">(a) 123,896 amu; (b) 18,015 amu; (c) 164,086 amu; (d) 60,052 amu; (e) 342,297 amu</w:t>
      </w:r>
    </w:p>
    <w:bookmarkEnd w:id="23"/>
    <w:bookmarkStart w:id="25" w:name="fs-idp20009152-solution"/>
    <w:p>
      <w:pPr>
        <w:pStyle w:val="TextBody"/>
      </w:pPr>
      <w:hyperlink r:id="rId24">
        <w:r>
          <w:rPr>
            <w:rStyle w:val="InternetLink"/>
          </w:rPr>
          <w:t>5</w:t>
        </w:r>
      </w:hyperlink>
      <w:r>
        <w:t xml:space="preserve">. </w:t>
      </w:r>
    </w:p>
    <w:p>
      <w:pPr>
        <w:pStyle w:val="TextBody"/>
      </w:pPr>
      <w:r>
        <w:t xml:space="preserve">(a) 56,107 amu; (b) 54,091 amu; (c) 199,9976 amu; (d) 97,9950 amu</w:t>
      </w:r>
    </w:p>
    <w:bookmarkEnd w:id="25"/>
    <w:bookmarkStart w:id="27" w:name="fs-idp17737968-solution"/>
    <w:p>
      <w:pPr>
        <w:pStyle w:val="TextBody"/>
      </w:pPr>
      <w:hyperlink r:id="rId26">
        <w:r>
          <w:rPr>
            <w:rStyle w:val="InternetLink"/>
          </w:rPr>
          <w:t>7</w:t>
        </w:r>
      </w:hyperlink>
      <w:r>
        <w:t xml:space="preserve">. </w:t>
      </w:r>
    </w:p>
    <w:p>
      <w:pPr>
        <w:pStyle w:val="TextBody"/>
      </w:pPr>
      <w:r>
        <w:t xml:space="preserve">Notaðu sameindaformúluna til að finna mólmassann; til að fá fjölda móla skaltu deila massa efnasambandsins með mólmassa efnasambandsins gefnum upp í grömmum.</w:t>
      </w:r>
    </w:p>
    <w:bookmarkEnd w:id="27"/>
    <w:bookmarkStart w:id="29" w:name="fs-idp50267072-solution"/>
    <w:p>
      <w:pPr>
        <w:pStyle w:val="TextBody"/>
      </w:pPr>
      <w:hyperlink r:id="rId28">
        <w:r>
          <w:rPr>
            <w:rStyle w:val="InternetLink"/>
          </w:rPr>
          <w:t>9</w:t>
        </w:r>
      </w:hyperlink>
      <w:r>
        <w:t xml:space="preserve">. </w:t>
      </w:r>
    </w:p>
    <w:p>
      <w:pPr>
        <w:pStyle w:val="TextBody"/>
      </w:pPr>
      <w:r>
        <w:t xml:space="preserve">Maurasýra. Formúla hennar hefur tvöfalt fleiri súrefnisatóm en hin tvö efnasamböndin (eitt hvort). Þess vegna jafngilda 0,60 mól af maurasýru 1,20 mólum af efnasambandi sem inniheldur eitt súrefnisatóm.</w:t>
      </w:r>
    </w:p>
    <w:bookmarkEnd w:id="29"/>
    <w:bookmarkStart w:id="31" w:name="fs-idp23072-solution"/>
    <w:p>
      <w:pPr>
        <w:pStyle w:val="TextBody"/>
      </w:pPr>
      <w:hyperlink r:id="rId30">
        <w:r>
          <w:rPr>
            <w:rStyle w:val="InternetLink"/>
          </w:rPr>
          <w:t>11</w:t>
        </w:r>
      </w:hyperlink>
      <w:r>
        <w:t xml:space="preserve">. </w:t>
      </w:r>
    </w:p>
    <w:p>
      <w:pPr>
        <w:pStyle w:val="TextBody"/>
      </w:pPr>
      <w:r>
        <w:t xml:space="preserve">Massarnir tveir hafa sama tölugildi en einingarnar eru mismunandi: Sameindamassinn er massi einnar sameindar á meðan mólmassinn er massi 6,022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23</w:t>
      </w:r>
      <w:r>
        <w:t xml:space="preserve"> sameinda.</w:t>
      </w:r>
    </w:p>
    <w:bookmarkEnd w:id="31"/>
    <w:bookmarkStart w:id="33" w:name="fs-idp51968592-solution"/>
    <w:p>
      <w:pPr>
        <w:pStyle w:val="TextBody"/>
      </w:pPr>
      <w:hyperlink r:id="rId32">
        <w:r>
          <w:rPr>
            <w:rStyle w:val="InternetLink"/>
          </w:rPr>
          <w:t>13</w:t>
        </w:r>
      </w:hyperlink>
      <w:r>
        <w:t xml:space="preserve">. </w:t>
      </w:r>
    </w:p>
    <w:p>
      <w:pPr>
        <w:pStyle w:val="TextBody"/>
      </w:pPr>
      <w:r>
        <w:t xml:space="preserve">(a) 256,48 g/mól; (b) 72,150 g mól</w:t>
      </w:r>
      <w:r>
        <w:rPr>
          <w:vertAlign w:val="superscript"/>
        </w:rPr>
        <w:t>−1</w:t>
      </w:r>
      <w:r>
        <w:t xml:space="preserve">; (c) 378,103 g mól</w:t>
      </w:r>
      <w:r>
        <w:rPr>
          <w:vertAlign w:val="superscript"/>
        </w:rPr>
        <w:t>−1</w:t>
      </w:r>
      <w:r>
        <w:t xml:space="preserve">; (d) 58,080 g mól</w:t>
      </w:r>
      <w:r>
        <w:rPr>
          <w:vertAlign w:val="superscript"/>
        </w:rPr>
        <w:t>−1</w:t>
      </w:r>
      <w:r>
        <w:t xml:space="preserve">; (e) 180,158 g mól</w:t>
      </w:r>
      <w:r>
        <w:rPr>
          <w:vertAlign w:val="superscript"/>
        </w:rPr>
        <w:t>−1</w:t>
      </w:r>
    </w:p>
    <w:bookmarkEnd w:id="33"/>
    <w:bookmarkStart w:id="35" w:name="fs-idp56656128-solution"/>
    <w:p>
      <w:pPr>
        <w:pStyle w:val="TextBody"/>
      </w:pPr>
      <w:hyperlink r:id="rId34">
        <w:r>
          <w:rPr>
            <w:rStyle w:val="InternetLink"/>
          </w:rPr>
          <w:t>15</w:t>
        </w:r>
      </w:hyperlink>
      <w:r>
        <w:t xml:space="preserve">. </w:t>
      </w:r>
    </w:p>
    <w:p>
      <w:pPr>
        <w:pStyle w:val="TextBody"/>
      </w:pPr>
      <w:r>
        <w:t xml:space="preserve">(a) 197,382 g mól</w:t>
      </w:r>
      <w:r>
        <w:rPr>
          <w:vertAlign w:val="superscript"/>
        </w:rPr>
        <w:t>−1</w:t>
      </w:r>
      <w:r>
        <w:t xml:space="preserve">; (b) 257,163 g mól</w:t>
      </w:r>
      <w:r>
        <w:rPr>
          <w:vertAlign w:val="superscript"/>
        </w:rPr>
        <w:t>−1</w:t>
      </w:r>
      <w:r>
        <w:t xml:space="preserve">; (c) 194,193 g mól</w:t>
      </w:r>
      <w:r>
        <w:rPr>
          <w:vertAlign w:val="superscript"/>
        </w:rPr>
        <w:t>−1</w:t>
      </w:r>
      <w:r>
        <w:t xml:space="preserve">; (d) 60,056 g mól</w:t>
      </w:r>
      <w:r>
        <w:rPr>
          <w:vertAlign w:val="superscript"/>
        </w:rPr>
        <w:t>−1</w:t>
      </w:r>
      <w:r>
        <w:t xml:space="preserve">; (e) 306,464 g mól</w:t>
      </w:r>
      <w:r>
        <w:rPr>
          <w:vertAlign w:val="superscript"/>
        </w:rPr>
        <w:t>−1</w:t>
      </w:r>
    </w:p>
    <w:bookmarkEnd w:id="35"/>
    <w:bookmarkStart w:id="37" w:name="fs-idp56804240-solution"/>
    <w:p>
      <w:pPr>
        <w:pStyle w:val="TextBody"/>
      </w:pPr>
      <w:hyperlink r:id="rId36">
        <w:r>
          <w:rPr>
            <w:rStyle w:val="InternetLink"/>
          </w:rPr>
          <w:t>17</w:t>
        </w:r>
      </w:hyperlink>
      <w:r>
        <w:t xml:space="preserve">. </w:t>
      </w:r>
    </w:p>
    <w:p>
      <w:pPr>
        <w:pStyle w:val="TextBody"/>
      </w:pPr>
      <w:r>
        <w:t xml:space="preserve">(a) 0,819 g; (b) 307 g; (c) 0,23 g; (d) 1,235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6</w:t>
      </w:r>
      <w:r>
        <w:t xml:space="preserve"> g (1235 kg); (e) 765 g</w:t>
      </w:r>
    </w:p>
    <w:bookmarkEnd w:id="37"/>
    <w:bookmarkStart w:id="39" w:name="fs-idp50969136-solution"/>
    <w:p>
      <w:pPr>
        <w:pStyle w:val="TextBody"/>
      </w:pPr>
      <w:hyperlink r:id="rId38">
        <w:r>
          <w:rPr>
            <w:rStyle w:val="InternetLink"/>
          </w:rPr>
          <w:t>19</w:t>
        </w:r>
      </w:hyperlink>
      <w:r>
        <w:t xml:space="preserve">. </w:t>
      </w:r>
    </w:p>
    <w:p>
      <w:pPr>
        <w:pStyle w:val="TextBody"/>
      </w:pPr>
      <w:r>
        <w:t xml:space="preserve">(a) 99,41 g; (b) 2,27 g; (c) 3,5 g; (d) 222 kg; (e) 160,1 g</w:t>
        <w:br/>
      </w:r>
    </w:p>
    <w:bookmarkEnd w:id="39"/>
    <w:bookmarkStart w:id="41" w:name="fs-idp41416224-solution"/>
    <w:p>
      <w:pPr>
        <w:pStyle w:val="TextBody"/>
      </w:pPr>
      <w:hyperlink r:id="rId40">
        <w:r>
          <w:rPr>
            <w:rStyle w:val="InternetLink"/>
          </w:rPr>
          <w:t>21</w:t>
        </w:r>
      </w:hyperlink>
      <w:r>
        <w:t xml:space="preserve">. </w:t>
      </w:r>
    </w:p>
    <w:p>
      <w:pPr>
        <w:pStyle w:val="TextBody"/>
      </w:pPr>
      <w:r>
        <w:t xml:space="preserve">(a) 9,60 g; (b) 19,2 g; (c) 28,8 g</w:t>
      </w:r>
    </w:p>
    <w:bookmarkEnd w:id="41"/>
    <w:bookmarkStart w:id="43" w:name="fs-idp42864672-solution"/>
    <w:p>
      <w:pPr>
        <w:pStyle w:val="TextBody"/>
      </w:pPr>
      <w:hyperlink r:id="rId42">
        <w:r>
          <w:rPr>
            <w:rStyle w:val="InternetLink"/>
          </w:rPr>
          <w:t>23</w:t>
        </w:r>
      </w:hyperlink>
      <w:r>
        <w:t xml:space="preserve">. </w:t>
      </w:r>
    </w:p>
    <w:p>
      <w:pPr>
        <w:pStyle w:val="TextBody"/>
      </w:pPr>
      <w:r>
        <w:t xml:space="preserve">sirkon: 2,038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23</w:t>
      </w:r>
      <w:r>
        <w:t xml:space="preserve"> atóm; 30,87 g; kísill: 2,038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23</w:t>
      </w:r>
      <w:r>
        <w:t xml:space="preserve"> atóm; 9,504 g; súrefni: 8,151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23</w:t>
      </w:r>
      <w:r>
        <w:t xml:space="preserve"> atóm; 21,66 g</w:t>
      </w:r>
    </w:p>
    <w:bookmarkEnd w:id="43"/>
    <w:bookmarkStart w:id="45" w:name="fs-idp40492096-solution"/>
    <w:p>
      <w:pPr>
        <w:pStyle w:val="TextBody"/>
      </w:pPr>
      <w:hyperlink r:id="rId44">
        <w:r>
          <w:rPr>
            <w:rStyle w:val="InternetLink"/>
          </w:rPr>
          <w:t>25</w:t>
        </w:r>
      </w:hyperlink>
      <w:r>
        <w:t xml:space="preserve">. </w:t>
      </w:r>
    </w:p>
    <w:p>
      <w:pPr>
        <w:pStyle w:val="TextBody"/>
      </w:pPr>
      <w:r>
        <w:t>AlPO</w:t>
      </w:r>
      <w:r>
        <w:rPr>
          <w:vertAlign w:val="subscript"/>
        </w:rPr>
        <w:t>4</w:t>
      </w:r>
      <w:r>
        <w:t xml:space="preserve">: 1,000 mól, eða 26,98 g Al; Al</w:t>
      </w:r>
      <w:r>
        <w:rPr>
          <w:vertAlign w:val="subscript"/>
        </w:rPr>
        <w:t>2</w:t>
      </w:r>
      <w:r>
        <w:t>Cl</w:t>
      </w:r>
      <w:r>
        <w:rPr>
          <w:vertAlign w:val="subscript"/>
        </w:rPr>
        <w:t>6</w:t>
      </w:r>
      <w:r>
        <w:t xml:space="preserve">: 1,994 mól, eða 53,74 g Al; Al</w:t>
      </w:r>
      <w:r>
        <w:rPr>
          <w:vertAlign w:val="subscript"/>
        </w:rPr>
        <w:t>2</w:t>
      </w:r>
      <w:r>
        <w:t>S</w:t>
      </w:r>
      <w:r>
        <w:rPr>
          <w:vertAlign w:val="subscript"/>
        </w:rPr>
        <w:t>3</w:t>
      </w:r>
      <w:r>
        <w:t xml:space="preserve">: 3,00 mól, eða 80,94 g Al; Al</w:t>
      </w:r>
      <w:r>
        <w:rPr>
          <w:vertAlign w:val="subscript"/>
        </w:rPr>
        <w:t>2</w:t>
      </w:r>
      <w:r>
        <w:t>S</w:t>
      </w:r>
      <w:r>
        <w:rPr>
          <w:vertAlign w:val="subscript"/>
        </w:rPr>
        <w:t>3</w:t>
      </w:r>
      <w:r>
        <w:t xml:space="preserve"> sýnið inniheldur því mesta massa af Al.</w:t>
      </w:r>
    </w:p>
    <w:bookmarkEnd w:id="45"/>
    <w:bookmarkStart w:id="47" w:name="fs-idp41325184-solution"/>
    <w:p>
      <w:pPr>
        <w:pStyle w:val="TextBody"/>
      </w:pPr>
      <w:hyperlink r:id="rId46">
        <w:r>
          <w:rPr>
            <w:rStyle w:val="InternetLink"/>
          </w:rPr>
          <w:t>27</w:t>
        </w:r>
      </w:hyperlink>
      <w:r>
        <w:t xml:space="preserve">. </w:t>
      </w:r>
    </w:p>
    <w:p>
      <w:pPr>
        <w:pStyle w:val="TextBody"/>
      </w:pPr>
      <w:r>
        <w:t xml:space="preserve">3,113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25</w:t>
      </w:r>
      <w:r>
        <w:t xml:space="preserve"> C atóm</w:t>
      </w:r>
    </w:p>
    <w:bookmarkEnd w:id="47"/>
    <w:bookmarkStart w:id="49" w:name="fs-idp71747216-solution"/>
    <w:p>
      <w:pPr>
        <w:pStyle w:val="TextBody"/>
      </w:pPr>
      <w:hyperlink r:id="rId48">
        <w:r>
          <w:rPr>
            <w:rStyle w:val="InternetLink"/>
          </w:rPr>
          <w:t>29</w:t>
        </w:r>
      </w:hyperlink>
      <w:r>
        <w:t xml:space="preserve">. </w:t>
      </w:r>
    </w:p>
    <w:p>
      <w:pPr>
        <w:pStyle w:val="TextBody"/>
      </w:pPr>
      <w:r>
        <w:t xml:space="preserve">0,865 skammtar, eða um 1 skammtur.</w:t>
      </w:r>
    </w:p>
    <w:bookmarkEnd w:id="49"/>
    <w:bookmarkStart w:id="51" w:name="fs-idp40890272-solution"/>
    <w:p>
      <w:pPr>
        <w:pStyle w:val="TextBody"/>
      </w:pPr>
      <w:hyperlink r:id="rId50">
        <w:r>
          <w:rPr>
            <w:rStyle w:val="InternetLink"/>
          </w:rPr>
          <w:t>31</w:t>
        </w:r>
      </w:hyperlink>
      <w:r>
        <w:t xml:space="preserve">. </w:t>
      </w:r>
    </w:p>
    <w:p>
      <w:pPr>
        <w:pStyle w:val="TextBody"/>
      </w:pPr>
      <w:r>
        <w:t xml:space="preserve">20,0 g H</w:t>
      </w:r>
      <w:r>
        <w:rPr>
          <w:vertAlign w:val="subscript"/>
        </w:rPr>
        <w:t>2</w:t>
      </w:r>
      <w:r>
        <w:t xml:space="preserve">O táknar fæstar sameindir þar sem það hefur fæst mól.</w:t>
      </w:r>
    </w:p>
    <w:bookmarkEnd w:id="51"/>
    <w:bookmarkStart w:id="53" w:name="fs-idm130496608-solution"/>
    <w:p>
      <w:pPr>
        <w:pStyle w:val="TextBody"/>
      </w:pPr>
      <w:hyperlink r:id="rId52">
        <w:r>
          <w:rPr>
            <w:rStyle w:val="InternetLink"/>
          </w:rPr>
          <w:t>33</w:t>
        </w:r>
      </w:hyperlink>
      <w:r>
        <w:t xml:space="preserve">. </w:t>
      </w:r>
    </w:p>
    <w:p>
      <w:pPr>
        <w:pStyle w:val="TextBody"/>
      </w:pPr>
      <w:r>
        <w:t xml:space="preserve">(a) % N = 82,24%, % H = 17,76%; (b) % Na = 29,08%, % S = 40,56%, % O = 30,36%; (c) % Ca</w:t>
      </w:r>
      <w:r>
        <w:rPr>
          <w:vertAlign w:val="superscript"/>
        </w:rPr>
        <w:t>2+</w:t>
      </w:r>
      <w:r>
        <w:t xml:space="preserve"> = 38,76%</w:t>
      </w:r>
    </w:p>
    <w:bookmarkEnd w:id="53"/>
    <w:bookmarkStart w:id="55" w:name="fs-idp103798128-solution"/>
    <w:p>
      <w:pPr>
        <w:pStyle w:val="TextBody"/>
      </w:pPr>
      <w:hyperlink r:id="rId54">
        <w:r>
          <w:rPr>
            <w:rStyle w:val="InternetLink"/>
          </w:rPr>
          <w:t>35</w:t>
        </w:r>
      </w:hyperlink>
      <w:r>
        <w:t xml:space="preserve">. </w:t>
      </w:r>
    </w:p>
    <w:p>
      <w:pPr>
        <w:pStyle w:val="TextBody"/>
      </w:pPr>
      <w:r>
        <w:t xml:space="preserve">% NH</w:t>
      </w:r>
      <w:r>
        <w:rPr>
          <w:vertAlign w:val="subscript"/>
        </w:rPr>
        <w:t>3</w:t>
      </w:r>
      <w:r>
        <w:t xml:space="preserve"> = 38,2%</w:t>
      </w:r>
    </w:p>
    <w:bookmarkEnd w:id="55"/>
    <w:bookmarkStart w:id="57" w:name="fs-idm2827872-solution"/>
    <w:p>
      <w:pPr>
        <w:pStyle w:val="TextBody"/>
      </w:pPr>
      <w:hyperlink r:id="rId56">
        <w:r>
          <w:rPr>
            <w:rStyle w:val="InternetLink"/>
          </w:rPr>
          <w:t>37</w:t>
        </w:r>
      </w:hyperlink>
      <w:r>
        <w:t xml:space="preserve">. </w:t>
      </w:r>
    </w:p>
    <w:p>
      <w:pPr>
        <w:pStyle w:val="TextBody"/>
      </w:pPr>
      <w:r>
        <w:t xml:space="preserve">(a) CS</w:t>
      </w:r>
      <w:r>
        <w:rPr>
          <w:vertAlign w:val="subscript"/>
        </w:rPr>
        <w:t>2</w:t>
      </w:r>
      <w:r>
        <w:t xml:space="preserve">; (b) CH</w:t>
      </w:r>
      <w:r>
        <w:rPr>
          <w:vertAlign w:val="subscript"/>
        </w:rPr>
        <w:t>2</w:t>
      </w:r>
      <w:r>
        <w:t>O</w:t>
      </w:r>
    </w:p>
    <w:bookmarkEnd w:id="57"/>
    <w:bookmarkStart w:id="59" w:name="fs-idm108358432-solution"/>
    <w:p>
      <w:pPr>
        <w:pStyle w:val="TextBody"/>
      </w:pPr>
      <w:hyperlink r:id="rId58">
        <w:r>
          <w:rPr>
            <w:rStyle w:val="InternetLink"/>
          </w:rPr>
          <w:t>39</w:t>
        </w:r>
      </w:hyperlink>
      <w:r>
        <w:t xml:space="preserve">. </w:t>
      </w:r>
    </w:p>
    <w:p>
      <w:pPr>
        <w:pStyle w:val="TextBody"/>
      </w:pPr>
      <w:r>
        <w:t>C</w:t>
      </w:r>
      <w:r>
        <w:rPr>
          <w:vertAlign w:val="subscript"/>
        </w:rPr>
        <w:t>6</w:t>
      </w:r>
      <w:r>
        <w:t>H</w:t>
      </w:r>
      <w:r>
        <w:rPr>
          <w:vertAlign w:val="subscript"/>
        </w:rPr>
        <w:t>6</w:t>
      </w:r>
    </w:p>
    <w:bookmarkEnd w:id="59"/>
    <w:bookmarkStart w:id="61" w:name="fs-idm149528800-solution"/>
    <w:p>
      <w:pPr>
        <w:pStyle w:val="TextBody"/>
      </w:pPr>
      <w:hyperlink r:id="rId60">
        <w:r>
          <w:rPr>
            <w:rStyle w:val="InternetLink"/>
          </w:rPr>
          <w:t>41</w:t>
        </w:r>
      </w:hyperlink>
      <w:r>
        <w:t xml:space="preserve">. </w:t>
      </w:r>
    </w:p>
    <w:p>
      <w:pPr>
        <w:pStyle w:val="TextBody"/>
      </w:pPr>
      <w:r>
        <w:t>Mg</w:t>
      </w:r>
      <w:r>
        <w:rPr>
          <w:vertAlign w:val="subscript"/>
        </w:rPr>
        <w:t>3</w:t>
      </w:r>
      <w:r>
        <w:t>Si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3</w:t>
      </w:r>
      <w:r>
        <w:t>O</w:t>
      </w:r>
      <w:r>
        <w:rPr>
          <w:vertAlign w:val="subscript"/>
        </w:rPr>
        <w:t>8</w:t>
      </w:r>
      <w:r>
        <w:t xml:space="preserve"> (reynsluformúla), Mg</w:t>
      </w:r>
      <w:r>
        <w:rPr>
          <w:vertAlign w:val="subscript"/>
        </w:rPr>
        <w:t>6</w:t>
      </w:r>
      <w:r>
        <w:t>Si</w:t>
      </w:r>
      <w:r>
        <w:rPr>
          <w:vertAlign w:val="subscript"/>
        </w:rPr>
        <w:t>4</w:t>
      </w:r>
      <w:r>
        <w:t>H</w:t>
      </w:r>
      <w:r>
        <w:rPr>
          <w:vertAlign w:val="subscript"/>
        </w:rPr>
        <w:t>6</w:t>
      </w:r>
      <w:r>
        <w:t>O</w:t>
      </w:r>
      <w:r>
        <w:rPr>
          <w:vertAlign w:val="subscript"/>
        </w:rPr>
        <w:t>16</w:t>
      </w:r>
      <w:r>
        <w:t xml:space="preserve"> (sameindaformúla)</w:t>
      </w:r>
    </w:p>
    <w:bookmarkEnd w:id="61"/>
    <w:bookmarkStart w:id="63" w:name="fs-idp63104368-solution"/>
    <w:p>
      <w:pPr>
        <w:pStyle w:val="TextBody"/>
      </w:pPr>
      <w:hyperlink r:id="rId62">
        <w:r>
          <w:rPr>
            <w:rStyle w:val="InternetLink"/>
          </w:rPr>
          <w:t>43</w:t>
        </w:r>
      </w:hyperlink>
      <w:r>
        <w:t xml:space="preserve">. </w:t>
      </w:r>
    </w:p>
    <w:p>
      <w:pPr>
        <w:pStyle w:val="TextBody"/>
      </w:pPr>
      <w:r>
        <w:t>C</w:t>
      </w:r>
      <w:r>
        <w:rPr>
          <w:vertAlign w:val="subscript"/>
        </w:rPr>
        <w:t>15</w:t>
      </w:r>
      <w:r>
        <w:t>H</w:t>
      </w:r>
      <w:r>
        <w:rPr>
          <w:vertAlign w:val="subscript"/>
        </w:rPr>
        <w:t>15</w:t>
      </w:r>
      <w:r>
        <w:t>N</w:t>
      </w:r>
      <w:r>
        <w:rPr>
          <w:vertAlign w:val="subscript"/>
        </w:rPr>
        <w:t>3</w:t>
      </w:r>
    </w:p>
    <w:bookmarkEnd w:id="63"/>
    <w:bookmarkStart w:id="65" w:name="fs-idm66121488-solution"/>
    <w:p>
      <w:pPr>
        <w:pStyle w:val="TextBody"/>
      </w:pPr>
      <w:hyperlink r:id="rId64">
        <w:r>
          <w:rPr>
            <w:rStyle w:val="InternetLink"/>
          </w:rPr>
          <w:t>45</w:t>
        </w:r>
      </w:hyperlink>
      <w:r>
        <w:t xml:space="preserve">. </w:t>
      </w:r>
    </w:p>
    <w:p>
      <w:pPr>
        <w:pStyle w:val="TextBody"/>
      </w:pPr>
      <w:r>
        <w:t xml:space="preserve">Við þurfum að vita fjölda móla af brennisteinssýru sem er uppleyst í lausninni og rúmmál lausnarinnar.</w:t>
      </w:r>
    </w:p>
    <w:bookmarkEnd w:id="65"/>
    <w:bookmarkStart w:id="67" w:name="fs-idm98103760-solution"/>
    <w:p>
      <w:pPr>
        <w:pStyle w:val="TextBody"/>
      </w:pPr>
      <w:hyperlink r:id="rId66">
        <w:r>
          <w:rPr>
            <w:rStyle w:val="InternetLink"/>
          </w:rPr>
          <w:t>47</w:t>
        </w:r>
      </w:hyperlink>
      <w:r>
        <w:t xml:space="preserve">. </w:t>
      </w:r>
    </w:p>
    <w:p>
      <w:pPr>
        <w:pStyle w:val="TextBody"/>
      </w:pPr>
      <w:r>
        <w:t xml:space="preserve">(a) 0,679 </w:t>
      </w:r>
      <w:r>
        <w:rPr>
          <w:i/>
        </w:rPr>
        <w:t>M</w:t>
      </w:r>
      <w:r>
        <w:t xml:space="preserve">; (b) 1,00 </w:t>
      </w:r>
      <w:r>
        <w:rPr>
          <w:i/>
        </w:rPr>
        <w:t>M</w:t>
      </w:r>
      <w:r>
        <w:t xml:space="preserve">; (c) 0,06998 </w:t>
      </w:r>
      <w:r>
        <w:rPr>
          <w:i/>
        </w:rPr>
        <w:t>M</w:t>
      </w:r>
      <w:r>
        <w:t xml:space="preserve">; (d) 1,75 </w:t>
      </w:r>
      <w:r>
        <w:rPr>
          <w:i/>
        </w:rPr>
        <w:t>M</w:t>
      </w:r>
      <w:r>
        <w:t xml:space="preserve">; (e) 0,070 </w:t>
      </w:r>
      <w:r>
        <w:rPr>
          <w:i/>
        </w:rPr>
        <w:t>M</w:t>
      </w:r>
      <w:r>
        <w:t xml:space="preserve">; (f) 6,6 </w:t>
      </w:r>
      <w:r>
        <w:rPr>
          <w:i/>
        </w:rPr>
        <w:t>M</w:t>
      </w:r>
    </w:p>
    <w:bookmarkEnd w:id="67"/>
    <w:bookmarkStart w:id="69" w:name="fs-idm62194192-solution"/>
    <w:p>
      <w:pPr>
        <w:pStyle w:val="TextBody"/>
      </w:pPr>
      <w:hyperlink r:id="rId68">
        <w:r>
          <w:rPr>
            <w:rStyle w:val="InternetLink"/>
          </w:rPr>
          <w:t>49</w:t>
        </w:r>
      </w:hyperlink>
      <w:r>
        <w:t xml:space="preserve">. </w:t>
      </w:r>
    </w:p>
    <w:p>
      <w:pPr>
        <w:pStyle w:val="TextBody"/>
      </w:pPr>
      <w:r>
        <w:t xml:space="preserve">(a) Ákvarðaðu fjölda móla af glúkósa í 0,500 L af lausn; ákvarðaðu mólmassa glúkósa; ákvarðaðu massa glúkósa út frá fjölda móla og mólmassa hans; (b) 27 g</w:t>
      </w:r>
    </w:p>
    <w:bookmarkEnd w:id="69"/>
    <w:bookmarkStart w:id="71" w:name="fs-idm62322112-solution"/>
    <w:p>
      <w:pPr>
        <w:pStyle w:val="TextBody"/>
      </w:pPr>
      <w:hyperlink r:id="rId70">
        <w:r>
          <w:rPr>
            <w:rStyle w:val="InternetLink"/>
          </w:rPr>
          <w:t>51</w:t>
        </w:r>
      </w:hyperlink>
      <w:r>
        <w:t xml:space="preserve">. </w:t>
      </w:r>
    </w:p>
    <w:p>
      <w:pPr>
        <w:pStyle w:val="TextBody"/>
      </w:pPr>
      <w:r>
        <w:t xml:space="preserve">(a) 37,0 mól 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  <w:r>
        <w:t xml:space="preserve">, 3,63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3</w:t>
      </w:r>
      <w:r>
        <w:t xml:space="preserve"> g 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  <w:r>
        <w:t xml:space="preserve">; (b) 3,8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−7</w:t>
      </w:r>
      <w:r>
        <w:t xml:space="preserve"> mól NaCN, 1,9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−5</w:t>
      </w:r>
      <w:r>
        <w:t xml:space="preserve"> g NaCN; (c) 73,2 mól H</w:t>
      </w:r>
      <w:r>
        <w:rPr>
          <w:vertAlign w:val="subscript"/>
        </w:rPr>
        <w:t>2</w:t>
      </w:r>
      <w:r>
        <w:t xml:space="preserve">CO, 2,20 kg H</w:t>
      </w:r>
      <w:r>
        <w:rPr>
          <w:vertAlign w:val="subscript"/>
        </w:rPr>
        <w:t>2</w:t>
      </w:r>
      <w:r>
        <w:t xml:space="preserve">CO; (d) 5,9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−7</w:t>
      </w:r>
      <w:r>
        <w:t xml:space="preserve"> mól FeSO</w:t>
      </w:r>
      <w:r>
        <w:rPr>
          <w:vertAlign w:val="subscript"/>
        </w:rPr>
        <w:t>4</w:t>
      </w:r>
      <w:r>
        <w:t xml:space="preserve">, 8,9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−5</w:t>
      </w:r>
      <w:r>
        <w:t xml:space="preserve"> gFeSO</w:t>
      </w:r>
      <w:r>
        <w:rPr>
          <w:vertAlign w:val="subscript"/>
        </w:rPr>
        <w:t>4</w:t>
      </w:r>
    </w:p>
    <w:bookmarkEnd w:id="71"/>
    <w:bookmarkStart w:id="73" w:name="fs-idm26500064-solution"/>
    <w:p>
      <w:pPr>
        <w:pStyle w:val="TextBody"/>
      </w:pPr>
      <w:hyperlink r:id="rId72">
        <w:r>
          <w:rPr>
            <w:rStyle w:val="InternetLink"/>
          </w:rPr>
          <w:t>53</w:t>
        </w:r>
      </w:hyperlink>
      <w:r>
        <w:t xml:space="preserve">. </w:t>
      </w:r>
    </w:p>
    <w:p>
      <w:pPr>
        <w:pStyle w:val="TextBody"/>
      </w:pPr>
      <w:r>
        <w:t xml:space="preserve">(a) Ákvarða mólmassa KMnO</w:t>
      </w:r>
      <w:r>
        <w:rPr>
          <w:vertAlign w:val="subscript"/>
        </w:rPr>
        <w:t>4</w:t>
      </w:r>
      <w:r>
        <w:t xml:space="preserve">; ákvarða fjölda móla KMnO</w:t>
      </w:r>
      <w:r>
        <w:rPr>
          <w:vertAlign w:val="subscript"/>
        </w:rPr>
        <w:t>4</w:t>
      </w:r>
      <w:r>
        <w:t xml:space="preserve"> í lausninni; út frá fjölda móla og rúmmáli lausnar, ákvarða mólmassa; (b) 1,15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−3</w:t>
      </w:r>
      <w:r>
        <w:t xml:space="preserve"> </w:t>
      </w:r>
      <w:r>
        <w:rPr>
          <w:i/>
        </w:rPr>
        <w:t>M</w:t>
      </w:r>
    </w:p>
    <w:bookmarkEnd w:id="73"/>
    <w:bookmarkStart w:id="75" w:name="fs-idm26577792-solution"/>
    <w:p>
      <w:pPr>
        <w:pStyle w:val="TextBody"/>
      </w:pPr>
      <w:hyperlink r:id="rId74">
        <w:r>
          <w:rPr>
            <w:rStyle w:val="InternetLink"/>
          </w:rPr>
          <w:t>55</w:t>
        </w:r>
      </w:hyperlink>
      <w:r>
        <w:t xml:space="preserve">. </w:t>
      </w:r>
    </w:p>
    <w:p>
      <w:pPr>
        <w:pStyle w:val="TextBody"/>
      </w:pPr>
      <w:r>
        <w:t xml:space="preserve">(a) 5,04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−3</w:t>
      </w:r>
      <w:r>
        <w:t xml:space="preserve"> </w:t>
      </w:r>
      <w:r>
        <w:rPr>
          <w:i/>
        </w:rPr>
        <w:t>M</w:t>
      </w:r>
      <w:r>
        <w:t xml:space="preserve">; (b) 0,499 </w:t>
      </w:r>
      <w:r>
        <w:rPr>
          <w:i/>
        </w:rPr>
        <w:t>M</w:t>
      </w:r>
      <w:r>
        <w:t xml:space="preserve">; (c) 9,92 </w:t>
      </w:r>
      <w:r>
        <w:rPr>
          <w:i/>
        </w:rPr>
        <w:t>M</w:t>
      </w:r>
      <w:r>
        <w:t xml:space="preserve">; (d) 1,1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−3</w:t>
      </w:r>
      <w:r>
        <w:t xml:space="preserve"> </w:t>
      </w:r>
      <w:r>
        <w:rPr>
          <w:i/>
        </w:rPr>
        <w:t>M</w:t>
      </w:r>
    </w:p>
    <w:bookmarkEnd w:id="75"/>
    <w:bookmarkStart w:id="77" w:name="fs-idm26521728-solution"/>
    <w:p>
      <w:pPr>
        <w:pStyle w:val="TextBody"/>
      </w:pPr>
      <w:hyperlink r:id="rId76">
        <w:r>
          <w:rPr>
            <w:rStyle w:val="InternetLink"/>
          </w:rPr>
          <w:t>57</w:t>
        </w:r>
      </w:hyperlink>
      <w:r>
        <w:t xml:space="preserve">. </w:t>
      </w:r>
    </w:p>
    <w:p>
      <w:pPr>
        <w:pStyle w:val="TextBody"/>
      </w:pPr>
      <w:r>
        <w:t xml:space="preserve">0,025 </w:t>
      </w:r>
      <w:r>
        <w:rPr>
          <w:i/>
        </w:rPr>
        <w:t>M</w:t>
      </w:r>
    </w:p>
    <w:bookmarkEnd w:id="77"/>
    <w:bookmarkStart w:id="79" w:name="fs-idm27167936-solution"/>
    <w:p>
      <w:pPr>
        <w:pStyle w:val="TextBody"/>
      </w:pPr>
      <w:hyperlink r:id="rId78">
        <w:r>
          <w:rPr>
            <w:rStyle w:val="InternetLink"/>
          </w:rPr>
          <w:t>59</w:t>
        </w:r>
      </w:hyperlink>
      <w:r>
        <w:t xml:space="preserve">. </w:t>
      </w:r>
    </w:p>
    <w:p>
      <w:pPr>
        <w:pStyle w:val="TextBody"/>
      </w:pPr>
      <w:r>
        <w:t xml:space="preserve">0,5000 L</w:t>
      </w:r>
    </w:p>
    <w:bookmarkEnd w:id="79"/>
    <w:bookmarkStart w:id="81" w:name="fs-idm27694256-solution"/>
    <w:p>
      <w:pPr>
        <w:pStyle w:val="TextBody"/>
      </w:pPr>
      <w:hyperlink r:id="rId80">
        <w:r>
          <w:rPr>
            <w:rStyle w:val="InternetLink"/>
          </w:rPr>
          <w:t>61</w:t>
        </w:r>
      </w:hyperlink>
      <w:r>
        <w:t xml:space="preserve">. </w:t>
      </w:r>
    </w:p>
    <w:p>
      <w:pPr>
        <w:pStyle w:val="TextBody"/>
      </w:pPr>
      <w:r>
        <w:t xml:space="preserve">1,9 ml</w:t>
      </w:r>
    </w:p>
    <w:bookmarkEnd w:id="81"/>
    <w:bookmarkStart w:id="83" w:name="fs-idm27672496-solution"/>
    <w:p>
      <w:pPr>
        <w:pStyle w:val="TextBody"/>
      </w:pPr>
      <w:hyperlink r:id="rId82">
        <w:r>
          <w:rPr>
            <w:rStyle w:val="InternetLink"/>
          </w:rPr>
          <w:t>63</w:t>
        </w:r>
      </w:hyperlink>
      <w:r>
        <w:t xml:space="preserve">. </w:t>
      </w:r>
    </w:p>
    <w:p>
      <w:pPr>
        <w:pStyle w:val="TextBody"/>
      </w:pPr>
      <w:r>
        <w:t xml:space="preserve">(a) 0,125 </w:t>
      </w:r>
      <w:r>
        <w:rPr>
          <w:i/>
        </w:rPr>
        <w:t>M</w:t>
      </w:r>
      <w:r>
        <w:t xml:space="preserve">; (b) 0,04888 </w:t>
      </w:r>
      <w:r>
        <w:rPr>
          <w:i/>
        </w:rPr>
        <w:t>M</w:t>
      </w:r>
      <w:r>
        <w:t xml:space="preserve">; (c) 0,206 </w:t>
      </w:r>
      <w:r>
        <w:rPr>
          <w:i/>
        </w:rPr>
        <w:t>M</w:t>
      </w:r>
      <w:r>
        <w:t xml:space="preserve">; (d) 0,0056 </w:t>
      </w:r>
      <w:r>
        <w:rPr>
          <w:i/>
        </w:rPr>
        <w:t>M</w:t>
      </w:r>
    </w:p>
    <w:bookmarkEnd w:id="83"/>
    <w:bookmarkStart w:id="85" w:name="fs-idm27373392-solution"/>
    <w:p>
      <w:pPr>
        <w:pStyle w:val="TextBody"/>
      </w:pPr>
      <w:hyperlink r:id="rId84">
        <w:r>
          <w:rPr>
            <w:rStyle w:val="InternetLink"/>
          </w:rPr>
          <w:t>65</w:t>
        </w:r>
      </w:hyperlink>
      <w:r>
        <w:t xml:space="preserve">. </w:t>
      </w:r>
    </w:p>
    <w:p>
      <w:pPr>
        <w:pStyle w:val="TextBody"/>
      </w:pPr>
      <w:r>
        <w:t xml:space="preserve">11,9 </w:t>
      </w:r>
      <w:r>
        <w:rPr>
          <w:i/>
        </w:rPr>
        <w:t>M</w:t>
      </w:r>
    </w:p>
    <w:bookmarkEnd w:id="85"/>
    <w:bookmarkStart w:id="87" w:name="fs-idm26483264-solution"/>
    <w:p>
      <w:pPr>
        <w:pStyle w:val="TextBody"/>
      </w:pPr>
      <w:hyperlink r:id="rId86">
        <w:r>
          <w:rPr>
            <w:rStyle w:val="InternetLink"/>
          </w:rPr>
          <w:t>67</w:t>
        </w:r>
      </w:hyperlink>
      <w:r>
        <w:t xml:space="preserve">. </w:t>
      </w:r>
    </w:p>
    <w:p>
      <w:pPr>
        <w:pStyle w:val="TextBody"/>
      </w:pPr>
      <w:r>
        <w:t xml:space="preserve">1,6 L</w:t>
      </w:r>
    </w:p>
    <w:bookmarkEnd w:id="87"/>
    <w:bookmarkStart w:id="89" w:name="fs-idp14147136-solution"/>
    <w:p>
      <w:pPr>
        <w:pStyle w:val="TextBody"/>
      </w:pPr>
      <w:hyperlink r:id="rId88">
        <w:r>
          <w:rPr>
            <w:rStyle w:val="InternetLink"/>
          </w:rPr>
          <w:t>69</w:t>
        </w:r>
      </w:hyperlink>
      <w:r>
        <w:t xml:space="preserve">. </w:t>
      </w:r>
    </w:p>
    <w:p>
      <w:pPr>
        <w:pStyle w:val="TextBody"/>
      </w:pPr>
      <w:r>
        <w:t xml:space="preserve">(a) Hægt er að nota þynningarjöfnuna, breytt á viðeigandi hátt til að koma til móts við massabundnar styrkeiningar: </w:t>
      </w:r>
      <m:oMath>
        <m:r>
          <m:rPr>
            <m:sty m:val="p"/>
          </m:rPr>
          <m:t>%</m:t>
        </m:r>
        <m:sSub>
          <m:e>
            <m:r>
              <m:rPr>
                <m:nor/>
                <m:sty m:val="p"/>
              </m:rPr>
              <m:t>mass</m:t>
            </m:r>
          </m:e>
          <m:sub>
            <m:r>
              <m:t>1</m:t>
            </m:r>
          </m:sub>
        </m:sSub>
        <m:r>
          <m:t> </m:t>
        </m:r>
        <m:r>
          <m:rPr>
            <m:sty m:val="p"/>
          </m:rPr>
          <m:t>×</m:t>
        </m:r>
        <m:r>
          <m:t> </m:t>
        </m:r>
        <m:sSub>
          <m:e>
            <m:r>
              <m:rPr>
                <m:nor/>
                <m:sty m:val="p"/>
              </m:rPr>
              <m:t>mass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%</m:t>
        </m:r>
        <m:sSub>
          <m:e>
            <m:r>
              <m:rPr>
                <m:nor/>
                <m:sty m:val="p"/>
              </m:rPr>
              <m:t>mass</m:t>
            </m:r>
          </m:e>
          <m:sub>
            <m:r>
              <m:t>2</m:t>
            </m:r>
          </m:sub>
        </m:sSub>
        <m:r>
          <m:t> </m:t>
        </m:r>
        <m:r>
          <m:rPr>
            <m:sty m:val="p"/>
          </m:rPr>
          <m:t>×</m:t>
        </m:r>
        <m:r>
          <m:t> </m:t>
        </m:r>
        <m:sSub>
          <m:e>
            <m:r>
              <m:rPr>
                <m:nor/>
                <m:sty m:val="p"/>
              </m:rPr>
              <m:t>mass</m:t>
            </m:r>
          </m:e>
          <m:sub>
            <m:r>
              <m:t>2</m:t>
            </m:r>
          </m:sub>
        </m:sSub>
      </m:oMath>
      <w:r>
        <w:t xml:space="preserve">. Hægt er að endurraða þessari jöfnu til að einangra massa </w:t>
      </w:r>
      <w:r>
        <w:rPr>
          <w:vertAlign w:val="subscript"/>
        </w:rPr>
        <w:t>1</w:t>
      </w:r>
      <w:r>
        <w:t xml:space="preserve"> og setja gefnar stærðir inn í jöfnuna. (b) 58,8 g</w:t>
      </w:r>
    </w:p>
    <w:bookmarkEnd w:id="89"/>
    <w:bookmarkStart w:id="91" w:name="fs-idm26523680-solution"/>
    <w:p>
      <w:pPr>
        <w:pStyle w:val="TextBody"/>
      </w:pPr>
      <w:hyperlink r:id="rId90">
        <w:r>
          <w:rPr>
            <w:rStyle w:val="InternetLink"/>
          </w:rPr>
          <w:t>71</w:t>
        </w:r>
      </w:hyperlink>
      <w:r>
        <w:t xml:space="preserve">. </w:t>
      </w:r>
    </w:p>
    <w:p>
      <w:pPr>
        <w:pStyle w:val="TextBody"/>
      </w:pPr>
      <w:r>
        <w:t xml:space="preserve">114 g</w:t>
      </w:r>
    </w:p>
    <w:bookmarkEnd w:id="91"/>
    <w:bookmarkStart w:id="93" w:name="fs-idm5149536-solution"/>
    <w:p>
      <w:pPr>
        <w:pStyle w:val="TextBody"/>
      </w:pPr>
      <w:hyperlink r:id="rId92">
        <w:r>
          <w:rPr>
            <w:rStyle w:val="InternetLink"/>
          </w:rPr>
          <w:t>73</w:t>
        </w:r>
      </w:hyperlink>
      <w:r>
        <w:t xml:space="preserve">. </w:t>
      </w:r>
    </w:p>
    <w:p>
      <w:pPr>
        <w:pStyle w:val="TextBody"/>
      </w:pPr>
      <w:r>
        <w:t xml:space="preserve">1,75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−3</w:t>
      </w:r>
      <w:r>
        <w:t xml:space="preserve"> </w:t>
      </w:r>
      <w:r>
        <w:rPr>
          <w:i/>
        </w:rPr>
        <w:t>M</w:t>
      </w:r>
    </w:p>
    <w:bookmarkEnd w:id="93"/>
    <w:bookmarkStart w:id="95" w:name="fs-idm39094144-solution"/>
    <w:p>
      <w:pPr>
        <w:pStyle w:val="TextBody"/>
      </w:pPr>
      <w:hyperlink r:id="rId94">
        <w:r>
          <w:rPr>
            <w:rStyle w:val="InternetLink"/>
          </w:rPr>
          <w:t>75</w:t>
        </w:r>
      </w:hyperlink>
      <w:r>
        <w:t xml:space="preserve">. </w:t>
      </w:r>
    </w:p>
    <w:p>
      <w:pPr>
        <w:pStyle w:val="TextBody"/>
      </w:pPr>
      <w:r>
        <w:t xml:space="preserve">95 mg/dL</w:t>
      </w:r>
    </w:p>
    <w:bookmarkEnd w:id="95"/>
    <w:bookmarkStart w:id="97" w:name="fs-idm39075008-solution"/>
    <w:p>
      <w:pPr>
        <w:pStyle w:val="TextBody"/>
      </w:pPr>
      <w:hyperlink r:id="rId96">
        <w:r>
          <w:rPr>
            <w:rStyle w:val="InternetLink"/>
          </w:rPr>
          <w:t>77</w:t>
        </w:r>
      </w:hyperlink>
      <w:r>
        <w:t xml:space="preserve">. </w:t>
      </w:r>
    </w:p>
    <w:p>
      <w:pPr>
        <w:pStyle w:val="TextBody"/>
      </w:pPr>
      <w:r>
        <w:t xml:space="preserve">2,38 </w:t>
      </w:r>
      <m:oMath>
        <m:r>
          <m:rPr>
            <m:sty m:val="p"/>
          </m:rPr>
          <m:t>×</m:t>
        </m:r>
      </m:oMath>
      <w:r>
        <w:t xml:space="preserve"> 10</w:t>
      </w:r>
      <w:r>
        <w:rPr>
          <w:vertAlign w:val="superscript"/>
        </w:rPr>
        <w:t>−4</w:t>
      </w:r>
      <w:r>
        <w:t xml:space="preserve"> mól</w:t>
      </w:r>
    </w:p>
    <w:bookmarkEnd w:id="97"/>
    <w:bookmarkStart w:id="99" w:name="fs-idp67228256-solution"/>
    <w:p>
      <w:pPr>
        <w:pStyle w:val="TextBody"/>
      </w:pPr>
      <w:hyperlink r:id="rId98">
        <w:r>
          <w:rPr>
            <w:rStyle w:val="InternetLink"/>
          </w:rPr>
          <w:t>79</w:t>
        </w:r>
      </w:hyperlink>
      <w:r>
        <w:t xml:space="preserve">. </w:t>
      </w:r>
    </w:p>
    <w:p>
      <w:pPr>
        <w:pStyle w:val="TextBody"/>
      </w:pPr>
      <w:r>
        <w:t xml:space="preserve">0,29 mól</w:t>
      </w:r>
    </w:p>
    <w:bookmarkEnd w:id="99"/>
    <w:bookmarkEnd w:id="100"/>
    <w:bookmarkEnd w:id="101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</w:pPr>
    <w:r>
      <w:t xml:space="preserve">Ókeypis aðgangur á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is-I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pPrDefault>
      <w:pPr>
        <w:suppressAutoHyphens w:val="true"/>
      </w:pPr>
    </w:pPrDefault>
    <w:rPrDefault>
      <w:rPr>
        <w:rFonts w:ascii="Cambria" w:asciiTheme="minorHAnsi" w:hAnsi="Cambria" w:hAnsiTheme="minorHAnsi" w:cs="" w:cstheme="minorBidi" w:eastAsia="Cambria" w:eastAsiaTheme="minorHAnsi"/>
        <w:sz w:val="24"/>
      </w:rPr>
    </w:r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200" w:before="0"/>
      <w:jc w:val="left"/>
    </w:pPr>
    <w:rPr>
      <w:rFonts w:ascii="Cambria" w:asciiTheme="minorHAnsi" w:hAnsi="Cambria" w:hAnsiTheme="minorHAnsi" w:cs="" w:cstheme="minorBidi" w:eastAsia="Cambria" w:eastAsiaTheme="minorHAnsi"/>
      <w:color w:val="auto"/>
      <w:kern w:val="0"/>
      <w:sz w:val="24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hAnsi="Calibri" w:hAnsiTheme="majorHAnsi" w:cs="" w:cstheme="majorBidi" w:eastAsia="ＭＳ ゴシック" w:eastAsiaTheme="majorEastAsia"/>
      <w:b/>
      <w:color w:themeColor="accent1" w:val="4F81BD"/>
      <w:sz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hAnsi="Calibri" w:hAnsiTheme="majorHAnsi" w:cs="" w:cstheme="majorBidi" w:eastAsia="ＭＳ ゴシック" w:eastAsiaTheme="majorEastAsia"/>
      <w:b/>
      <w:color w:themeColor="accent1" w:val="4F81BD"/>
      <w:sz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hAnsi="Calibri" w:hAnsiTheme="majorHAnsi" w:cs="" w:cstheme="majorBidi" w:eastAsia="ＭＳ ゴシック" w:eastAsiaTheme="majorEastAsia"/>
      <w:b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hAnsi="Calibri" w:hAnsiTheme="majorHAnsi" w:cs="" w:cstheme="majorBidi" w:eastAsia="ＭＳ ゴシック" w:eastAsiaTheme="majorEastAsia"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hAnsi="Calibri" w:hAnsiTheme="majorHAnsi" w:cs="" w:cstheme="majorBidi" w:eastAsia="ＭＳ ゴシック" w:eastAsiaTheme="majorEastAsia"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hAnsi="Calibri" w:hAnsiTheme="majorHAnsi" w:cs="" w:cstheme="majorBidi" w:eastAsia="ＭＳ ゴシック" w:eastAsiaTheme="majorEastAsia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hAnsi="Calibri" w:hAnsiTheme="majorHAnsi" w:cs="" w:cstheme="majorBidi" w:eastAsia="ＭＳ ゴシック" w:eastAsiaTheme="majorEastAsia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hAnsi="Calibri" w:hAnsiTheme="majorHAnsi" w:cs="" w:cstheme="majorBidi" w:eastAsia="ＭＳ ゴシック" w:eastAsiaTheme="majorEastAsia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hAnsi="Calibri" w:hAnsiTheme="majorHAnsi" w:cs="" w:cstheme="majorBidi" w:eastAsia="ＭＳ ゴシック" w:eastAsiaTheme="majorEastAsia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</w:style>
  <w:style w:customStyle="1" w:styleId="CaptionChar" w:type="character">
    <w:name w:val="Caption Char"/>
    <w:basedOn w:val="DefaultParagraphFont"/>
    <w:link w:val="Caption"/>
    <w:qFormat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</w:style>
  <w:style w:customStyle="1" w:styleId="FooterChar" w:type="character">
    <w:name w:val="Footer Char"/>
    <w:basedOn w:val="DefaultParagraphFont"/>
    <w:link w:val="Footer"/>
    <w:qFormat/>
    <w:rsid w:val="00cb1f69"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hAnsi="Liberation Sans" w:cs="Arial Unicode MS" w:eastAsia="PingFang SC"/>
      <w:sz w:val="28"/>
    </w:rPr>
  </w:style>
  <w:style w:styleId="TextBody" w:type="paragraph">
    <w:name w:val="Body Text"/>
    <w:basedOn w:val="Normal"/>
    <w:qFormat/>
    <w:pPr>
      <w:spacing w:after="180" w:before="180"/>
    </w:pPr>
  </w:style>
  <w:style w:styleId="List" w:type="paragraph">
    <w:name w:val="List"/>
    <w:basedOn w:val="TextBody"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sz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</w:style>
  <w:style w:customStyle="1" w:styleId="Compact" w:type="paragraph">
    <w:name w:val="Compact"/>
    <w:basedOn w:val="TextBody"/>
    <w:qFormat/>
    <w:pPr>
      <w:spacing w:after="36" w:before="36"/>
    </w:pPr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hAnsi="Calibri" w:hAnsiTheme="majorHAnsi" w:cs="" w:cstheme="majorBidi" w:eastAsia="ＭＳ ゴシック" w:eastAsiaTheme="majorEastAsia"/>
      <w:b/>
      <w:color w:themeColor="accent1" w:themeShade="b5" w:val="345A8A"/>
      <w:sz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spacing w:after="200" w:before="0"/>
      <w:jc w:val="center"/>
    </w:pPr>
    <w:rPr>
      <w:rFonts w:ascii="Cambria" w:asciiTheme="minorHAnsi" w:hAnsi="Cambria" w:hAnsiTheme="minorHAnsi" w:cs="" w:cstheme="minorBidi" w:eastAsia="Cambria" w:eastAsiaTheme="minorHAnsi"/>
      <w:color w:val="auto"/>
      <w:kern w:val="0"/>
      <w:sz w:val="24"/>
    </w:rPr>
  </w:style>
  <w:style w:styleId="Date" w:type="paragraph">
    <w:name w:val="Date"/>
    <w:next w:val="TextBody"/>
    <w:qFormat/>
    <w:pPr>
      <w:keepNext w:val="true"/>
      <w:keepLines/>
      <w:widowControl/>
      <w:spacing w:after="200" w:before="0"/>
      <w:jc w:val="center"/>
    </w:pPr>
    <w:rPr>
      <w:rFonts w:ascii="Cambria" w:asciiTheme="minorHAnsi" w:hAnsi="Cambria" w:hAnsiTheme="minorHAnsi" w:cs="" w:cstheme="minorBidi" w:eastAsia="Cambria" w:eastAsiaTheme="minorHAnsi"/>
      <w:color w:val="auto"/>
      <w:kern w:val="0"/>
      <w:sz w:val="24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</w:style>
  <w:style w:styleId="Footnote" w:type="paragraph">
    <w:name w:val="Footnote Text"/>
    <w:basedOn w:val="Normal"/>
    <w:uiPriority w:val="9"/>
    <w:unhideWhenUsed/>
    <w:qFormat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</w:style>
  <w:style w:customStyle="1" w:styleId="ImageCaption" w:type="paragraph">
    <w:name w:val="Image Caption"/>
    <w:basedOn w:val="Caption1"/>
    <w:qFormat/>
  </w:style>
  <w:style w:customStyle="1" w:styleId="Figure" w:type="paragraph">
    <w:name w:val="Figure"/>
    <w:basedOn w:val="Normal"/>
    <w:qFormat/>
  </w:style>
  <w:style w:customStyle="1" w:styleId="CaptionedFigure" w:type="paragraph">
    <w:name w:val="Captioned Figure"/>
    <w:basedOn w:val="Figure"/>
    <w:qFormat/>
    <w:pPr>
      <w:keepNext w:val="true"/>
    </w:pPr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color w:themeColor="accent1" w:themeShade="bf" w:val="365F91"/>
    </w:rPr>
  </w:style>
  <w:style w:styleId="HeaderandFooter" w:type="paragraph">
    <w:name w:val="Header and Footer"/>
    <w:basedOn w:val="Normal"/>
    <w:qFormat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</w:style>
  <w:style w:styleId="Heading9Grey" w:type="paragraph">
    <w:name w:val="Heading9Grey"/>
    <w:basedOn w:val="Heading9"/>
    <w:qFormat/>
    <w:pPr>
      <w:shd w:fill="DDDDDD" w:val="clear"/>
      <w:spacing w:after="200" w:before="0"/>
    </w:pPr>
  </w:style>
  <w:style w:styleId="Heading1Grey" w:type="paragraph">
    <w:name w:val="Heading1Grey"/>
    <w:basedOn w:val="Heading1"/>
    <w:qFormat/>
    <w:pPr>
      <w:shd w:fill="DDDDDD" w:val="clear"/>
    </w:pPr>
  </w:style>
  <w:style w:styleId="Heading2Grey" w:type="paragraph">
    <w:name w:val="Heading2Grey"/>
    <w:basedOn w:val="Heading2"/>
    <w:qFormat/>
    <w:pPr>
      <w:shd w:fill="DDDDDD" w:val="clear"/>
    </w:pPr>
  </w:style>
  <w:style w:styleId="Heading3Grey" w:type="paragraph">
    <w:name w:val="Heading3Grey"/>
    <w:basedOn w:val="Heading3"/>
    <w:qFormat/>
    <w:pPr>
      <w:shd w:fill="DDDDDD" w:val="clear"/>
    </w:pPr>
  </w:style>
  <w:style w:styleId="Heading4Grey" w:type="paragraph">
    <w:name w:val="Heading4Grey"/>
    <w:basedOn w:val="Heading4"/>
    <w:qFormat/>
    <w:pPr>
      <w:shd w:fill="DDDDDD" w:val="clear"/>
    </w:pPr>
  </w:style>
  <w:style w:styleId="Heading5Grey" w:type="paragraph">
    <w:name w:val="Heading5Grey"/>
    <w:basedOn w:val="Heading5"/>
    <w:qFormat/>
    <w:pPr>
      <w:shd w:fill="DDDDDD" w:val="clear"/>
    </w:pPr>
  </w:style>
  <w:style w:styleId="Heading6Grey" w:type="paragraph">
    <w:name w:val="Heading6Grey"/>
    <w:basedOn w:val="Heading6"/>
    <w:qFormat/>
    <w:pPr>
      <w:shd w:fill="DDDDDD" w:val="clear"/>
    </w:pPr>
  </w:style>
  <w:style w:styleId="Heading7Grey" w:type="paragraph">
    <w:name w:val="Heading7Grey"/>
    <w:basedOn w:val="Heading7"/>
    <w:qFormat/>
    <w:pPr>
      <w:shd w:fill="DDDDDD" w:val="clear"/>
    </w:pPr>
  </w:style>
  <w:style w:styleId="Heading8Grey" w:type="paragraph">
    <w:name w:val="Heading8Grey"/>
    <w:basedOn w:val="Heading8"/>
    <w:qFormat/>
    <w:pPr>
      <w:shd w:fill="DDDDDD" w:val="clear"/>
    </w:pPr>
  </w:style>
  <w:style w:styleId="NoteExampleGrey" w:type="paragraph">
    <w:name w:val="NoteExampleGrey"/>
    <w:basedOn w:val="Normal"/>
    <w:qFormat/>
    <w:pPr>
      <w:shd w:fill="DDDDDD" w:val="clear"/>
    </w:pPr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hyperlink" Id="rId58" Target="http://openstax.org/books/chemistry-2e/pages/3-exercises#fs-idm108358432" TargetMode="External" /><Relationship Type="http://schemas.openxmlformats.org/officeDocument/2006/relationships/hyperlink" Id="rId52" Target="http://openstax.org/books/chemistry-2e/pages/3-exercises#fs-idm130496608" TargetMode="External" /><Relationship Type="http://schemas.openxmlformats.org/officeDocument/2006/relationships/hyperlink" Id="rId60" Target="http://openstax.org/books/chemistry-2e/pages/3-exercises#fs-idm149528800" TargetMode="External" /><Relationship Type="http://schemas.openxmlformats.org/officeDocument/2006/relationships/hyperlink" Id="rId86" Target="http://openstax.org/books/chemistry-2e/pages/3-exercises#fs-idm26483264" TargetMode="External" /><Relationship Type="http://schemas.openxmlformats.org/officeDocument/2006/relationships/hyperlink" Id="rId72" Target="http://openstax.org/books/chemistry-2e/pages/3-exercises#fs-idm26500064" TargetMode="External" /><Relationship Type="http://schemas.openxmlformats.org/officeDocument/2006/relationships/hyperlink" Id="rId76" Target="http://openstax.org/books/chemistry-2e/pages/3-exercises#fs-idm26521728" TargetMode="External" /><Relationship Type="http://schemas.openxmlformats.org/officeDocument/2006/relationships/hyperlink" Id="rId90" Target="http://openstax.org/books/chemistry-2e/pages/3-exercises#fs-idm26523680" TargetMode="External" /><Relationship Type="http://schemas.openxmlformats.org/officeDocument/2006/relationships/hyperlink" Id="rId74" Target="http://openstax.org/books/chemistry-2e/pages/3-exercises#fs-idm26577792" TargetMode="External" /><Relationship Type="http://schemas.openxmlformats.org/officeDocument/2006/relationships/hyperlink" Id="rId78" Target="http://openstax.org/books/chemistry-2e/pages/3-exercises#fs-idm27167936" TargetMode="External" /><Relationship Type="http://schemas.openxmlformats.org/officeDocument/2006/relationships/hyperlink" Id="rId84" Target="http://openstax.org/books/chemistry-2e/pages/3-exercises#fs-idm27373392" TargetMode="External" /><Relationship Type="http://schemas.openxmlformats.org/officeDocument/2006/relationships/hyperlink" Id="rId82" Target="http://openstax.org/books/chemistry-2e/pages/3-exercises#fs-idm27672496" TargetMode="External" /><Relationship Type="http://schemas.openxmlformats.org/officeDocument/2006/relationships/hyperlink" Id="rId80" Target="http://openstax.org/books/chemistry-2e/pages/3-exercises#fs-idm27694256" TargetMode="External" /><Relationship Type="http://schemas.openxmlformats.org/officeDocument/2006/relationships/hyperlink" Id="rId56" Target="http://openstax.org/books/chemistry-2e/pages/3-exercises#fs-idm2827872" TargetMode="External" /><Relationship Type="http://schemas.openxmlformats.org/officeDocument/2006/relationships/hyperlink" Id="rId96" Target="http://openstax.org/books/chemistry-2e/pages/3-exercises#fs-idm39075008" TargetMode="External" /><Relationship Type="http://schemas.openxmlformats.org/officeDocument/2006/relationships/hyperlink" Id="rId94" Target="http://openstax.org/books/chemistry-2e/pages/3-exercises#fs-idm39094144" TargetMode="External" /><Relationship Type="http://schemas.openxmlformats.org/officeDocument/2006/relationships/hyperlink" Id="rId92" Target="http://openstax.org/books/chemistry-2e/pages/3-exercises#fs-idm5149536" TargetMode="External" /><Relationship Type="http://schemas.openxmlformats.org/officeDocument/2006/relationships/hyperlink" Id="rId68" Target="http://openstax.org/books/chemistry-2e/pages/3-exercises#fs-idm62194192" TargetMode="External" /><Relationship Type="http://schemas.openxmlformats.org/officeDocument/2006/relationships/hyperlink" Id="rId70" Target="http://openstax.org/books/chemistry-2e/pages/3-exercises#fs-idm62322112" TargetMode="External" /><Relationship Type="http://schemas.openxmlformats.org/officeDocument/2006/relationships/hyperlink" Id="rId64" Target="http://openstax.org/books/chemistry-2e/pages/3-exercises#fs-idm66121488" TargetMode="External" /><Relationship Type="http://schemas.openxmlformats.org/officeDocument/2006/relationships/hyperlink" Id="rId66" Target="http://openstax.org/books/chemistry-2e/pages/3-exercises#fs-idm98103760" TargetMode="External" /><Relationship Type="http://schemas.openxmlformats.org/officeDocument/2006/relationships/hyperlink" Id="rId54" Target="http://openstax.org/books/chemistry-2e/pages/3-exercises#fs-idp103798128" TargetMode="External" /><Relationship Type="http://schemas.openxmlformats.org/officeDocument/2006/relationships/hyperlink" Id="rId22" Target="http://openstax.org/books/chemistry-2e/pages/3-exercises#fs-idp14091664" TargetMode="External" /><Relationship Type="http://schemas.openxmlformats.org/officeDocument/2006/relationships/hyperlink" Id="rId88" Target="http://openstax.org/books/chemistry-2e/pages/3-exercises#fs-idp14147136" TargetMode="External" /><Relationship Type="http://schemas.openxmlformats.org/officeDocument/2006/relationships/hyperlink" Id="rId20" Target="http://openstax.org/books/chemistry-2e/pages/3-exercises#fs-idp14760336" TargetMode="External" /><Relationship Type="http://schemas.openxmlformats.org/officeDocument/2006/relationships/hyperlink" Id="rId26" Target="http://openstax.org/books/chemistry-2e/pages/3-exercises#fs-idp17737968" TargetMode="External" /><Relationship Type="http://schemas.openxmlformats.org/officeDocument/2006/relationships/hyperlink" Id="rId24" Target="http://openstax.org/books/chemistry-2e/pages/3-exercises#fs-idp20009152" TargetMode="External" /><Relationship Type="http://schemas.openxmlformats.org/officeDocument/2006/relationships/hyperlink" Id="rId30" Target="http://openstax.org/books/chemistry-2e/pages/3-exercises#fs-idp23072" TargetMode="External" /><Relationship Type="http://schemas.openxmlformats.org/officeDocument/2006/relationships/hyperlink" Id="rId44" Target="http://openstax.org/books/chemistry-2e/pages/3-exercises#fs-idp40492096" TargetMode="External" /><Relationship Type="http://schemas.openxmlformats.org/officeDocument/2006/relationships/hyperlink" Id="rId50" Target="http://openstax.org/books/chemistry-2e/pages/3-exercises#fs-idp40890272" TargetMode="External" /><Relationship Type="http://schemas.openxmlformats.org/officeDocument/2006/relationships/hyperlink" Id="rId46" Target="http://openstax.org/books/chemistry-2e/pages/3-exercises#fs-idp41325184" TargetMode="External" /><Relationship Type="http://schemas.openxmlformats.org/officeDocument/2006/relationships/hyperlink" Id="rId40" Target="http://openstax.org/books/chemistry-2e/pages/3-exercises#fs-idp41416224" TargetMode="External" /><Relationship Type="http://schemas.openxmlformats.org/officeDocument/2006/relationships/hyperlink" Id="rId42" Target="http://openstax.org/books/chemistry-2e/pages/3-exercises#fs-idp42864672" TargetMode="External" /><Relationship Type="http://schemas.openxmlformats.org/officeDocument/2006/relationships/hyperlink" Id="rId28" Target="http://openstax.org/books/chemistry-2e/pages/3-exercises#fs-idp50267072" TargetMode="External" /><Relationship Type="http://schemas.openxmlformats.org/officeDocument/2006/relationships/hyperlink" Id="rId38" Target="http://openstax.org/books/chemistry-2e/pages/3-exercises#fs-idp50969136" TargetMode="External" /><Relationship Type="http://schemas.openxmlformats.org/officeDocument/2006/relationships/hyperlink" Id="rId32" Target="http://openstax.org/books/chemistry-2e/pages/3-exercises#fs-idp51968592" TargetMode="External" /><Relationship Type="http://schemas.openxmlformats.org/officeDocument/2006/relationships/hyperlink" Id="rId34" Target="http://openstax.org/books/chemistry-2e/pages/3-exercises#fs-idp56656128" TargetMode="External" /><Relationship Type="http://schemas.openxmlformats.org/officeDocument/2006/relationships/hyperlink" Id="rId36" Target="http://openstax.org/books/chemistry-2e/pages/3-exercises#fs-idp56804240" TargetMode="External" /><Relationship Type="http://schemas.openxmlformats.org/officeDocument/2006/relationships/hyperlink" Id="rId62" Target="http://openstax.org/books/chemistry-2e/pages/3-exercises#fs-idp63104368" TargetMode="External" /><Relationship Type="http://schemas.openxmlformats.org/officeDocument/2006/relationships/hyperlink" Id="rId98" Target="http://openstax.org/books/chemistry-2e/pages/3-exercises#fs-idp67228256" TargetMode="External" /><Relationship Type="http://schemas.openxmlformats.org/officeDocument/2006/relationships/hyperlink" Id="rId48" Target="http://openstax.org/books/chemistry-2e/pages/3-exercises#fs-idp71747216" TargetMode="External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http://openstax.org/books/chemistry-2e/pages/3-exercises#fs-idm108358432" TargetMode="External" /><Relationship Type="http://schemas.openxmlformats.org/officeDocument/2006/relationships/hyperlink" Id="rId52" Target="http://openstax.org/books/chemistry-2e/pages/3-exercises#fs-idm130496608" TargetMode="External" /><Relationship Type="http://schemas.openxmlformats.org/officeDocument/2006/relationships/hyperlink" Id="rId60" Target="http://openstax.org/books/chemistry-2e/pages/3-exercises#fs-idm149528800" TargetMode="External" /><Relationship Type="http://schemas.openxmlformats.org/officeDocument/2006/relationships/hyperlink" Id="rId86" Target="http://openstax.org/books/chemistry-2e/pages/3-exercises#fs-idm26483264" TargetMode="External" /><Relationship Type="http://schemas.openxmlformats.org/officeDocument/2006/relationships/hyperlink" Id="rId72" Target="http://openstax.org/books/chemistry-2e/pages/3-exercises#fs-idm26500064" TargetMode="External" /><Relationship Type="http://schemas.openxmlformats.org/officeDocument/2006/relationships/hyperlink" Id="rId76" Target="http://openstax.org/books/chemistry-2e/pages/3-exercises#fs-idm26521728" TargetMode="External" /><Relationship Type="http://schemas.openxmlformats.org/officeDocument/2006/relationships/hyperlink" Id="rId90" Target="http://openstax.org/books/chemistry-2e/pages/3-exercises#fs-idm26523680" TargetMode="External" /><Relationship Type="http://schemas.openxmlformats.org/officeDocument/2006/relationships/hyperlink" Id="rId74" Target="http://openstax.org/books/chemistry-2e/pages/3-exercises#fs-idm26577792" TargetMode="External" /><Relationship Type="http://schemas.openxmlformats.org/officeDocument/2006/relationships/hyperlink" Id="rId78" Target="http://openstax.org/books/chemistry-2e/pages/3-exercises#fs-idm27167936" TargetMode="External" /><Relationship Type="http://schemas.openxmlformats.org/officeDocument/2006/relationships/hyperlink" Id="rId84" Target="http://openstax.org/books/chemistry-2e/pages/3-exercises#fs-idm27373392" TargetMode="External" /><Relationship Type="http://schemas.openxmlformats.org/officeDocument/2006/relationships/hyperlink" Id="rId82" Target="http://openstax.org/books/chemistry-2e/pages/3-exercises#fs-idm27672496" TargetMode="External" /><Relationship Type="http://schemas.openxmlformats.org/officeDocument/2006/relationships/hyperlink" Id="rId80" Target="http://openstax.org/books/chemistry-2e/pages/3-exercises#fs-idm27694256" TargetMode="External" /><Relationship Type="http://schemas.openxmlformats.org/officeDocument/2006/relationships/hyperlink" Id="rId56" Target="http://openstax.org/books/chemistry-2e/pages/3-exercises#fs-idm2827872" TargetMode="External" /><Relationship Type="http://schemas.openxmlformats.org/officeDocument/2006/relationships/hyperlink" Id="rId96" Target="http://openstax.org/books/chemistry-2e/pages/3-exercises#fs-idm39075008" TargetMode="External" /><Relationship Type="http://schemas.openxmlformats.org/officeDocument/2006/relationships/hyperlink" Id="rId94" Target="http://openstax.org/books/chemistry-2e/pages/3-exercises#fs-idm39094144" TargetMode="External" /><Relationship Type="http://schemas.openxmlformats.org/officeDocument/2006/relationships/hyperlink" Id="rId92" Target="http://openstax.org/books/chemistry-2e/pages/3-exercises#fs-idm5149536" TargetMode="External" /><Relationship Type="http://schemas.openxmlformats.org/officeDocument/2006/relationships/hyperlink" Id="rId68" Target="http://openstax.org/books/chemistry-2e/pages/3-exercises#fs-idm62194192" TargetMode="External" /><Relationship Type="http://schemas.openxmlformats.org/officeDocument/2006/relationships/hyperlink" Id="rId70" Target="http://openstax.org/books/chemistry-2e/pages/3-exercises#fs-idm62322112" TargetMode="External" /><Relationship Type="http://schemas.openxmlformats.org/officeDocument/2006/relationships/hyperlink" Id="rId64" Target="http://openstax.org/books/chemistry-2e/pages/3-exercises#fs-idm66121488" TargetMode="External" /><Relationship Type="http://schemas.openxmlformats.org/officeDocument/2006/relationships/hyperlink" Id="rId66" Target="http://openstax.org/books/chemistry-2e/pages/3-exercises#fs-idm98103760" TargetMode="External" /><Relationship Type="http://schemas.openxmlformats.org/officeDocument/2006/relationships/hyperlink" Id="rId54" Target="http://openstax.org/books/chemistry-2e/pages/3-exercises#fs-idp103798128" TargetMode="External" /><Relationship Type="http://schemas.openxmlformats.org/officeDocument/2006/relationships/hyperlink" Id="rId22" Target="http://openstax.org/books/chemistry-2e/pages/3-exercises#fs-idp14091664" TargetMode="External" /><Relationship Type="http://schemas.openxmlformats.org/officeDocument/2006/relationships/hyperlink" Id="rId88" Target="http://openstax.org/books/chemistry-2e/pages/3-exercises#fs-idp14147136" TargetMode="External" /><Relationship Type="http://schemas.openxmlformats.org/officeDocument/2006/relationships/hyperlink" Id="rId20" Target="http://openstax.org/books/chemistry-2e/pages/3-exercises#fs-idp14760336" TargetMode="External" /><Relationship Type="http://schemas.openxmlformats.org/officeDocument/2006/relationships/hyperlink" Id="rId26" Target="http://openstax.org/books/chemistry-2e/pages/3-exercises#fs-idp17737968" TargetMode="External" /><Relationship Type="http://schemas.openxmlformats.org/officeDocument/2006/relationships/hyperlink" Id="rId24" Target="http://openstax.org/books/chemistry-2e/pages/3-exercises#fs-idp20009152" TargetMode="External" /><Relationship Type="http://schemas.openxmlformats.org/officeDocument/2006/relationships/hyperlink" Id="rId30" Target="http://openstax.org/books/chemistry-2e/pages/3-exercises#fs-idp23072" TargetMode="External" /><Relationship Type="http://schemas.openxmlformats.org/officeDocument/2006/relationships/hyperlink" Id="rId44" Target="http://openstax.org/books/chemistry-2e/pages/3-exercises#fs-idp40492096" TargetMode="External" /><Relationship Type="http://schemas.openxmlformats.org/officeDocument/2006/relationships/hyperlink" Id="rId50" Target="http://openstax.org/books/chemistry-2e/pages/3-exercises#fs-idp40890272" TargetMode="External" /><Relationship Type="http://schemas.openxmlformats.org/officeDocument/2006/relationships/hyperlink" Id="rId46" Target="http://openstax.org/books/chemistry-2e/pages/3-exercises#fs-idp41325184" TargetMode="External" /><Relationship Type="http://schemas.openxmlformats.org/officeDocument/2006/relationships/hyperlink" Id="rId40" Target="http://openstax.org/books/chemistry-2e/pages/3-exercises#fs-idp41416224" TargetMode="External" /><Relationship Type="http://schemas.openxmlformats.org/officeDocument/2006/relationships/hyperlink" Id="rId42" Target="http://openstax.org/books/chemistry-2e/pages/3-exercises#fs-idp42864672" TargetMode="External" /><Relationship Type="http://schemas.openxmlformats.org/officeDocument/2006/relationships/hyperlink" Id="rId28" Target="http://openstax.org/books/chemistry-2e/pages/3-exercises#fs-idp50267072" TargetMode="External" /><Relationship Type="http://schemas.openxmlformats.org/officeDocument/2006/relationships/hyperlink" Id="rId38" Target="http://openstax.org/books/chemistry-2e/pages/3-exercises#fs-idp50969136" TargetMode="External" /><Relationship Type="http://schemas.openxmlformats.org/officeDocument/2006/relationships/hyperlink" Id="rId32" Target="http://openstax.org/books/chemistry-2e/pages/3-exercises#fs-idp51968592" TargetMode="External" /><Relationship Type="http://schemas.openxmlformats.org/officeDocument/2006/relationships/hyperlink" Id="rId34" Target="http://openstax.org/books/chemistry-2e/pages/3-exercises#fs-idp56656128" TargetMode="External" /><Relationship Type="http://schemas.openxmlformats.org/officeDocument/2006/relationships/hyperlink" Id="rId36" Target="http://openstax.org/books/chemistry-2e/pages/3-exercises#fs-idp56804240" TargetMode="External" /><Relationship Type="http://schemas.openxmlformats.org/officeDocument/2006/relationships/hyperlink" Id="rId62" Target="http://openstax.org/books/chemistry-2e/pages/3-exercises#fs-idp63104368" TargetMode="External" /><Relationship Type="http://schemas.openxmlformats.org/officeDocument/2006/relationships/hyperlink" Id="rId98" Target="http://openstax.org/books/chemistry-2e/pages/3-exercises#fs-idp67228256" TargetMode="External" /><Relationship Type="http://schemas.openxmlformats.org/officeDocument/2006/relationships/hyperlink" Id="rId48" Target="http://openstax.org/books/chemistry-2e/pages/3-exercises#fs-idp7174721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2025-01-24T22:25:48Z</dcterms:created>
  <dcterms:modified xsi:type="dcterms:W3CDTF">2025-01-24T22:25:48Z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