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osite-page-11"/>
    <w:bookmarkStart w:id="32" w:name="summary"/>
    <w:p>
      <w:pPr>
        <w:pStyle w:val="Heading2"/>
      </w:pPr>
      <w:r>
        <w:t xml:space="preserve">Summary</w:t>
      </w:r>
    </w:p>
    <w:bookmarkStart w:id="22" w:name="fs-idp1413072"/>
    <w:p>
      <w:pPr>
        <w:pStyle w:val="FirstParagraph"/>
      </w:pPr>
      <w:hyperlink r:id="rId20"/>
    </w:p>
    <w:bookmarkStart w:id="21" w:name="formula-mass-and-the-mole-concept"/>
    <w:p>
      <w:pPr>
        <w:pStyle w:val="Heading3"/>
      </w:pPr>
      <w:r>
        <w:t xml:space="preserve">3.1</w:t>
      </w:r>
      <w:r>
        <w:t xml:space="preserve"> </w:t>
      </w:r>
      <w:r>
        <w:t xml:space="preserve"> </w:t>
      </w:r>
      <w:r>
        <w:t xml:space="preserve"> </w:t>
      </w:r>
      <w:r>
        <w:t xml:space="preserve">Formula Mass and the Mole Concept</w:t>
      </w:r>
    </w:p>
    <w:p>
      <w:pPr>
        <w:pStyle w:val="FirstParagraph"/>
      </w:pPr>
      <w:r>
        <w:t xml:space="preserve">The formula mass of a substance is the sum of the average atomic masses of each atom represented in the chemical formula and is expressed in atomic mass units. The formula mass of a covalent compound is also called the molecular mass. A convenient amount unit for expressing very large numbers of atoms or molecules is the mole. Experimental measurements have determined the number of entities composing 1 mole of substance to be 6.022</w:t>
      </w:r>
      <w:r>
        <w:t xml:space="preserve"> </w:t>
      </w:r>
      <m:oMath>
        <m:r>
          <m:rPr>
            <m:sty m:val="p"/>
          </m:rPr>
          <m:t>×</m:t>
        </m:r>
      </m:oMath>
      <w:r>
        <w:t xml:space="preserve"> </w:t>
      </w:r>
      <w:r>
        <w:t xml:space="preserve">10</w:t>
      </w:r>
      <w:r>
        <w:rPr>
          <w:vertAlign w:val="superscript"/>
        </w:rPr>
        <w:t xml:space="preserve">23</w:t>
      </w:r>
      <w:r>
        <w:t xml:space="preserve">, a quantity called Avogadro’s number. The mass in grams of 1 mole of substance is its molar mass. Due to the use of the same reference substance in defining the atomic mass unit and the mole, the formula mass (amu) and molar mass (g/mol) for any substance are numerically equivalent (for example, one H</w:t>
      </w:r>
      <w:r>
        <w:rPr>
          <w:vertAlign w:val="subscript"/>
        </w:rPr>
        <w:t xml:space="preserve">2</w:t>
      </w:r>
      <w:r>
        <w:t xml:space="preserve">O molecule weighs approximately18 amu and 1 mole of H</w:t>
      </w:r>
      <w:r>
        <w:rPr>
          <w:vertAlign w:val="subscript"/>
        </w:rPr>
        <w:t xml:space="preserve">2</w:t>
      </w:r>
      <w:r>
        <w:t xml:space="preserve">O molecules weighs approximately 18 g).</w:t>
      </w:r>
    </w:p>
    <w:bookmarkEnd w:id="21"/>
    <w:bookmarkEnd w:id="22"/>
    <w:bookmarkStart w:id="25" w:name="fs-idm130412048"/>
    <w:p>
      <w:pPr>
        <w:pStyle w:val="TextBody"/>
      </w:pPr>
      <w:hyperlink r:id="rId23"/>
    </w:p>
    <w:bookmarkStart w:id="24" w:name="Xc09d3e586dae32b073c4f8c579e1a219881770e"/>
    <w:p>
      <w:pPr>
        <w:pStyle w:val="Heading3"/>
      </w:pPr>
      <w:r>
        <w:t xml:space="preserve">3.2</w:t>
      </w:r>
      <w:r>
        <w:t xml:space="preserve"> </w:t>
      </w:r>
      <w:r>
        <w:t xml:space="preserve"> </w:t>
      </w:r>
      <w:r>
        <w:t xml:space="preserve"> </w:t>
      </w:r>
      <w:r>
        <w:t xml:space="preserve">Determining Empirical and Molecular Formulas</w:t>
      </w:r>
    </w:p>
    <w:p>
      <w:pPr>
        <w:pStyle w:val="FirstParagraph"/>
      </w:pPr>
      <w:r>
        <w:t xml:space="preserve">The chemical identity of a substance is defined by the types and relative numbers of atoms composing its fundamental entities (molecules in the case of covalent compounds, ions in the case of ionic compounds). A compound’s percent composition provides the mass percentage of each element in the compound, and it is often experimentally determined and used to derive the compound’s empirical formula. The empirical formula mass of a covalent compound may be compared to the compound’s molecular or molar mass to derive a molecular formula.</w:t>
      </w:r>
    </w:p>
    <w:bookmarkEnd w:id="24"/>
    <w:bookmarkEnd w:id="25"/>
    <w:bookmarkStart w:id="28" w:name="fs-idm102255792"/>
    <w:p>
      <w:pPr>
        <w:pStyle w:val="TextBody"/>
      </w:pPr>
      <w:hyperlink r:id="rId26"/>
    </w:p>
    <w:bookmarkStart w:id="27" w:name="molarity"/>
    <w:p>
      <w:pPr>
        <w:pStyle w:val="Heading3"/>
      </w:pPr>
      <w:r>
        <w:t xml:space="preserve">3.3</w:t>
      </w:r>
      <w:r>
        <w:t xml:space="preserve"> </w:t>
      </w:r>
      <w:r>
        <w:t xml:space="preserve"> </w:t>
      </w:r>
      <w:r>
        <w:t xml:space="preserve"> </w:t>
      </w:r>
      <w:r>
        <w:t xml:space="preserve">Molarity</w:t>
      </w:r>
    </w:p>
    <w:p>
      <w:pPr>
        <w:pStyle w:val="FirstParagraph"/>
      </w:pPr>
      <w:r>
        <w:t xml:space="preserve">Solutions are homogeneous mixtures. Many solutions contain one component, called the solvent, in which other components, called solutes, are dissolved. An aqueous solution is one for which the solvent is water. The concentration of a solution is a measure of the relative amount of solute in a given amount of solution. Concentrations may be measured using various units, with one very useful unit being molarity, defined as the number of moles of solute per liter of solution. The solute concentration of a solution may be decreased by adding solvent, a process referred to as dilution. The dilution equation is a simple relation between concentrations and volumes of a solution before and after dilution.</w:t>
      </w:r>
    </w:p>
    <w:bookmarkEnd w:id="27"/>
    <w:bookmarkEnd w:id="28"/>
    <w:bookmarkStart w:id="31" w:name="fs-idm6539664"/>
    <w:p>
      <w:pPr>
        <w:pStyle w:val="TextBody"/>
      </w:pPr>
      <w:hyperlink r:id="rId29"/>
    </w:p>
    <w:bookmarkStart w:id="30" w:name="other-units-for-solution-concentrations"/>
    <w:p>
      <w:pPr>
        <w:pStyle w:val="Heading3"/>
      </w:pPr>
      <w:r>
        <w:t xml:space="preserve">3.4</w:t>
      </w:r>
      <w:r>
        <w:t xml:space="preserve"> </w:t>
      </w:r>
      <w:r>
        <w:t xml:space="preserve"> </w:t>
      </w:r>
      <w:r>
        <w:t xml:space="preserve"> </w:t>
      </w:r>
      <w:r>
        <w:t xml:space="preserve">Other Units for Solution Concentrations</w:t>
      </w:r>
    </w:p>
    <w:p>
      <w:pPr>
        <w:pStyle w:val="FirstParagraph"/>
      </w:pPr>
      <w:r>
        <w:t xml:space="preserve">In addition to molarity, a number of other solution concentration units are used in various applications. Percentage concentrations based on the solution components’ masses, volumes, or both are useful for expressing relatively high concentrations, whereas lower concentrations are conveniently expressed using ppm or ppb units. These units are popular in environmental, medical, and other fields where mole-based units such as molarity are not as commonly used.</w:t>
      </w:r>
    </w:p>
    <w:bookmarkEnd w:id="30"/>
    <w:bookmarkEnd w:id="31"/>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3-1-formula-mass-and-the-mole-concept" TargetMode="External" /><Relationship Type="http://schemas.openxmlformats.org/officeDocument/2006/relationships/hyperlink" Id="rId23" Target="http://openstax.org/books/chemistry-2e/pages/3-2-determining-empirical-and-molecular-formulas" TargetMode="External" /><Relationship Type="http://schemas.openxmlformats.org/officeDocument/2006/relationships/hyperlink" Id="rId26" Target="http://openstax.org/books/chemistry-2e/pages/3-3-molarity" TargetMode="External" /><Relationship Type="http://schemas.openxmlformats.org/officeDocument/2006/relationships/hyperlink" Id="rId29" Target="http://openstax.org/books/chemistry-2e/pages/3-4-other-units-for-solution-concentration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3-1-formula-mass-and-the-mole-concept" TargetMode="External" /><Relationship Type="http://schemas.openxmlformats.org/officeDocument/2006/relationships/hyperlink" Id="rId23" Target="http://openstax.org/books/chemistry-2e/pages/3-2-determining-empirical-and-molecular-formulas" TargetMode="External" /><Relationship Type="http://schemas.openxmlformats.org/officeDocument/2006/relationships/hyperlink" Id="rId26" Target="http://openstax.org/books/chemistry-2e/pages/3-3-molarity" TargetMode="External" /><Relationship Type="http://schemas.openxmlformats.org/officeDocument/2006/relationships/hyperlink" Id="rId29" Target="http://openstax.org/books/chemistry-2e/pages/3-4-other-units-for-solution-concent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2025-01-24T22:29:47Z</dcterms:created>
  <dcterms:modified xsi:type="dcterms:W3CDTF">2025-01-24T22:29:47Z</dcterms:modified>
</cp:coreProperties>
</file>

<file path=docProps/custom.xml><?xml version="1.0" encoding="utf-8"?>
<Properties xmlns="http://schemas.openxmlformats.org/officeDocument/2006/custom-properties" xmlns:vt="http://schemas.openxmlformats.org/officeDocument/2006/docPropsVTypes"/>
</file>