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2.so" ContentType="application/octet-stream"/>
  <Override PartName="/word/media/rId78.so" ContentType="application/octet-stream"/>
  <Override PartName="/word/media/rId59.so" ContentType="application/octet-stream"/>
  <Override PartName="/word/media/rId86.so" ContentType="application/octet-stream"/>
  <Override PartName="/word/media/rId90.so" ContentType="application/octet-stream"/>
  <Override PartName="/word/media/rId9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composite-page-87"/>
    <w:bookmarkStart w:id="131" w:name="chapter-6"/>
    <w:p>
      <w:pPr>
        <w:pStyle w:val="Heading2"/>
      </w:pPr>
      <w:r>
        <w:t xml:space="preserve">Chapter 6</w:t>
      </w:r>
    </w:p>
    <w:bookmarkStart w:id="21" w:name="fs-idm27661840-solution"/>
    <w:p>
      <w:pPr>
        <w:pStyle w:val="FirstParagraph"/>
      </w:pPr>
      <w:hyperlink r:id="rId20">
        <w:r>
          <w:rPr>
            <w:rStyle w:val="InternetLink"/>
          </w:rPr>
          <w:t xml:space="preserve">1</w:t>
        </w:r>
      </w:hyperlink>
      <w:r>
        <w:t xml:space="preserve">.</w:t>
      </w:r>
      <w:r>
        <w:t xml:space="preserve"> </w:t>
      </w:r>
    </w:p>
    <w:p>
      <w:pPr>
        <w:pStyle w:val="TextBody"/>
      </w:pPr>
      <w:r>
        <w:t xml:space="preserve">The spectrum consists of colored lines, at least one of which (probably the brightest) is red.</w:t>
      </w:r>
    </w:p>
    <w:bookmarkEnd w:id="21"/>
    <w:bookmarkStart w:id="23" w:name="fs-idm14736000-solution"/>
    <w:p>
      <w:pPr>
        <w:pStyle w:val="TextBody"/>
      </w:pPr>
      <w:hyperlink r:id="rId22">
        <w:r>
          <w:rPr>
            <w:rStyle w:val="InternetLink"/>
          </w:rPr>
          <w:t xml:space="preserve">3</w:t>
        </w:r>
      </w:hyperlink>
      <w:r>
        <w:t xml:space="preserve">.</w:t>
      </w:r>
      <w:r>
        <w:t xml:space="preserve"> </w:t>
      </w:r>
    </w:p>
    <w:p>
      <w:pPr>
        <w:pStyle w:val="TextBody"/>
      </w:pPr>
      <w:r>
        <w:t xml:space="preserve">3.15 m</w:t>
      </w:r>
    </w:p>
    <w:bookmarkEnd w:id="23"/>
    <w:bookmarkStart w:id="25" w:name="fs-idm74775376-solution"/>
    <w:p>
      <w:pPr>
        <w:pStyle w:val="TextBody"/>
      </w:pPr>
      <w:hyperlink r:id="rId24">
        <w:r>
          <w:rPr>
            <w:rStyle w:val="InternetLink"/>
          </w:rPr>
          <w:t xml:space="preserve">5</w:t>
        </w:r>
      </w:hyperlink>
      <w:r>
        <w:t xml:space="preserve">.</w:t>
      </w:r>
      <w:r>
        <w:t xml:space="preserve"> </w:t>
      </w:r>
    </w:p>
    <w:p>
      <w:pPr>
        <w:pStyle w:val="TextBody"/>
      </w:pPr>
      <w:r>
        <w:t xml:space="preserve">3.233</w:t>
      </w:r>
      <w:r>
        <w:t xml:space="preserve"> </w:t>
      </w:r>
      <m:oMath>
        <m:r>
          <m:rPr>
            <m:sty m:val="p"/>
          </m:rPr>
          <m:t>×</m:t>
        </m:r>
      </m:oMath>
      <w:r>
        <w:t xml:space="preserve"> </w:t>
      </w:r>
      <w:r>
        <w:t xml:space="preserve">10</w:t>
      </w:r>
      <w:r>
        <w:rPr>
          <w:vertAlign w:val="superscript"/>
        </w:rPr>
        <w:t xml:space="preserve">−19</w:t>
      </w:r>
      <w:r>
        <w:t xml:space="preserve"> </w:t>
      </w:r>
      <w:r>
        <w:t xml:space="preserve">J; 2.018 eV</w:t>
      </w:r>
    </w:p>
    <w:bookmarkEnd w:id="25"/>
    <w:bookmarkStart w:id="27" w:name="fs-idm60446336-solution"/>
    <w:p>
      <w:pPr>
        <w:pStyle w:val="TextBody"/>
      </w:pPr>
      <w:hyperlink r:id="rId26">
        <w:r>
          <w:rPr>
            <w:rStyle w:val="InternetLink"/>
          </w:rPr>
          <w:t xml:space="preserve">7</w:t>
        </w:r>
      </w:hyperlink>
      <w:r>
        <w:t xml:space="preserve">.</w:t>
      </w:r>
      <w:r>
        <w:t xml:space="preserve"> </w:t>
      </w:r>
    </w:p>
    <w:p>
      <w:pPr>
        <w:pStyle w:val="TextBody"/>
      </w:pPr>
      <w:r>
        <w:rPr>
          <w:iCs/>
          <w:i/>
        </w:rPr>
        <w:t xml:space="preserve">ν</w:t>
      </w:r>
      <w:r>
        <w:t xml:space="preserve"> </w:t>
      </w:r>
      <w:r>
        <w:t xml:space="preserve">= 4.568</w:t>
      </w:r>
      <w:r>
        <w:t xml:space="preserve"> </w:t>
      </w:r>
      <m:oMath>
        <m:r>
          <m:rPr>
            <m:sty m:val="p"/>
          </m:rPr>
          <m:t>×</m:t>
        </m:r>
      </m:oMath>
      <w:r>
        <w:t xml:space="preserve"> </w:t>
      </w:r>
      <w:r>
        <w:t xml:space="preserve">10</w:t>
      </w:r>
      <w:r>
        <w:rPr>
          <w:vertAlign w:val="superscript"/>
        </w:rPr>
        <w:t xml:space="preserve">14</w:t>
      </w:r>
      <w:r>
        <w:t xml:space="preserve"> </w:t>
      </w:r>
      <w:r>
        <w:t xml:space="preserve">s; λ = 656.3 nm; Energy mol</w:t>
      </w:r>
      <w:r>
        <w:rPr>
          <w:vertAlign w:val="superscript"/>
        </w:rPr>
        <w:t xml:space="preserve">−1</w:t>
      </w:r>
      <w:r>
        <w:t xml:space="preserve"> </w:t>
      </w:r>
      <w:r>
        <w:t xml:space="preserve">= 1.823</w:t>
      </w:r>
      <w:r>
        <w:t xml:space="preserve"> </w:t>
      </w:r>
      <m:oMath>
        <m:r>
          <m:rPr>
            <m:sty m:val="p"/>
          </m:rPr>
          <m:t>×</m:t>
        </m:r>
      </m:oMath>
      <w:r>
        <w:t xml:space="preserve"> </w:t>
      </w:r>
      <w:r>
        <w:t xml:space="preserve">10</w:t>
      </w:r>
      <w:r>
        <w:rPr>
          <w:vertAlign w:val="superscript"/>
        </w:rPr>
        <w:t xml:space="preserve">5</w:t>
      </w:r>
      <w:r>
        <w:t xml:space="preserve"> </w:t>
      </w:r>
      <w:r>
        <w:t xml:space="preserve">J mol</w:t>
      </w:r>
      <w:r>
        <w:rPr>
          <w:vertAlign w:val="superscript"/>
        </w:rPr>
        <w:t xml:space="preserve">−1</w:t>
      </w:r>
      <w:r>
        <w:t xml:space="preserve">; red</w:t>
      </w:r>
    </w:p>
    <w:bookmarkEnd w:id="27"/>
    <w:bookmarkStart w:id="29" w:name="fs-idm104859984-solution"/>
    <w:p>
      <w:pPr>
        <w:pStyle w:val="TextBody"/>
      </w:pPr>
      <w:hyperlink r:id="rId28">
        <w:r>
          <w:rPr>
            <w:rStyle w:val="InternetLink"/>
          </w:rPr>
          <w:t xml:space="preserve">9</w:t>
        </w:r>
      </w:hyperlink>
      <w:r>
        <w:t xml:space="preserve">.</w:t>
      </w:r>
      <w:r>
        <w:t xml:space="preserve"> </w:t>
      </w:r>
    </w:p>
    <w:p>
      <w:pPr>
        <w:pStyle w:val="TextBody"/>
      </w:pPr>
      <w:r>
        <w:t xml:space="preserve">(a)</w:t>
      </w:r>
      <w:r>
        <w:t xml:space="preserve"> </w:t>
      </w:r>
      <w:r>
        <w:rPr>
          <w:iCs/>
          <w:i/>
        </w:rPr>
        <w:t xml:space="preserve">λ</w:t>
      </w:r>
      <w:r>
        <w:t xml:space="preserve"> </w:t>
      </w:r>
      <w:r>
        <w:t xml:space="preserve">= 8.69</w:t>
      </w:r>
      <w:r>
        <w:t xml:space="preserve"> </w:t>
      </w:r>
      <m:oMath>
        <m:r>
          <m:rPr>
            <m:sty m:val="p"/>
          </m:rPr>
          <m:t>×</m:t>
        </m:r>
      </m:oMath>
      <w:r>
        <w:t xml:space="preserve"> </w:t>
      </w:r>
      <w:r>
        <w:t xml:space="preserve">10</w:t>
      </w:r>
      <w:r>
        <w:rPr>
          <w:vertAlign w:val="superscript"/>
        </w:rPr>
        <w:t xml:space="preserve">−7</w:t>
      </w:r>
      <w:r>
        <w:t xml:space="preserve"> </w:t>
      </w:r>
      <w:r>
        <w:t xml:space="preserve">m;</w:t>
      </w:r>
      <w:r>
        <w:t xml:space="preserve"> </w:t>
      </w:r>
      <w:r>
        <w:rPr>
          <w:iCs/>
          <w:i/>
        </w:rPr>
        <w:t xml:space="preserve">E</w:t>
      </w:r>
      <w:r>
        <w:t xml:space="preserve"> </w:t>
      </w:r>
      <w:r>
        <w:t xml:space="preserve">= 2.29</w:t>
      </w:r>
      <w:r>
        <w:t xml:space="preserve"> </w:t>
      </w:r>
      <m:oMath>
        <m:r>
          <m:rPr>
            <m:sty m:val="p"/>
          </m:rPr>
          <m:t>×</m:t>
        </m:r>
      </m:oMath>
      <w:r>
        <w:t xml:space="preserve"> </w:t>
      </w:r>
      <w:r>
        <w:t xml:space="preserve">10</w:t>
      </w:r>
      <w:r>
        <w:rPr>
          <w:vertAlign w:val="superscript"/>
        </w:rPr>
        <w:t xml:space="preserve">−19</w:t>
      </w:r>
      <w:r>
        <w:t xml:space="preserve"> </w:t>
      </w:r>
      <w:r>
        <w:t xml:space="preserve">J; (b)</w:t>
      </w:r>
      <w:r>
        <w:t xml:space="preserve"> </w:t>
      </w:r>
      <w:r>
        <w:rPr>
          <w:iCs/>
          <w:i/>
        </w:rPr>
        <w:t xml:space="preserve">λ</w:t>
      </w:r>
      <w:r>
        <w:t xml:space="preserve"> </w:t>
      </w:r>
      <w:r>
        <w:t xml:space="preserve">= 4.59</w:t>
      </w:r>
      <w:r>
        <w:t xml:space="preserve"> </w:t>
      </w:r>
      <m:oMath>
        <m:r>
          <m:rPr>
            <m:sty m:val="p"/>
          </m:rPr>
          <m:t>×</m:t>
        </m:r>
      </m:oMath>
      <w:r>
        <w:t xml:space="preserve"> </w:t>
      </w:r>
      <w:r>
        <w:t xml:space="preserve">10</w:t>
      </w:r>
      <w:r>
        <w:rPr>
          <w:vertAlign w:val="superscript"/>
        </w:rPr>
        <w:t xml:space="preserve">−7</w:t>
      </w:r>
      <w:r>
        <w:t xml:space="preserve"> </w:t>
      </w:r>
      <w:r>
        <w:t xml:space="preserve">m;</w:t>
      </w:r>
      <w:r>
        <w:t xml:space="preserve"> </w:t>
      </w:r>
      <w:r>
        <w:rPr>
          <w:iCs/>
          <w:i/>
        </w:rPr>
        <w:t xml:space="preserve">E</w:t>
      </w:r>
      <w:r>
        <w:t xml:space="preserve"> </w:t>
      </w:r>
      <w:r>
        <w:t xml:space="preserve">= 4.33</w:t>
      </w:r>
      <w:r>
        <w:t xml:space="preserve"> </w:t>
      </w:r>
      <m:oMath>
        <m:r>
          <m:rPr>
            <m:sty m:val="p"/>
          </m:rPr>
          <m:t>×</m:t>
        </m:r>
      </m:oMath>
      <w:r>
        <w:t xml:space="preserve"> </w:t>
      </w:r>
      <w:r>
        <w:t xml:space="preserve">10</w:t>
      </w:r>
      <w:r>
        <w:rPr>
          <w:vertAlign w:val="superscript"/>
        </w:rPr>
        <w:t xml:space="preserve">−19</w:t>
      </w:r>
      <w:r>
        <w:t xml:space="preserve"> </w:t>
      </w:r>
      <w:r>
        <w:t xml:space="preserve">J; The color of (a) is red; (b) is blue.</w:t>
      </w:r>
    </w:p>
    <w:bookmarkEnd w:id="29"/>
    <w:bookmarkStart w:id="31" w:name="fs-idp28548400-solution"/>
    <w:p>
      <w:pPr>
        <w:pStyle w:val="TextBody"/>
      </w:pPr>
      <w:hyperlink r:id="rId30">
        <w:r>
          <w:rPr>
            <w:rStyle w:val="InternetLink"/>
          </w:rPr>
          <w:t xml:space="preserve">11</w:t>
        </w:r>
      </w:hyperlink>
      <w:r>
        <w:t xml:space="preserve">.</w:t>
      </w:r>
      <w:r>
        <w:t xml:space="preserve"> </w:t>
      </w:r>
    </w:p>
    <w:p>
      <w:pPr>
        <w:pStyle w:val="TextBody"/>
      </w:pPr>
      <w:r>
        <w:rPr>
          <w:iCs/>
          <w:i/>
        </w:rPr>
        <w:t xml:space="preserve">E</w:t>
      </w:r>
      <w:r>
        <w:t xml:space="preserve"> </w:t>
      </w:r>
      <w:r>
        <w:t xml:space="preserve">= 9.502</w:t>
      </w:r>
      <w:r>
        <w:t xml:space="preserve"> </w:t>
      </w:r>
      <m:oMath>
        <m:r>
          <m:rPr>
            <m:sty m:val="p"/>
          </m:rPr>
          <m:t>×</m:t>
        </m:r>
      </m:oMath>
      <w:r>
        <w:t xml:space="preserve"> </w:t>
      </w:r>
      <w:r>
        <w:t xml:space="preserve">10</w:t>
      </w:r>
      <w:r>
        <w:rPr>
          <w:vertAlign w:val="superscript"/>
        </w:rPr>
        <w:t xml:space="preserve">−15</w:t>
      </w:r>
      <w:r>
        <w:t xml:space="preserve"> </w:t>
      </w:r>
      <w:r>
        <w:t xml:space="preserve">J;</w:t>
      </w:r>
      <w:r>
        <w:t xml:space="preserve"> </w:t>
      </w:r>
      <w:r>
        <w:rPr>
          <w:iCs/>
          <w:i/>
        </w:rPr>
        <w:t xml:space="preserve">ν</w:t>
      </w:r>
      <w:r>
        <w:t xml:space="preserve"> </w:t>
      </w:r>
      <w:r>
        <w:t xml:space="preserve">= 1.434</w:t>
      </w:r>
      <w:r>
        <w:t xml:space="preserve"> </w:t>
      </w:r>
      <m:oMath>
        <m:r>
          <m:rPr>
            <m:sty m:val="p"/>
          </m:rPr>
          <m:t>×</m:t>
        </m:r>
      </m:oMath>
      <w:r>
        <w:t xml:space="preserve"> </w:t>
      </w:r>
      <w:r>
        <w:t xml:space="preserve">10</w:t>
      </w:r>
      <w:r>
        <w:rPr>
          <w:vertAlign w:val="superscript"/>
        </w:rPr>
        <w:t xml:space="preserve">19</w:t>
      </w:r>
      <w:r>
        <w:t xml:space="preserve"> </w:t>
      </w:r>
      <w:r>
        <w:t xml:space="preserve">s</w:t>
      </w:r>
      <w:r>
        <w:rPr>
          <w:vertAlign w:val="superscript"/>
        </w:rPr>
        <w:t xml:space="preserve">−1</w:t>
      </w:r>
    </w:p>
    <w:bookmarkEnd w:id="31"/>
    <w:bookmarkStart w:id="33" w:name="fs-idm83382672-solution"/>
    <w:p>
      <w:pPr>
        <w:pStyle w:val="TextBody"/>
      </w:pPr>
      <w:hyperlink r:id="rId32">
        <w:r>
          <w:rPr>
            <w:rStyle w:val="InternetLink"/>
          </w:rPr>
          <w:t xml:space="preserve">13</w:t>
        </w:r>
      </w:hyperlink>
      <w:r>
        <w:t xml:space="preserve">.</w:t>
      </w:r>
      <w:r>
        <w:t xml:space="preserve"> </w:t>
      </w:r>
    </w:p>
    <w:p>
      <w:pPr>
        <w:pStyle w:val="TextBody"/>
      </w:pPr>
      <w:r>
        <w:t xml:space="preserve">Red: 660 nm; 4.54</w:t>
      </w:r>
      <w:r>
        <w:t xml:space="preserve"> </w:t>
      </w:r>
      <m:oMath>
        <m:r>
          <m:rPr>
            <m:sty m:val="p"/>
          </m:rPr>
          <m:t>×</m:t>
        </m:r>
      </m:oMath>
      <w:r>
        <w:t xml:space="preserve"> </w:t>
      </w:r>
      <w:r>
        <w:t xml:space="preserve">10</w:t>
      </w:r>
      <w:r>
        <w:rPr>
          <w:vertAlign w:val="superscript"/>
        </w:rPr>
        <w:t xml:space="preserve">14</w:t>
      </w:r>
      <w:r>
        <w:t xml:space="preserve"> </w:t>
      </w:r>
      <w:r>
        <w:t xml:space="preserve">Hz; 3.01</w:t>
      </w:r>
      <w:r>
        <w:t xml:space="preserve"> </w:t>
      </w:r>
      <m:oMath>
        <m:r>
          <m:rPr>
            <m:sty m:val="p"/>
          </m:rPr>
          <m:t>×</m:t>
        </m:r>
      </m:oMath>
      <w:r>
        <w:t xml:space="preserve"> </w:t>
      </w:r>
      <w:r>
        <w:t xml:space="preserve">10</w:t>
      </w:r>
      <w:r>
        <w:rPr>
          <w:vertAlign w:val="superscript"/>
        </w:rPr>
        <w:t xml:space="preserve">−19</w:t>
      </w:r>
      <w:r>
        <w:t xml:space="preserve"> </w:t>
      </w:r>
      <w:r>
        <w:t xml:space="preserve">J. Green: 520 nm; 5.77</w:t>
      </w:r>
      <w:r>
        <w:t xml:space="preserve"> </w:t>
      </w:r>
      <m:oMath>
        <m:r>
          <m:rPr>
            <m:sty m:val="p"/>
          </m:rPr>
          <m:t>×</m:t>
        </m:r>
      </m:oMath>
      <w:r>
        <w:t xml:space="preserve"> </w:t>
      </w:r>
      <w:r>
        <w:t xml:space="preserve">10</w:t>
      </w:r>
      <w:r>
        <w:rPr>
          <w:vertAlign w:val="superscript"/>
        </w:rPr>
        <w:t xml:space="preserve">14</w:t>
      </w:r>
      <w:r>
        <w:t xml:space="preserve"> </w:t>
      </w:r>
      <w:r>
        <w:t xml:space="preserve">Hz; 3.82</w:t>
      </w:r>
      <w:r>
        <w:t xml:space="preserve"> </w:t>
      </w:r>
      <m:oMath>
        <m:r>
          <m:rPr>
            <m:sty m:val="p"/>
          </m:rPr>
          <m:t>×</m:t>
        </m:r>
      </m:oMath>
      <w:r>
        <w:t xml:space="preserve"> </w:t>
      </w:r>
      <w:r>
        <w:t xml:space="preserve">10</w:t>
      </w:r>
      <w:r>
        <w:rPr>
          <w:vertAlign w:val="superscript"/>
        </w:rPr>
        <w:t xml:space="preserve">−19</w:t>
      </w:r>
      <w:r>
        <w:t xml:space="preserve"> </w:t>
      </w:r>
      <w:r>
        <w:t xml:space="preserve">J. Blue: 440 nm; 6.81</w:t>
      </w:r>
      <w:r>
        <w:t xml:space="preserve"> </w:t>
      </w:r>
      <m:oMath>
        <m:r>
          <m:rPr>
            <m:sty m:val="p"/>
          </m:rPr>
          <m:t>×</m:t>
        </m:r>
      </m:oMath>
      <w:r>
        <w:t xml:space="preserve"> </w:t>
      </w:r>
      <w:r>
        <w:t xml:space="preserve">10</w:t>
      </w:r>
      <w:r>
        <w:rPr>
          <w:vertAlign w:val="superscript"/>
        </w:rPr>
        <w:t xml:space="preserve">14</w:t>
      </w:r>
      <w:r>
        <w:t xml:space="preserve"> </w:t>
      </w:r>
      <w:r>
        <w:t xml:space="preserve">Hz; 4.51</w:t>
      </w:r>
      <w:r>
        <w:t xml:space="preserve"> </w:t>
      </w:r>
      <m:oMath>
        <m:r>
          <m:rPr>
            <m:sty m:val="p"/>
          </m:rPr>
          <m:t>×</m:t>
        </m:r>
      </m:oMath>
      <w:r>
        <w:t xml:space="preserve"> </w:t>
      </w:r>
      <w:r>
        <w:t xml:space="preserve">10</w:t>
      </w:r>
      <w:r>
        <w:rPr>
          <w:vertAlign w:val="superscript"/>
        </w:rPr>
        <w:t xml:space="preserve">−19</w:t>
      </w:r>
      <w:r>
        <w:t xml:space="preserve"> </w:t>
      </w:r>
      <w:r>
        <w:t xml:space="preserve">J. Somewhat different numbers are also possible.</w:t>
      </w:r>
    </w:p>
    <w:bookmarkEnd w:id="33"/>
    <w:bookmarkStart w:id="35" w:name="fs-idm115982512-solution"/>
    <w:p>
      <w:pPr>
        <w:pStyle w:val="TextBody"/>
      </w:pPr>
      <w:hyperlink r:id="rId34">
        <w:r>
          <w:rPr>
            <w:rStyle w:val="InternetLink"/>
          </w:rPr>
          <w:t xml:space="preserve">15</w:t>
        </w:r>
      </w:hyperlink>
      <w:r>
        <w:t xml:space="preserve">.</w:t>
      </w:r>
      <w:r>
        <w:t xml:space="preserve"> </w:t>
      </w:r>
    </w:p>
    <w:p>
      <w:pPr>
        <w:pStyle w:val="TextBody"/>
      </w:pPr>
      <w:r>
        <w:t xml:space="preserve">5.49</w:t>
      </w:r>
      <w:r>
        <w:t xml:space="preserve"> </w:t>
      </w:r>
      <m:oMath>
        <m:r>
          <m:rPr>
            <m:sty m:val="p"/>
          </m:rPr>
          <m:t>×</m:t>
        </m:r>
      </m:oMath>
      <w:r>
        <w:t xml:space="preserve"> </w:t>
      </w:r>
      <w:r>
        <w:t xml:space="preserve">10</w:t>
      </w:r>
      <w:r>
        <w:rPr>
          <w:vertAlign w:val="superscript"/>
        </w:rPr>
        <w:t xml:space="preserve">14</w:t>
      </w:r>
      <w:r>
        <w:t xml:space="preserve"> </w:t>
      </w:r>
      <w:r>
        <w:t xml:space="preserve">s</w:t>
      </w:r>
      <w:r>
        <w:rPr>
          <w:vertAlign w:val="superscript"/>
        </w:rPr>
        <w:t xml:space="preserve">−1</w:t>
      </w:r>
      <w:r>
        <w:t xml:space="preserve">; no</w:t>
      </w:r>
    </w:p>
    <w:bookmarkEnd w:id="35"/>
    <w:bookmarkStart w:id="37" w:name="fs-idp105537776-solution"/>
    <w:p>
      <w:pPr>
        <w:pStyle w:val="TextBody"/>
      </w:pPr>
      <w:hyperlink r:id="rId36">
        <w:r>
          <w:rPr>
            <w:rStyle w:val="InternetLink"/>
          </w:rPr>
          <w:t xml:space="preserve">17</w:t>
        </w:r>
      </w:hyperlink>
      <w:r>
        <w:t xml:space="preserve">.</w:t>
      </w:r>
      <w:r>
        <w:t xml:space="preserve"> </w:t>
      </w:r>
    </w:p>
    <w:p>
      <w:pPr>
        <w:pStyle w:val="TextBody"/>
      </w:pPr>
      <w:r>
        <w:t xml:space="preserve">Quantized energy means that the electrons can possess only certain discrete energy values; values between those quantized values are not permitted.</w:t>
      </w:r>
    </w:p>
    <w:bookmarkEnd w:id="37"/>
    <w:bookmarkStart w:id="39" w:name="fs-idp21050416-solution"/>
    <w:p>
      <w:pPr>
        <w:pStyle w:val="TextBody"/>
      </w:pPr>
      <w:hyperlink r:id="rId38">
        <w:r>
          <w:rPr>
            <w:rStyle w:val="InternetLink"/>
          </w:rPr>
          <w:t xml:space="preserve">19</w:t>
        </w:r>
      </w:hyperlink>
      <w:r>
        <w:t xml:space="preserve">.</w:t>
      </w:r>
      <w:r>
        <w:t xml:space="preserve"> </w:t>
      </w:r>
    </w:p>
    <w:p>
      <w:pPr>
        <w:pStyle w:val="TextBody"/>
      </w:pPr>
      <m:oMath>
        <m:r>
          <m:t>2.856</m:t>
        </m:r>
        <m:r>
          <m:t> </m:t>
        </m:r>
        <m:r>
          <m:rPr>
            <m:nor/>
            <m:sty m:val="p"/>
          </m:rPr>
          <m:t>eV</m:t>
        </m:r>
      </m:oMath>
    </w:p>
    <w:bookmarkEnd w:id="39"/>
    <w:bookmarkStart w:id="41" w:name="fs-idp171106816-solution"/>
    <w:p>
      <w:pPr>
        <w:pStyle w:val="TextBody"/>
      </w:pPr>
      <w:hyperlink r:id="rId40">
        <w:r>
          <w:rPr>
            <w:rStyle w:val="InternetLink"/>
          </w:rPr>
          <w:t xml:space="preserve">21</w:t>
        </w:r>
      </w:hyperlink>
      <w:r>
        <w:t xml:space="preserve">.</w:t>
      </w:r>
      <w:r>
        <w:t xml:space="preserve"> </w:t>
      </w:r>
    </w:p>
    <w:p>
      <w:pPr>
        <w:pStyle w:val="TextBody"/>
      </w:pPr>
      <w:r>
        <w:t xml:space="preserve">−8.716</w:t>
      </w:r>
      <w:r>
        <w:t xml:space="preserve"> </w:t>
      </w:r>
      <m:oMath>
        <m:r>
          <m:rPr>
            <m:sty m:val="p"/>
          </m:rPr>
          <m:t>×</m:t>
        </m:r>
      </m:oMath>
      <w:r>
        <w:t xml:space="preserve"> </w:t>
      </w:r>
      <w:r>
        <w:t xml:space="preserve">10</w:t>
      </w:r>
      <w:r>
        <w:rPr>
          <w:vertAlign w:val="superscript"/>
        </w:rPr>
        <w:t xml:space="preserve">−18</w:t>
      </w:r>
      <w:r>
        <w:t xml:space="preserve"> </w:t>
      </w:r>
      <w:r>
        <w:t xml:space="preserve">J</w:t>
      </w:r>
    </w:p>
    <w:bookmarkEnd w:id="41"/>
    <w:bookmarkStart w:id="43" w:name="fs-idp44268800-solution"/>
    <w:p>
      <w:pPr>
        <w:pStyle w:val="TextBody"/>
      </w:pPr>
      <w:hyperlink r:id="rId42">
        <w:r>
          <w:rPr>
            <w:rStyle w:val="InternetLink"/>
          </w:rPr>
          <w:t xml:space="preserve">23</w:t>
        </w:r>
      </w:hyperlink>
      <w:r>
        <w:t xml:space="preserve">.</w:t>
      </w:r>
      <w:r>
        <w:t xml:space="preserve"> </w:t>
      </w:r>
    </w:p>
    <w:p>
      <w:pPr>
        <w:pStyle w:val="TextBody"/>
      </w:pPr>
      <w:r>
        <w:t xml:space="preserve">−3.405</w:t>
      </w:r>
      <w:r>
        <w:t xml:space="preserve"> </w:t>
      </w:r>
      <m:oMath>
        <m:r>
          <m:rPr>
            <m:sty m:val="p"/>
          </m:rPr>
          <m:t>×</m:t>
        </m:r>
      </m:oMath>
      <w:r>
        <w:t xml:space="preserve"> </w:t>
      </w:r>
      <w:r>
        <w:t xml:space="preserve">10</w:t>
      </w:r>
      <w:r>
        <w:rPr>
          <w:vertAlign w:val="superscript"/>
        </w:rPr>
        <w:t xml:space="preserve">−20</w:t>
      </w:r>
      <w:r>
        <w:t xml:space="preserve"> </w:t>
      </w:r>
      <w:r>
        <w:t xml:space="preserve">J</w:t>
      </w:r>
    </w:p>
    <w:bookmarkEnd w:id="43"/>
    <w:bookmarkStart w:id="45" w:name="fs-idm7154736-solution"/>
    <w:p>
      <w:pPr>
        <w:pStyle w:val="TextBody"/>
      </w:pPr>
      <w:hyperlink r:id="rId44">
        <w:r>
          <w:rPr>
            <w:rStyle w:val="InternetLink"/>
          </w:rPr>
          <w:t xml:space="preserve">25</w:t>
        </w:r>
      </w:hyperlink>
      <w:r>
        <w:t xml:space="preserve">.</w:t>
      </w:r>
      <w:r>
        <w:t xml:space="preserve"> </w:t>
      </w:r>
    </w:p>
    <w:p>
      <w:pPr>
        <w:pStyle w:val="TextBody"/>
      </w:pPr>
      <w:r>
        <w:t xml:space="preserve">33.9 Å</w:t>
      </w:r>
    </w:p>
    <w:bookmarkEnd w:id="45"/>
    <w:bookmarkStart w:id="47" w:name="fs-idp90797744-solution"/>
    <w:p>
      <w:pPr>
        <w:pStyle w:val="TextBody"/>
      </w:pPr>
      <w:hyperlink r:id="rId46">
        <w:r>
          <w:rPr>
            <w:rStyle w:val="InternetLink"/>
          </w:rPr>
          <w:t xml:space="preserve">27</w:t>
        </w:r>
      </w:hyperlink>
      <w:r>
        <w:t xml:space="preserve">.</w:t>
      </w:r>
      <w:r>
        <w:t xml:space="preserve"> </w:t>
      </w:r>
    </w:p>
    <w:p>
      <w:pPr>
        <w:pStyle w:val="TextBody"/>
      </w:pPr>
      <w:r>
        <w:t xml:space="preserve">1.471</w:t>
      </w:r>
      <w:r>
        <w:t xml:space="preserve"> </w:t>
      </w:r>
      <m:oMath>
        <m:r>
          <m:rPr>
            <m:sty m:val="p"/>
          </m:rPr>
          <m:t>×</m:t>
        </m:r>
      </m:oMath>
      <w:r>
        <w:t xml:space="preserve"> </w:t>
      </w:r>
      <w:r>
        <w:t xml:space="preserve">10</w:t>
      </w:r>
      <w:r>
        <w:rPr>
          <w:vertAlign w:val="superscript"/>
        </w:rPr>
        <w:t xml:space="preserve">−17</w:t>
      </w:r>
      <w:r>
        <w:t xml:space="preserve"> </w:t>
      </w:r>
      <w:r>
        <w:t xml:space="preserve">J</w:t>
      </w:r>
    </w:p>
    <w:bookmarkEnd w:id="47"/>
    <w:bookmarkStart w:id="49" w:name="fs-idp24507936-solution"/>
    <w:p>
      <w:pPr>
        <w:pStyle w:val="TextBody"/>
      </w:pPr>
      <w:hyperlink r:id="rId48">
        <w:r>
          <w:rPr>
            <w:rStyle w:val="InternetLink"/>
          </w:rPr>
          <w:t xml:space="preserve">29</w:t>
        </w:r>
      </w:hyperlink>
      <w:r>
        <w:t xml:space="preserve">.</w:t>
      </w:r>
      <w:r>
        <w:t xml:space="preserve"> </w:t>
      </w:r>
    </w:p>
    <w:p>
      <w:pPr>
        <w:pStyle w:val="TextBody"/>
      </w:pPr>
      <w:r>
        <w:t xml:space="preserve">Both involve a relatively heavy nucleus with electrons moving around it, although strictly speaking, the Bohr model works only for one-electron atoms or ions. According to classical mechanics, the Rutherford model predicts a miniature “solar system” with electrons moving about the nucleus in circular or elliptical orbits that are confined to planes. If the requirements of classical electromagnetic theory that electrons in such orbits would emit electromagnetic radiation are ignored, such atoms would be stable, having constant energy and angular momentum, but would not emit any visible light (contrary to observation). If classical electromagnetic theory is applied, then the Rutherford atom would emit electromagnetic radiation of continually increasing frequency (contrary to the observed discrete spectra), thereby losing energy until the atom collapsed in an absurdly short time (contrary to the observed long-term stability of atoms). The Bohr model retains the classical mechanics view of circular orbits confined to planes having constant energy and angular momentum, but restricts these to quantized values dependent on a single quantum number,</w:t>
      </w:r>
      <w:r>
        <w:t xml:space="preserve"> </w:t>
      </w:r>
      <w:r>
        <w:rPr>
          <w:iCs/>
          <w:i/>
        </w:rPr>
        <w:t xml:space="preserve">n</w:t>
      </w:r>
      <w:r>
        <w:t xml:space="preserve">. The orbiting electron in Bohr’s model is assumed not to emit any electromagnetic radiation while moving about the nucleus in its stationary orbits, but the atom can emit or absorb electromagnetic radiation when the electron changes from one orbit to another. Because of the quantized orbits, such “quantum jumps” will produce discrete spectra, in agreement with observations.</w:t>
      </w:r>
    </w:p>
    <w:bookmarkEnd w:id="49"/>
    <w:bookmarkStart w:id="51" w:name="fs-idp68295120-solution"/>
    <w:p>
      <w:pPr>
        <w:pStyle w:val="TextBody"/>
      </w:pPr>
      <w:hyperlink r:id="rId50">
        <w:r>
          <w:rPr>
            <w:rStyle w:val="InternetLink"/>
          </w:rPr>
          <w:t xml:space="preserve">31</w:t>
        </w:r>
      </w:hyperlink>
      <w:r>
        <w:t xml:space="preserve">.</w:t>
      </w:r>
      <w:r>
        <w:t xml:space="preserve"> </w:t>
      </w:r>
    </w:p>
    <w:p>
      <w:pPr>
        <w:pStyle w:val="TextBody"/>
      </w:pPr>
      <w:r>
        <w:t xml:space="preserve">Both models have a central positively charged nucleus with electrons moving about the nucleus in accordance with the Coulomb electrostatic potential. The Bohr model</w:t>
      </w:r>
      <w:r>
        <w:t xml:space="preserve"> </w:t>
      </w:r>
      <w:r>
        <w:rPr>
          <w:iCs/>
          <w:i/>
        </w:rPr>
        <w:t xml:space="preserve">assumes</w:t>
      </w:r>
      <w:r>
        <w:t xml:space="preserve"> </w:t>
      </w:r>
      <w:r>
        <w:t xml:space="preserve">that the electrons move in circular orbits that have quantized energies, angular momentum, and radii that are specified by a single quantum number,</w:t>
      </w:r>
      <w:r>
        <w:t xml:space="preserve"> </w:t>
      </w:r>
      <w:r>
        <w:rPr>
          <w:iCs/>
          <w:i/>
        </w:rPr>
        <w:t xml:space="preserve">n</w:t>
      </w:r>
      <w:r>
        <w:t xml:space="preserve"> </w:t>
      </w:r>
      <w:r>
        <w:t xml:space="preserve">= 1, 2, 3, …, but this quantization is an ad hoc assumption made by Bohr to incorporate quantization into an essentially classical mechanics description of the atom. Bohr also assumed that electrons orbiting the nucleus normally do not emit or absorb electromagnetic radiation, but do so when the electron switches to a different orbit. In the quantum mechanical model, the electrons do not move in precise orbits (such orbits violate the Heisenberg uncertainty principle) and, instead, a probabilistic interpretation of the electron’s position at any given instant is used, with a mathematical function</w:t>
      </w:r>
      <w:r>
        <w:t xml:space="preserve"> </w:t>
      </w:r>
      <w:r>
        <w:rPr>
          <w:iCs/>
          <w:i/>
        </w:rPr>
        <w:t xml:space="preserve">ψ</w:t>
      </w:r>
      <w:r>
        <w:t xml:space="preserve"> </w:t>
      </w:r>
      <w:r>
        <w:t xml:space="preserve">called a wavefunction that can be used to determine the electron’s spatial probability distribution. These wavefunctions, or orbitals, are three-dimensional stationary waves that can be specified by three quantum numbers that arise naturally from their underlying mathematics (no ad hoc assumptions required): the principal quantum number,</w:t>
      </w:r>
      <w:r>
        <w:t xml:space="preserve"> </w:t>
      </w:r>
      <w:r>
        <w:rPr>
          <w:iCs/>
          <w:i/>
        </w:rPr>
        <w:t xml:space="preserve">n</w:t>
      </w:r>
      <w:r>
        <w:t xml:space="preserve"> </w:t>
      </w:r>
      <w:r>
        <w:t xml:space="preserve">(the same one used by Bohr), which specifies shells such that orbitals having the same</w:t>
      </w:r>
      <w:r>
        <w:t xml:space="preserve"> </w:t>
      </w:r>
      <w:r>
        <w:rPr>
          <w:iCs/>
          <w:i/>
        </w:rPr>
        <w:t xml:space="preserve">n</w:t>
      </w:r>
      <w:r>
        <w:t xml:space="preserve"> </w:t>
      </w:r>
      <w:r>
        <w:t xml:space="preserve">all have the same energy and approximately the same spatial extent; the angular momentum quantum number</w:t>
      </w:r>
      <w:r>
        <w:t xml:space="preserve"> </w:t>
      </w:r>
      <w:r>
        <w:rPr>
          <w:iCs/>
          <w:i/>
        </w:rPr>
        <w:t xml:space="preserve">l</w:t>
      </w:r>
      <w:r>
        <w:t xml:space="preserve">, which is a measure of the orbital’s angular momentum and corresponds to the orbitals’ general shapes, as well as specifying subshells such that orbitals having the same</w:t>
      </w:r>
      <w:r>
        <w:t xml:space="preserve"> </w:t>
      </w:r>
      <w:r>
        <w:rPr>
          <w:iCs/>
          <w:i/>
        </w:rPr>
        <w:t xml:space="preserve">l</w:t>
      </w:r>
      <w:r>
        <w:t xml:space="preserve"> </w:t>
      </w:r>
      <w:r>
        <w:t xml:space="preserve">(and</w:t>
      </w:r>
      <w:r>
        <w:t xml:space="preserve"> </w:t>
      </w:r>
      <w:r>
        <w:rPr>
          <w:iCs/>
          <w:i/>
        </w:rPr>
        <w:t xml:space="preserve">n</w:t>
      </w:r>
      <w:r>
        <w:t xml:space="preserve">) all have the same energy; and the orientation quantum number</w:t>
      </w:r>
      <w:r>
        <w:t xml:space="preserve"> </w:t>
      </w:r>
      <w:r>
        <w:rPr>
          <w:iCs/>
          <w:i/>
        </w:rPr>
        <w:t xml:space="preserve">m</w:t>
      </w:r>
      <w:r>
        <w:t xml:space="preserve">, which is a measure of the</w:t>
      </w:r>
      <w:r>
        <w:t xml:space="preserve"> </w:t>
      </w:r>
      <w:r>
        <w:rPr>
          <w:iCs/>
          <w:i/>
        </w:rPr>
        <w:t xml:space="preserve">z</w:t>
      </w:r>
      <w:r>
        <w:t xml:space="preserve"> </w:t>
      </w:r>
      <w:r>
        <w:t xml:space="preserve">component of the angular momentum and corresponds to the orientations of the orbitals. The Bohr model gives the same expression for the energy as the quantum mechanical expression and, hence, both properly account for hydrogen’s discrete spectrum (an example of getting the right answers for the wrong reasons, something that many chemistry students can sympathize with), but gives the wrong expression for the angular momentum (Bohr orbits necessarily all have non-zero angular momentum, but some quantum orbitals [</w:t>
      </w:r>
      <w:r>
        <w:rPr>
          <w:iCs/>
          <w:i/>
        </w:rPr>
        <w:t xml:space="preserve">s</w:t>
      </w:r>
      <w:r>
        <w:t xml:space="preserve"> </w:t>
      </w:r>
      <w:r>
        <w:t xml:space="preserve">orbitals] can have zero angular momentum).</w:t>
      </w:r>
    </w:p>
    <w:bookmarkEnd w:id="51"/>
    <w:bookmarkStart w:id="53" w:name="fs-idm127368704-solution"/>
    <w:p>
      <w:pPr>
        <w:pStyle w:val="TextBody"/>
      </w:pPr>
      <w:hyperlink r:id="rId52">
        <w:r>
          <w:rPr>
            <w:rStyle w:val="InternetLink"/>
          </w:rPr>
          <w:t xml:space="preserve">33</w:t>
        </w:r>
      </w:hyperlink>
      <w:r>
        <w:t xml:space="preserve">.</w:t>
      </w:r>
      <w:r>
        <w:t xml:space="preserve"> </w:t>
      </w:r>
    </w:p>
    <w:p>
      <w:pPr>
        <w:pStyle w:val="TextBody"/>
      </w:pPr>
      <w:r>
        <w:rPr>
          <w:iCs/>
          <w:i/>
        </w:rPr>
        <w:t xml:space="preserve">n</w:t>
      </w:r>
      <w:r>
        <w:t xml:space="preserve"> </w:t>
      </w:r>
      <w:r>
        <w:t xml:space="preserve">determines the general range for the value of energy and the probable distances that the electron can be from the nucleus.</w:t>
      </w:r>
      <w:r>
        <w:t xml:space="preserve"> </w:t>
      </w:r>
      <w:r>
        <w:rPr>
          <w:iCs/>
          <w:i/>
        </w:rPr>
        <w:t xml:space="preserve">l</w:t>
      </w:r>
      <w:r>
        <w:t xml:space="preserve"> </w:t>
      </w:r>
      <w:r>
        <w:t xml:space="preserve">determines the shape of the orbital.</w:t>
      </w:r>
      <w:r>
        <w:t xml:space="preserve"> </w:t>
      </w:r>
      <w:r>
        <w:rPr>
          <w:iCs/>
          <w:i/>
        </w:rPr>
        <w:t xml:space="preserve">m</w:t>
      </w:r>
      <w:r>
        <w:rPr>
          <w:vertAlign w:val="subscript"/>
          <w:iCs/>
          <w:i/>
        </w:rPr>
        <w:t xml:space="preserve">1</w:t>
      </w:r>
      <w:r>
        <w:t xml:space="preserve"> </w:t>
      </w:r>
      <w:r>
        <w:t xml:space="preserve">determines the orientation of the orbitals of the same</w:t>
      </w:r>
      <w:r>
        <w:t xml:space="preserve"> </w:t>
      </w:r>
      <w:r>
        <w:rPr>
          <w:iCs/>
          <w:i/>
        </w:rPr>
        <w:t xml:space="preserve">l</w:t>
      </w:r>
      <w:r>
        <w:t xml:space="preserve"> </w:t>
      </w:r>
      <w:r>
        <w:t xml:space="preserve">value with respect to one another.</w:t>
      </w:r>
      <w:r>
        <w:t xml:space="preserve"> </w:t>
      </w:r>
      <w:r>
        <w:rPr>
          <w:iCs/>
          <w:i/>
        </w:rPr>
        <w:t xml:space="preserve">m</w:t>
      </w:r>
      <w:r>
        <w:rPr>
          <w:vertAlign w:val="subscript"/>
          <w:iCs/>
          <w:i/>
        </w:rPr>
        <w:t xml:space="preserve">s</w:t>
      </w:r>
      <w:r>
        <w:t xml:space="preserve"> </w:t>
      </w:r>
      <w:r>
        <w:t xml:space="preserve">determines the spin of an electron.</w:t>
      </w:r>
    </w:p>
    <w:bookmarkEnd w:id="53"/>
    <w:bookmarkStart w:id="55" w:name="fs-idm226431552-solution"/>
    <w:p>
      <w:pPr>
        <w:pStyle w:val="TextBody"/>
      </w:pPr>
      <w:hyperlink r:id="rId54">
        <w:r>
          <w:rPr>
            <w:rStyle w:val="InternetLink"/>
          </w:rPr>
          <w:t xml:space="preserve">35</w:t>
        </w:r>
      </w:hyperlink>
      <w:r>
        <w:t xml:space="preserve">.</w:t>
      </w:r>
      <w:r>
        <w:t xml:space="preserve"> </w:t>
      </w:r>
    </w:p>
    <w:p>
      <w:pPr>
        <w:pStyle w:val="TextBody"/>
      </w:pPr>
      <w:r>
        <w:t xml:space="preserve">(a) 2</w:t>
      </w:r>
      <w:r>
        <w:rPr>
          <w:iCs/>
          <w:i/>
        </w:rPr>
        <w:t xml:space="preserve">p</w:t>
      </w:r>
      <w:r>
        <w:t xml:space="preserve">; (b) 4</w:t>
      </w:r>
      <w:r>
        <w:rPr>
          <w:iCs/>
          <w:i/>
        </w:rPr>
        <w:t xml:space="preserve">d</w:t>
      </w:r>
      <w:r>
        <w:t xml:space="preserve">; (c) 6</w:t>
      </w:r>
      <w:r>
        <w:rPr>
          <w:iCs/>
          <w:i/>
        </w:rPr>
        <w:t xml:space="preserve">s</w:t>
      </w:r>
    </w:p>
    <w:bookmarkEnd w:id="55"/>
    <w:bookmarkStart w:id="57" w:name="fs-idm5890656-solution"/>
    <w:p>
      <w:pPr>
        <w:pStyle w:val="TextBody"/>
      </w:pPr>
      <w:hyperlink r:id="rId56">
        <w:r>
          <w:rPr>
            <w:rStyle w:val="InternetLink"/>
          </w:rPr>
          <w:t xml:space="preserve">37</w:t>
        </w:r>
      </w:hyperlink>
      <w:r>
        <w:t xml:space="preserve">.</w:t>
      </w:r>
      <w:r>
        <w:t xml:space="preserve"> </w:t>
      </w:r>
    </w:p>
    <w:p>
      <w:pPr>
        <w:pStyle w:val="TextBody"/>
      </w:pPr>
      <w:r>
        <w:t xml:space="preserve">(a)</w:t>
      </w:r>
      <w:r>
        <w:t xml:space="preserve"> </w:t>
      </w:r>
      <w:r>
        <w:t xml:space="preserve">3</w:t>
      </w:r>
      <w:r>
        <w:rPr>
          <w:iCs/>
          <w:i/>
        </w:rPr>
        <w:t xml:space="preserve">d;</w:t>
      </w:r>
      <w:r>
        <w:t xml:space="preserve"> </w:t>
      </w:r>
      <w:r>
        <w:t xml:space="preserve">(b) 1</w:t>
      </w:r>
      <w:r>
        <w:rPr>
          <w:iCs/>
          <w:i/>
        </w:rPr>
        <w:t xml:space="preserve">s;</w:t>
      </w:r>
      <w:r>
        <w:t xml:space="preserve"> </w:t>
      </w:r>
      <w:r>
        <w:t xml:space="preserve">(c) 4</w:t>
      </w:r>
      <w:r>
        <w:rPr>
          <w:iCs/>
          <w:i/>
        </w:rPr>
        <w:t xml:space="preserve">f</w:t>
      </w:r>
    </w:p>
    <w:bookmarkEnd w:id="57"/>
    <w:bookmarkStart w:id="63" w:name="fs-idm153995968-solution"/>
    <w:p>
      <w:pPr>
        <w:pStyle w:val="TextBody"/>
      </w:pPr>
      <w:hyperlink r:id="rId58">
        <w:r>
          <w:rPr>
            <w:rStyle w:val="InternetLink"/>
          </w:rPr>
          <w:t xml:space="preserve">39</w:t>
        </w:r>
      </w:hyperlink>
      <w:r>
        <w:t xml:space="preserve">.</w:t>
      </w:r>
      <w:r>
        <w:t xml:space="preserve"> </w:t>
      </w:r>
    </w:p>
    <w:p>
      <w:pPr>
        <w:pStyle w:val="TextBody"/>
      </w:pPr>
      <w:bookmarkStart w:id="62" w:name="fs-idm73762336"/>
      <w:r>
        <w:t xml:space="preserve"> </w:t>
      </w:r>
      <w:r>
        <w:drawing>
          <wp:inline>
            <wp:extent cx="2971800" cy="1312164"/>
            <wp:effectExtent b="0" l="0" r="0" t="0"/>
            <wp:docPr descr="This figure contains two diagrams. The first is of a 2 p subscript y orbital. The second is of a d subscript x squared minus y squared orbital. The first diagram has two spherical shapes joined at the origin when oriented along the y axis on an x y and z coordinate plane. The second diagram shows four ellipsoid lobes with ends centered around the origin. Two of these ellipsoid lobes are oriented along the x axis and two are oriented along the y axis on the x y and z coordinate plane." title="" id="60" name="Picture"/>
            <a:graphic>
              <a:graphicData uri="http://schemas.openxmlformats.org/drawingml/2006/picture">
                <pic:pic>
                  <pic:nvPicPr>
                    <pic:cNvPr descr="../resources/4fd42205bd85a5333dd6ca2fd72bf32bdbd10039" id="61" name="Picture"/>
                    <pic:cNvPicPr>
                      <a:picLocks noChangeArrowheads="1" noChangeAspect="1"/>
                    </pic:cNvPicPr>
                  </pic:nvPicPr>
                  <pic:blipFill>
                    <a:blip r:embed="rId59"/>
                    <a:stretch>
                      <a:fillRect/>
                    </a:stretch>
                  </pic:blipFill>
                  <pic:spPr bwMode="auto">
                    <a:xfrm>
                      <a:off x="0" y="0"/>
                      <a:ext cx="2971800" cy="1312164"/>
                    </a:xfrm>
                    <a:prstGeom prst="rect">
                      <a:avLst/>
                    </a:prstGeom>
                    <a:noFill/>
                    <a:ln w="9525">
                      <a:noFill/>
                      <a:headEnd/>
                      <a:tailEnd/>
                    </a:ln>
                  </pic:spPr>
                </pic:pic>
              </a:graphicData>
            </a:graphic>
          </wp:inline>
        </w:drawing>
      </w:r>
      <w:r>
        <w:t xml:space="preserve"> </w:t>
      </w:r>
      <w:bookmarkEnd w:id="62"/>
    </w:p>
    <w:bookmarkEnd w:id="63"/>
    <w:bookmarkStart w:id="65" w:name="fs-idm139949520-solution"/>
    <w:p>
      <w:pPr>
        <w:pStyle w:val="TextBody"/>
      </w:pPr>
      <w:hyperlink r:id="rId64">
        <w:r>
          <w:rPr>
            <w:rStyle w:val="InternetLink"/>
          </w:rPr>
          <w:t xml:space="preserve">41</w:t>
        </w:r>
      </w:hyperlink>
      <w:r>
        <w:t xml:space="preserve">.</w:t>
      </w:r>
      <w:r>
        <w:t xml:space="preserve"> </w:t>
      </w:r>
    </w:p>
    <w:p>
      <w:pPr>
        <w:pStyle w:val="TextBody"/>
      </w:pPr>
      <w:r>
        <w:t xml:space="preserve">(a) x. 2, y. 2, z. 2; (b) x. 1, y. 3, z. 0; (c) x. 4 0 0</w:t>
      </w:r>
      <w:r>
        <w:t xml:space="preserve"> </w:t>
      </w:r>
      <m:oMath>
        <m:r>
          <m:t> </m:t>
        </m:r>
        <m:f>
          <m:fPr>
            <m:type m:val="bar"/>
          </m:fPr>
          <m:num>
            <m:r>
              <m:t>1</m:t>
            </m:r>
          </m:num>
          <m:den>
            <m:r>
              <m:t>2</m:t>
            </m:r>
          </m:den>
        </m:f>
        <m:r>
          <m:rPr>
            <m:sty m:val="p"/>
          </m:rPr>
          <m:t>,</m:t>
        </m:r>
      </m:oMath>
      <w:r>
        <w:t xml:space="preserve"> </w:t>
      </w:r>
      <w:r>
        <w:t xml:space="preserve">y. 2 1 0</w:t>
      </w:r>
      <w:r>
        <w:t xml:space="preserve"> </w:t>
      </w:r>
      <m:oMath>
        <m:r>
          <m:t> </m:t>
        </m:r>
        <m:f>
          <m:fPr>
            <m:type m:val="bar"/>
          </m:fPr>
          <m:num>
            <m:r>
              <m:t>1</m:t>
            </m:r>
          </m:num>
          <m:den>
            <m:r>
              <m:t>2</m:t>
            </m:r>
          </m:den>
        </m:f>
        <m:r>
          <m:rPr>
            <m:sty m:val="p"/>
          </m:rPr>
          <m:t>,</m:t>
        </m:r>
      </m:oMath>
      <w:r>
        <w:t xml:space="preserve"> </w:t>
      </w:r>
      <w:r>
        <w:t xml:space="preserve">z. 3 2 0</w:t>
      </w:r>
      <w:r>
        <w:t xml:space="preserve"> </w:t>
      </w:r>
      <m:oMath>
        <m:r>
          <m:t> </m:t>
        </m:r>
        <m:f>
          <m:fPr>
            <m:type m:val="bar"/>
          </m:fPr>
          <m:num>
            <m:r>
              <m:t>1</m:t>
            </m:r>
          </m:num>
          <m:den>
            <m:r>
              <m:t>2</m:t>
            </m:r>
          </m:den>
        </m:f>
        <m:r>
          <m:rPr>
            <m:sty m:val="p"/>
          </m:rPr>
          <m:t>;</m:t>
        </m:r>
      </m:oMath>
      <w:r>
        <w:t xml:space="preserve"> </w:t>
      </w:r>
      <w:r>
        <w:t xml:space="preserve">(d) x. 1, y. 2, z. 3; (e) x.</w:t>
      </w:r>
      <w:r>
        <w:t xml:space="preserve"> </w:t>
      </w:r>
      <w:r>
        <w:rPr>
          <w:iCs/>
          <w:i/>
        </w:rPr>
        <w:t xml:space="preserve">l</w:t>
      </w:r>
      <w:r>
        <w:t xml:space="preserve"> </w:t>
      </w:r>
      <w:r>
        <w:t xml:space="preserve">= 0,</w:t>
      </w:r>
      <w:r>
        <w:t xml:space="preserve"> </w:t>
      </w:r>
      <w:r>
        <w:rPr>
          <w:iCs/>
          <w:i/>
        </w:rPr>
        <w:t xml:space="preserve">m</w:t>
      </w:r>
      <w:r>
        <w:rPr>
          <w:vertAlign w:val="subscript"/>
          <w:iCs/>
          <w:i/>
        </w:rPr>
        <w:t xml:space="preserve">l</w:t>
      </w:r>
      <w:r>
        <w:t xml:space="preserve"> </w:t>
      </w:r>
      <w:r>
        <w:t xml:space="preserve">= 0, y.</w:t>
      </w:r>
      <w:r>
        <w:t xml:space="preserve"> </w:t>
      </w:r>
      <w:r>
        <w:rPr>
          <w:iCs/>
          <w:i/>
        </w:rPr>
        <w:t xml:space="preserve">l</w:t>
      </w:r>
      <w:r>
        <w:t xml:space="preserve"> </w:t>
      </w:r>
      <w:r>
        <w:t xml:space="preserve">= 1,</w:t>
      </w:r>
      <w:r>
        <w:t xml:space="preserve"> </w:t>
      </w:r>
      <w:r>
        <w:rPr>
          <w:iCs/>
          <w:i/>
        </w:rPr>
        <w:t xml:space="preserve">m</w:t>
      </w:r>
      <w:r>
        <w:rPr>
          <w:vertAlign w:val="subscript"/>
          <w:iCs/>
          <w:i/>
        </w:rPr>
        <w:t xml:space="preserve">l</w:t>
      </w:r>
      <w:r>
        <w:rPr>
          <w:iCs/>
          <w:i/>
        </w:rPr>
        <w:t xml:space="preserve"> </w:t>
      </w:r>
      <w:r>
        <w:rPr>
          <w:iCs/>
          <w:i/>
        </w:rPr>
        <w:t xml:space="preserve">=</w:t>
      </w:r>
      <w:r>
        <w:t xml:space="preserve"> </w:t>
      </w:r>
      <w:r>
        <w:t xml:space="preserve">–1, 0, or</w:t>
      </w:r>
      <w:r>
        <w:t xml:space="preserve"> </w:t>
      </w:r>
      <w:r>
        <w:rPr>
          <w:iCs/>
          <w:i/>
        </w:rPr>
        <w:t xml:space="preserve">+</w:t>
      </w:r>
      <w:r>
        <w:t xml:space="preserve">1, z.</w:t>
      </w:r>
      <w:r>
        <w:t xml:space="preserve"> </w:t>
      </w:r>
      <w:r>
        <w:rPr>
          <w:iCs/>
          <w:i/>
        </w:rPr>
        <w:t xml:space="preserve">l</w:t>
      </w:r>
      <w:r>
        <w:t xml:space="preserve"> </w:t>
      </w:r>
      <w:r>
        <w:t xml:space="preserve">= 2,</w:t>
      </w:r>
      <w:r>
        <w:t xml:space="preserve"> </w:t>
      </w:r>
      <w:r>
        <w:rPr>
          <w:iCs/>
          <w:i/>
        </w:rPr>
        <w:t xml:space="preserve">m</w:t>
      </w:r>
      <w:r>
        <w:rPr>
          <w:vertAlign w:val="subscript"/>
          <w:iCs/>
          <w:i/>
        </w:rPr>
        <w:t xml:space="preserve">l</w:t>
      </w:r>
      <w:r>
        <w:t xml:space="preserve"> </w:t>
      </w:r>
      <w:r>
        <w:t xml:space="preserve">= –2, –1, 0, +1, +2</w:t>
      </w:r>
    </w:p>
    <w:bookmarkEnd w:id="65"/>
    <w:bookmarkStart w:id="67" w:name="fs-idm130545344-solution"/>
    <w:p>
      <w:pPr>
        <w:pStyle w:val="TextBody"/>
      </w:pPr>
      <w:hyperlink r:id="rId66">
        <w:r>
          <w:rPr>
            <w:rStyle w:val="InternetLink"/>
          </w:rPr>
          <w:t xml:space="preserve">43</w:t>
        </w:r>
      </w:hyperlink>
      <w:r>
        <w:t xml:space="preserve">.</w:t>
      </w:r>
      <w:r>
        <w:t xml:space="preserve"> </w:t>
      </w:r>
    </w:p>
    <w:p>
      <w:pPr>
        <w:pStyle w:val="TextBody"/>
      </w:pPr>
      <w:r>
        <w:t xml:space="preserve">12</w:t>
      </w:r>
    </w:p>
    <w:bookmarkEnd w:id="67"/>
    <w:bookmarkStart w:id="70" w:name="fs-idm24126560-solution"/>
    <w:p>
      <w:pPr>
        <w:pStyle w:val="TextBody"/>
      </w:pPr>
      <w:hyperlink r:id="rId68">
        <w:r>
          <w:rPr>
            <w:rStyle w:val="InternetLink"/>
          </w:rPr>
          <w:t xml:space="preserve">45</w:t>
        </w:r>
      </w:hyperlink>
      <w:r>
        <w:t xml:space="preserve">.</w:t>
      </w:r>
      <w:r>
        <w:t xml:space="preserve"> </w:t>
      </w:r>
    </w:p>
    <w:bookmarkStart w:id="69" w:name="fs-idm212307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iCs/>
                <w:i/>
              </w:rPr>
              <w:t xml:space="preserve">n</w:t>
            </w:r>
          </w:p>
        </w:tc>
        <w:tc>
          <w:tcPr/>
          <w:p>
            <w:pPr>
              <w:pStyle w:val="Compact"/>
              <w:jc w:val="left"/>
            </w:pPr>
            <w:r>
              <w:rPr>
                <w:iCs/>
                <w:i/>
              </w:rPr>
              <w:t xml:space="preserve">l</w:t>
            </w:r>
          </w:p>
        </w:tc>
        <w:tc>
          <w:tcPr/>
          <w:p>
            <w:pPr>
              <w:pStyle w:val="Compact"/>
              <w:jc w:val="left"/>
            </w:pPr>
            <w:r>
              <w:rPr>
                <w:iCs/>
                <w:i/>
              </w:rPr>
              <w:t xml:space="preserve">m</w:t>
            </w:r>
            <w:r>
              <w:rPr>
                <w:vertAlign w:val="subscript"/>
                <w:iCs/>
                <w:i/>
              </w:rPr>
              <w:t xml:space="preserve">l</w:t>
            </w:r>
          </w:p>
        </w:tc>
        <w:tc>
          <w:tcPr/>
          <w:p>
            <w:pPr>
              <w:pStyle w:val="Compact"/>
              <w:jc w:val="left"/>
            </w:pPr>
            <w:r>
              <w:rPr>
                <w:iCs/>
                <w:i/>
              </w:rPr>
              <w:t xml:space="preserve">s</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m:oMath>
              <m:r>
                <m:rPr>
                  <m:sty m:val="p"/>
                </m:rPr>
                <m:t>+</m:t>
              </m:r>
              <m:r>
                <m:t> </m:t>
              </m:r>
              <m:f>
                <m:fPr>
                  <m:type m:val="bar"/>
                </m:fPr>
                <m:num>
                  <m:r>
                    <m:t>1</m:t>
                  </m:r>
                </m:num>
                <m:den>
                  <m:r>
                    <m:t>2</m:t>
                  </m:r>
                </m:den>
              </m:f>
            </m:oMath>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m:oMath>
              <m:r>
                <m:rPr>
                  <m:sty m:val="p"/>
                </m:rPr>
                <m:t>−</m:t>
              </m:r>
              <m:r>
                <m:t> </m:t>
              </m:r>
              <m:f>
                <m:fPr>
                  <m:type m:val="bar"/>
                </m:fPr>
                <m:num>
                  <m:r>
                    <m:t>1</m:t>
                  </m:r>
                </m:num>
                <m:den>
                  <m:r>
                    <m:t>2</m:t>
                  </m:r>
                </m:den>
              </m:f>
            </m:oMath>
          </w:p>
        </w:tc>
      </w:tr>
      <w:tr>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m:oMath>
              <m:r>
                <m:rPr>
                  <m:sty m:val="p"/>
                </m:rPr>
                <m:t>+</m:t>
              </m:r>
              <m:r>
                <m:t> </m:t>
              </m:r>
              <m:f>
                <m:fPr>
                  <m:type m:val="bar"/>
                </m:fPr>
                <m:num>
                  <m:r>
                    <m:t>1</m:t>
                  </m:r>
                </m:num>
                <m:den>
                  <m:r>
                    <m:t>2</m:t>
                  </m:r>
                </m:den>
              </m:f>
            </m:oMath>
          </w:p>
        </w:tc>
      </w:tr>
      <w:tr>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m:oMath>
              <m:r>
                <m:rPr>
                  <m:sty m:val="p"/>
                </m:rPr>
                <m:t>+</m:t>
              </m:r>
              <m:r>
                <m:t> </m:t>
              </m:r>
              <m:f>
                <m:fPr>
                  <m:type m:val="bar"/>
                </m:fPr>
                <m:num>
                  <m:r>
                    <m:t>1</m:t>
                  </m:r>
                </m:num>
                <m:den>
                  <m:r>
                    <m:t>2</m:t>
                  </m:r>
                </m:den>
              </m:f>
            </m:oMath>
          </w:p>
        </w:tc>
      </w:tr>
      <w:tr>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m:oMath>
              <m:r>
                <m:rPr>
                  <m:sty m:val="p"/>
                </m:rPr>
                <m:t>+</m:t>
              </m:r>
              <m:r>
                <m:t> </m:t>
              </m:r>
              <m:f>
                <m:fPr>
                  <m:type m:val="bar"/>
                </m:fPr>
                <m:num>
                  <m:r>
                    <m:t>1</m:t>
                  </m:r>
                </m:num>
                <m:den>
                  <m:r>
                    <m:t>2</m:t>
                  </m:r>
                </m:den>
              </m:f>
            </m:oMath>
          </w:p>
        </w:tc>
      </w:tr>
      <w:tr>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m:oMath>
              <m:r>
                <m:rPr>
                  <m:sty m:val="p"/>
                </m:rPr>
                <m:t>−</m:t>
              </m:r>
              <m:r>
                <m:t> </m:t>
              </m:r>
              <m:f>
                <m:fPr>
                  <m:type m:val="bar"/>
                </m:fPr>
                <m:num>
                  <m:r>
                    <m:t>1</m:t>
                  </m:r>
                </m:num>
                <m:den>
                  <m:r>
                    <m:t>2</m:t>
                  </m:r>
                </m:den>
              </m:f>
            </m:oMath>
          </w:p>
        </w:tc>
      </w:tr>
    </w:tbl>
    <w:bookmarkEnd w:id="69"/>
    <w:bookmarkEnd w:id="70"/>
    <w:bookmarkStart w:id="72" w:name="fs-idp32862336-solution"/>
    <w:p>
      <w:pPr>
        <w:pStyle w:val="TextBody"/>
      </w:pPr>
      <w:hyperlink r:id="rId71">
        <w:r>
          <w:rPr>
            <w:rStyle w:val="InternetLink"/>
          </w:rPr>
          <w:t xml:space="preserve">47</w:t>
        </w:r>
      </w:hyperlink>
      <w:r>
        <w:t xml:space="preserve">.</w:t>
      </w:r>
      <w:r>
        <w:t xml:space="preserve"> </w:t>
      </w:r>
    </w:p>
    <w:p>
      <w:pPr>
        <w:pStyle w:val="TextBody"/>
      </w:pPr>
      <w:r>
        <w:t xml:space="preserve">For example, Na</w:t>
      </w:r>
      <w:r>
        <w:rPr>
          <w:vertAlign w:val="superscript"/>
        </w:rPr>
        <w:t xml:space="preserve">+</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w:t>
      </w:r>
      <w:r>
        <w:t xml:space="preserve"> </w:t>
      </w:r>
      <w:r>
        <w:t xml:space="preserve">Ca</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w:t>
      </w:r>
      <w:r>
        <w:t xml:space="preserve"> </w:t>
      </w:r>
      <w:r>
        <w:t xml:space="preserve">Sn</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4</w:t>
      </w:r>
      <w:r>
        <w:rPr>
          <w:iCs/>
          <w:i/>
        </w:rPr>
        <w:t xml:space="preserve">d</w:t>
      </w:r>
      <w:r>
        <w:rPr>
          <w:vertAlign w:val="superscript"/>
        </w:rPr>
        <w:t xml:space="preserve">10</w:t>
      </w:r>
      <w:r>
        <w:t xml:space="preserve">5</w:t>
      </w:r>
      <w:r>
        <w:rPr>
          <w:iCs/>
          <w:i/>
        </w:rPr>
        <w:t xml:space="preserve">s</w:t>
      </w:r>
      <w:r>
        <w:rPr>
          <w:vertAlign w:val="superscript"/>
        </w:rPr>
        <w:t xml:space="preserve">2</w:t>
      </w:r>
      <w:r>
        <w:t xml:space="preserve">; F</w:t>
      </w:r>
      <w:r>
        <w:rPr>
          <w:vertAlign w:val="superscript"/>
        </w:rPr>
        <w:t xml:space="preserve">–</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O</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Cl</w:t>
      </w:r>
      <w:r>
        <w:rPr>
          <w:vertAlign w:val="superscript"/>
        </w:rPr>
        <w:t xml:space="preserve">–</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w:t>
      </w:r>
    </w:p>
    <w:bookmarkEnd w:id="72"/>
    <w:bookmarkStart w:id="74" w:name="fs-idp165789584-solution"/>
    <w:p>
      <w:pPr>
        <w:pStyle w:val="TextBody"/>
      </w:pPr>
      <w:hyperlink r:id="rId73">
        <w:r>
          <w:rPr>
            <w:rStyle w:val="InternetLink"/>
          </w:rPr>
          <w:t xml:space="preserve">49</w:t>
        </w:r>
      </w:hyperlink>
      <w:r>
        <w:t xml:space="preserve">.</w:t>
      </w:r>
      <w:r>
        <w:t xml:space="preserve"> </w:t>
      </w:r>
    </w:p>
    <w:p>
      <w:pPr>
        <w:pStyle w:val="TextBody"/>
      </w:pPr>
      <w:r>
        <w:t xml:space="preserve">(a)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3</w:t>
      </w:r>
      <w:r>
        <w:t xml:space="preserve">; (b)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2</w:t>
      </w:r>
      <w:r>
        <w:t xml:space="preserve">; (c)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6</w:t>
      </w:r>
      <w:r>
        <w:t xml:space="preserve">; (d)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4</w:t>
      </w:r>
      <w:r>
        <w:t xml:space="preserve">; (e)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r>
        <w:t xml:space="preserve">6</w:t>
      </w:r>
      <w:r>
        <w:rPr>
          <w:iCs/>
          <w:i/>
        </w:rPr>
        <w:t xml:space="preserve">s</w:t>
      </w:r>
      <w:r>
        <w:rPr>
          <w:vertAlign w:val="superscript"/>
        </w:rPr>
        <w:t xml:space="preserve">2</w:t>
      </w:r>
      <w:r>
        <w:t xml:space="preserve">4</w:t>
      </w:r>
      <w:r>
        <w:rPr>
          <w:iCs/>
          <w:i/>
        </w:rPr>
        <w:t xml:space="preserve">f</w:t>
      </w:r>
      <w:r>
        <w:rPr>
          <w:vertAlign w:val="superscript"/>
        </w:rPr>
        <w:t xml:space="preserve">9</w:t>
      </w:r>
    </w:p>
    <w:bookmarkEnd w:id="74"/>
    <w:bookmarkStart w:id="76" w:name="fs-idp108900240-solution"/>
    <w:p>
      <w:pPr>
        <w:pStyle w:val="TextBody"/>
      </w:pPr>
      <w:hyperlink r:id="rId75">
        <w:r>
          <w:rPr>
            <w:rStyle w:val="InternetLink"/>
          </w:rPr>
          <w:t xml:space="preserve">51</w:t>
        </w:r>
      </w:hyperlink>
      <w:r>
        <w:t xml:space="preserve">.</w:t>
      </w:r>
      <w:r>
        <w:t xml:space="preserve"> </w:t>
      </w:r>
    </w:p>
    <w:p>
      <w:pPr>
        <w:pStyle w:val="TextBody"/>
      </w:pPr>
      <w:r>
        <w:t xml:space="preserve">The charge on the ion.</w:t>
      </w:r>
    </w:p>
    <w:bookmarkEnd w:id="76"/>
    <w:bookmarkStart w:id="98" w:name="fs-idp45725024-solution"/>
    <w:p>
      <w:pPr>
        <w:pStyle w:val="TextBody"/>
      </w:pPr>
      <w:hyperlink r:id="rId77">
        <w:r>
          <w:rPr>
            <w:rStyle w:val="InternetLink"/>
          </w:rPr>
          <w:t xml:space="preserve">53</w:t>
        </w:r>
      </w:hyperlink>
      <w:r>
        <w:t xml:space="preserve">.</w:t>
      </w:r>
      <w:r>
        <w:t xml:space="preserve"> </w:t>
      </w:r>
    </w:p>
    <w:p>
      <w:pPr>
        <w:pStyle w:val="TextBody"/>
      </w:pPr>
      <w:r>
        <w:t xml:space="preserve">(a)</w:t>
      </w:r>
      <w:r>
        <w:br/>
      </w:r>
    </w:p>
    <w:p>
      <w:pPr>
        <w:pStyle w:val="TextBody"/>
      </w:pPr>
      <w:bookmarkStart w:id="81" w:name="CNX_Chem_06_04_OrbDiaSh2a_img"/>
      <w:r>
        <w:t xml:space="preserve"> </w:t>
      </w:r>
      <w:r>
        <w:drawing>
          <wp:inline>
            <wp:extent cx="2971800" cy="576072"/>
            <wp:effectExtent b="0" l="0" r="0" t="0"/>
            <wp:docPr descr="This figure includes a square followed by 3 squares all connected in a single row. The first square is labeled below as, “2 s.” The connected squares are labeled below as, “2 p.” The first square has a pair of half arrows: one pointing up, and the other down. Each of the remaining squares contains a single upward pointing arrow." title="" id="79" name="Picture"/>
            <a:graphic>
              <a:graphicData uri="http://schemas.openxmlformats.org/drawingml/2006/picture">
                <pic:pic>
                  <pic:nvPicPr>
                    <pic:cNvPr descr="../resources/0f240cf26c1965009c2215bb3137284afe719c3b" id="80" name="Picture"/>
                    <pic:cNvPicPr>
                      <a:picLocks noChangeArrowheads="1" noChangeAspect="1"/>
                    </pic:cNvPicPr>
                  </pic:nvPicPr>
                  <pic:blipFill>
                    <a:blip r:embed="rId78"/>
                    <a:stretch>
                      <a:fillRect/>
                    </a:stretch>
                  </pic:blipFill>
                  <pic:spPr bwMode="auto">
                    <a:xfrm>
                      <a:off x="0" y="0"/>
                      <a:ext cx="2971800" cy="576072"/>
                    </a:xfrm>
                    <a:prstGeom prst="rect">
                      <a:avLst/>
                    </a:prstGeom>
                    <a:noFill/>
                    <a:ln w="9525">
                      <a:noFill/>
                      <a:headEnd/>
                      <a:tailEnd/>
                    </a:ln>
                  </pic:spPr>
                </pic:pic>
              </a:graphicData>
            </a:graphic>
          </wp:inline>
        </w:drawing>
      </w:r>
      <w:r>
        <w:t xml:space="preserve"> </w:t>
      </w:r>
      <w:bookmarkEnd w:id="81"/>
    </w:p>
    <w:p>
      <w:pPr>
        <w:pStyle w:val="TextBody"/>
      </w:pPr>
      <w:r>
        <w:br/>
      </w:r>
      <w:r>
        <w:t xml:space="preserve"> </w:t>
      </w:r>
      <w:r>
        <w:t xml:space="preserve">(b)</w:t>
      </w:r>
      <w:r>
        <w:br/>
      </w:r>
    </w:p>
    <w:p>
      <w:pPr>
        <w:pStyle w:val="TextBody"/>
      </w:pPr>
      <w:bookmarkStart w:id="85" w:name="CNX_Chem_06_04_OrbDiaSh2b_img"/>
      <w:r>
        <w:t xml:space="preserve"> </w:t>
      </w:r>
      <w:r>
        <w:drawing>
          <wp:inline>
            <wp:extent cx="2971800" cy="548640"/>
            <wp:effectExtent b="0" l="0" r="0" t="0"/>
            <wp:docPr descr="This figure includes a square followed by 3 squares all connected in a single row. The first square is labeled below as, “2 s.” The connected squares are labeled below as, “2 p.” The first square has a pair of half arrows: one pointing up and the other down. The first two squares in the row of connected squares contain a single upward pointing arrow. The third square is empty." title="" id="83" name="Picture"/>
            <a:graphic>
              <a:graphicData uri="http://schemas.openxmlformats.org/drawingml/2006/picture">
                <pic:pic>
                  <pic:nvPicPr>
                    <pic:cNvPr descr="../resources/0a4b6706daf990b2feac9ddefe524f263c0f40f3" id="84" name="Picture"/>
                    <pic:cNvPicPr>
                      <a:picLocks noChangeArrowheads="1" noChangeAspect="1"/>
                    </pic:cNvPicPr>
                  </pic:nvPicPr>
                  <pic:blipFill>
                    <a:blip r:embed="rId82"/>
                    <a:stretch>
                      <a:fillRect/>
                    </a:stretch>
                  </pic:blipFill>
                  <pic:spPr bwMode="auto">
                    <a:xfrm>
                      <a:off x="0" y="0"/>
                      <a:ext cx="2971800" cy="548640"/>
                    </a:xfrm>
                    <a:prstGeom prst="rect">
                      <a:avLst/>
                    </a:prstGeom>
                    <a:noFill/>
                    <a:ln w="9525">
                      <a:noFill/>
                      <a:headEnd/>
                      <a:tailEnd/>
                    </a:ln>
                  </pic:spPr>
                </pic:pic>
              </a:graphicData>
            </a:graphic>
          </wp:inline>
        </w:drawing>
      </w:r>
      <w:r>
        <w:t xml:space="preserve"> </w:t>
      </w:r>
      <w:bookmarkEnd w:id="85"/>
    </w:p>
    <w:p>
      <w:pPr>
        <w:pStyle w:val="TextBody"/>
      </w:pPr>
      <w:r>
        <w:br/>
      </w:r>
      <w:r>
        <w:t xml:space="preserve"> </w:t>
      </w:r>
      <w:r>
        <w:t xml:space="preserve">(c)</w:t>
      </w:r>
      <w:r>
        <w:br/>
      </w:r>
    </w:p>
    <w:p>
      <w:pPr>
        <w:pStyle w:val="TextBody"/>
      </w:pPr>
      <w:bookmarkStart w:id="89" w:name="CNX_Chem_06_04_OrbDiaSh2c_img"/>
      <w:r>
        <w:t xml:space="preserve"> </w:t>
      </w:r>
      <w:r>
        <w:drawing>
          <wp:inline>
            <wp:extent cx="2971800" cy="534924"/>
            <wp:effectExtent b="0" l="0" r="0" t="0"/>
            <wp:docPr descr="This figure includes a square followed by 5 squares all connected in a single row. The first square is labeled below as, “4 s.” The connected squares are labeled below as, “3 d.” The first square and the left-most square in the row of connected squares each has a pair of half arrows: one pointing up and the other down. Each of the remaining squares contains a single upward pointing arrow." title="" id="87" name="Picture"/>
            <a:graphic>
              <a:graphicData uri="http://schemas.openxmlformats.org/drawingml/2006/picture">
                <pic:pic>
                  <pic:nvPicPr>
                    <pic:cNvPr descr="../resources/898a4978ea74737633db60e6ec41f0d99be8d4e4" id="88" name="Picture"/>
                    <pic:cNvPicPr>
                      <a:picLocks noChangeArrowheads="1" noChangeAspect="1"/>
                    </pic:cNvPicPr>
                  </pic:nvPicPr>
                  <pic:blipFill>
                    <a:blip r:embed="rId86"/>
                    <a:stretch>
                      <a:fillRect/>
                    </a:stretch>
                  </pic:blipFill>
                  <pic:spPr bwMode="auto">
                    <a:xfrm>
                      <a:off x="0" y="0"/>
                      <a:ext cx="2971800" cy="534924"/>
                    </a:xfrm>
                    <a:prstGeom prst="rect">
                      <a:avLst/>
                    </a:prstGeom>
                    <a:noFill/>
                    <a:ln w="9525">
                      <a:noFill/>
                      <a:headEnd/>
                      <a:tailEnd/>
                    </a:ln>
                  </pic:spPr>
                </pic:pic>
              </a:graphicData>
            </a:graphic>
          </wp:inline>
        </w:drawing>
      </w:r>
      <w:r>
        <w:t xml:space="preserve"> </w:t>
      </w:r>
      <w:bookmarkEnd w:id="89"/>
    </w:p>
    <w:p>
      <w:pPr>
        <w:pStyle w:val="TextBody"/>
      </w:pPr>
      <w:r>
        <w:br/>
      </w:r>
      <w:r>
        <w:t xml:space="preserve"> </w:t>
      </w:r>
      <w:r>
        <w:t xml:space="preserve">(d)</w:t>
      </w:r>
      <w:r>
        <w:br/>
      </w:r>
    </w:p>
    <w:p>
      <w:pPr>
        <w:pStyle w:val="TextBody"/>
      </w:pPr>
      <w:bookmarkStart w:id="93" w:name="CNX_Chem_06_04_OrbDiaSh2d_img"/>
      <w:r>
        <w:t xml:space="preserve"> </w:t>
      </w:r>
      <w:r>
        <w:drawing>
          <wp:inline>
            <wp:extent cx="2971800" cy="544068"/>
            <wp:effectExtent b="0" l="0" r="0" t="0"/>
            <wp:docPr descr="This figure includes a square followed by 3 squares all connected in a single row. The first square is labeled below as, “5 s superscript 2.” The connected squares are labeled below as, “5 p. superscript 4.” The first square and the left-most square in the row of connect squares each has a pair of half arrows: one pointing up and the other down. Each of the remaining squares contains a single upward pointing arrow." title="" id="91" name="Picture"/>
            <a:graphic>
              <a:graphicData uri="http://schemas.openxmlformats.org/drawingml/2006/picture">
                <pic:pic>
                  <pic:nvPicPr>
                    <pic:cNvPr descr="../resources/f36bc7dd40b613c7539c1b0b998b92558675034c" id="92" name="Picture"/>
                    <pic:cNvPicPr>
                      <a:picLocks noChangeArrowheads="1" noChangeAspect="1"/>
                    </pic:cNvPicPr>
                  </pic:nvPicPr>
                  <pic:blipFill>
                    <a:blip r:embed="rId90"/>
                    <a:stretch>
                      <a:fillRect/>
                    </a:stretch>
                  </pic:blipFill>
                  <pic:spPr bwMode="auto">
                    <a:xfrm>
                      <a:off x="0" y="0"/>
                      <a:ext cx="2971800" cy="544068"/>
                    </a:xfrm>
                    <a:prstGeom prst="rect">
                      <a:avLst/>
                    </a:prstGeom>
                    <a:noFill/>
                    <a:ln w="9525">
                      <a:noFill/>
                      <a:headEnd/>
                      <a:tailEnd/>
                    </a:ln>
                  </pic:spPr>
                </pic:pic>
              </a:graphicData>
            </a:graphic>
          </wp:inline>
        </w:drawing>
      </w:r>
      <w:r>
        <w:t xml:space="preserve"> </w:t>
      </w:r>
      <w:bookmarkEnd w:id="93"/>
    </w:p>
    <w:p>
      <w:pPr>
        <w:pStyle w:val="TextBody"/>
      </w:pPr>
      <w:r>
        <w:br/>
      </w:r>
      <w:r>
        <w:t xml:space="preserve"> </w:t>
      </w:r>
      <w:r>
        <w:t xml:space="preserve">(e)</w:t>
      </w:r>
      <w:r>
        <w:br/>
      </w:r>
    </w:p>
    <w:p>
      <w:pPr>
        <w:pStyle w:val="TextBody"/>
      </w:pPr>
      <w:bookmarkStart w:id="97" w:name="CNX_Chem_06_04_OrbDiaSh2e_img"/>
      <w:r>
        <w:t xml:space="preserve"> </w:t>
      </w:r>
      <w:r>
        <w:drawing>
          <wp:inline>
            <wp:extent cx="2971800" cy="530352"/>
            <wp:effectExtent b="0" l="0" r="0" t="0"/>
            <wp:docPr descr="This figure includes a square followed by 5 squares all connected in a single row. The first square is labeled below as, “5 s.” The connected squares are labeled below as, “4 d superscript 5.” Each of the squares contains a single upward pointing arrow." title="" id="95" name="Picture"/>
            <a:graphic>
              <a:graphicData uri="http://schemas.openxmlformats.org/drawingml/2006/picture">
                <pic:pic>
                  <pic:nvPicPr>
                    <pic:cNvPr descr="../resources/fa8bf6194a51443db7cd0cebb6e215a8e25b6d37" id="96" name="Picture"/>
                    <pic:cNvPicPr>
                      <a:picLocks noChangeArrowheads="1" noChangeAspect="1"/>
                    </pic:cNvPicPr>
                  </pic:nvPicPr>
                  <pic:blipFill>
                    <a:blip r:embed="rId94"/>
                    <a:stretch>
                      <a:fillRect/>
                    </a:stretch>
                  </pic:blipFill>
                  <pic:spPr bwMode="auto">
                    <a:xfrm>
                      <a:off x="0" y="0"/>
                      <a:ext cx="2971800" cy="530352"/>
                    </a:xfrm>
                    <a:prstGeom prst="rect">
                      <a:avLst/>
                    </a:prstGeom>
                    <a:noFill/>
                    <a:ln w="9525">
                      <a:noFill/>
                      <a:headEnd/>
                      <a:tailEnd/>
                    </a:ln>
                  </pic:spPr>
                </pic:pic>
              </a:graphicData>
            </a:graphic>
          </wp:inline>
        </w:drawing>
      </w:r>
      <w:r>
        <w:t xml:space="preserve"> </w:t>
      </w:r>
      <w:bookmarkEnd w:id="97"/>
    </w:p>
    <w:bookmarkEnd w:id="98"/>
    <w:bookmarkStart w:id="100" w:name="fs-idp203400832-solution"/>
    <w:p>
      <w:pPr>
        <w:pStyle w:val="TextBody"/>
      </w:pPr>
      <w:hyperlink r:id="rId99">
        <w:r>
          <w:rPr>
            <w:rStyle w:val="InternetLink"/>
          </w:rPr>
          <w:t xml:space="preserve">55</w:t>
        </w:r>
      </w:hyperlink>
      <w:r>
        <w:t xml:space="preserve">.</w:t>
      </w:r>
      <w:r>
        <w:t xml:space="preserve"> </w:t>
      </w:r>
    </w:p>
    <w:p>
      <w:pPr>
        <w:pStyle w:val="TextBody"/>
      </w:pPr>
      <w:r>
        <w:t xml:space="preserve">Zr</w:t>
      </w:r>
    </w:p>
    <w:bookmarkEnd w:id="100"/>
    <w:bookmarkStart w:id="102" w:name="fs-idp26092016-solution"/>
    <w:p>
      <w:pPr>
        <w:pStyle w:val="TextBody"/>
      </w:pPr>
      <w:hyperlink r:id="rId101">
        <w:r>
          <w:rPr>
            <w:rStyle w:val="InternetLink"/>
          </w:rPr>
          <w:t xml:space="preserve">57</w:t>
        </w:r>
      </w:hyperlink>
      <w:r>
        <w:t xml:space="preserve">.</w:t>
      </w:r>
      <w:r>
        <w:t xml:space="preserve"> </w:t>
      </w:r>
    </w:p>
    <w:p>
      <w:pPr>
        <w:pStyle w:val="TextBody"/>
      </w:pPr>
      <w:r>
        <w:t xml:space="preserve">Rb</w:t>
      </w:r>
      <w:r>
        <w:rPr>
          <w:vertAlign w:val="superscript"/>
        </w:rPr>
        <w:t xml:space="preserve">+</w:t>
      </w:r>
      <w:r>
        <w:t xml:space="preserve">, Se</w:t>
      </w:r>
      <w:r>
        <w:rPr>
          <w:vertAlign w:val="superscript"/>
        </w:rPr>
        <w:t xml:space="preserve">2−</w:t>
      </w:r>
    </w:p>
    <w:bookmarkEnd w:id="102"/>
    <w:bookmarkStart w:id="104" w:name="fs-idp162194832-solution"/>
    <w:p>
      <w:pPr>
        <w:pStyle w:val="TextBody"/>
      </w:pPr>
      <w:hyperlink r:id="rId103">
        <w:r>
          <w:rPr>
            <w:rStyle w:val="InternetLink"/>
          </w:rPr>
          <w:t xml:space="preserve">59</w:t>
        </w:r>
      </w:hyperlink>
      <w:r>
        <w:t xml:space="preserve">.</w:t>
      </w:r>
      <w:r>
        <w:t xml:space="preserve"> </w:t>
      </w:r>
    </w:p>
    <w:p>
      <w:pPr>
        <w:pStyle w:val="TextBody"/>
      </w:pPr>
      <w:r>
        <w:t xml:space="preserve">Although both (b) and (c) are correct, (e) encompasses both and is the best answer.</w:t>
      </w:r>
    </w:p>
    <w:bookmarkEnd w:id="104"/>
    <w:bookmarkStart w:id="106" w:name="fs-idp3240128-solution"/>
    <w:p>
      <w:pPr>
        <w:pStyle w:val="TextBody"/>
      </w:pPr>
      <w:hyperlink r:id="rId105">
        <w:r>
          <w:rPr>
            <w:rStyle w:val="InternetLink"/>
          </w:rPr>
          <w:t xml:space="preserve">61</w:t>
        </w:r>
      </w:hyperlink>
      <w:r>
        <w:t xml:space="preserve">.</w:t>
      </w:r>
      <w:r>
        <w:t xml:space="preserve"> </w:t>
      </w:r>
    </w:p>
    <w:p>
      <w:pPr>
        <w:pStyle w:val="TextBody"/>
      </w:pPr>
      <w:r>
        <w:t xml:space="preserve">K</w:t>
      </w:r>
    </w:p>
    <w:bookmarkEnd w:id="106"/>
    <w:bookmarkStart w:id="108" w:name="fs-idp32131696-solution"/>
    <w:p>
      <w:pPr>
        <w:pStyle w:val="TextBody"/>
      </w:pPr>
      <w:hyperlink r:id="rId107">
        <w:r>
          <w:rPr>
            <w:rStyle w:val="InternetLink"/>
          </w:rPr>
          <w:t xml:space="preserve">63</w:t>
        </w:r>
      </w:hyperlink>
      <w:r>
        <w:t xml:space="preserve">.</w:t>
      </w:r>
      <w:r>
        <w:t xml:space="preserve"> </w:t>
      </w:r>
    </w:p>
    <w:p>
      <w:pPr>
        <w:pStyle w:val="TextBody"/>
      </w:pP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r>
        <w:t xml:space="preserve">6</w:t>
      </w:r>
      <w:r>
        <w:rPr>
          <w:iCs/>
          <w:i/>
        </w:rPr>
        <w:t xml:space="preserve">s</w:t>
      </w:r>
      <w:r>
        <w:rPr>
          <w:vertAlign w:val="superscript"/>
        </w:rPr>
        <w:t xml:space="preserve">2</w:t>
      </w:r>
      <w:r>
        <w:t xml:space="preserve">4</w:t>
      </w:r>
      <w:r>
        <w:rPr>
          <w:iCs/>
          <w:i/>
        </w:rPr>
        <w:t xml:space="preserve">f</w:t>
      </w:r>
      <w:r>
        <w:rPr>
          <w:vertAlign w:val="superscript"/>
        </w:rPr>
        <w:t xml:space="preserve">14</w:t>
      </w:r>
      <w:r>
        <w:t xml:space="preserve">5</w:t>
      </w:r>
      <w:r>
        <w:rPr>
          <w:iCs/>
          <w:i/>
        </w:rPr>
        <w:t xml:space="preserve">d</w:t>
      </w:r>
      <w:r>
        <w:rPr>
          <w:vertAlign w:val="superscript"/>
        </w:rPr>
        <w:t xml:space="preserve">10</w:t>
      </w:r>
    </w:p>
    <w:bookmarkEnd w:id="108"/>
    <w:bookmarkStart w:id="110" w:name="fs-idp81167248-solution"/>
    <w:p>
      <w:pPr>
        <w:pStyle w:val="TextBody"/>
      </w:pPr>
      <w:hyperlink r:id="rId109">
        <w:r>
          <w:rPr>
            <w:rStyle w:val="InternetLink"/>
          </w:rPr>
          <w:t xml:space="preserve">65</w:t>
        </w:r>
      </w:hyperlink>
      <w:r>
        <w:t xml:space="preserve">.</w:t>
      </w:r>
      <w:r>
        <w:t xml:space="preserve"> </w:t>
      </w:r>
    </w:p>
    <w:p>
      <w:pPr>
        <w:pStyle w:val="TextBody"/>
      </w:pPr>
      <w:r>
        <w:t xml:space="preserve">Co has 27 protons, 27 electrons, and 33 neutrons: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7</w:t>
      </w:r>
      <w:r>
        <w:t xml:space="preserve">. I has 53 protons, 53 electrons, and 78 neutrons: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4</w:t>
      </w:r>
      <w:r>
        <w:rPr>
          <w:iCs/>
          <w:i/>
        </w:rPr>
        <w:t xml:space="preserve">d</w:t>
      </w:r>
      <w:r>
        <w:rPr>
          <w:vertAlign w:val="superscript"/>
        </w:rPr>
        <w:t xml:space="preserve">10</w:t>
      </w:r>
      <w:r>
        <w:t xml:space="preserve">5</w:t>
      </w:r>
      <w:r>
        <w:rPr>
          <w:iCs/>
          <w:i/>
        </w:rPr>
        <w:t xml:space="preserve">s</w:t>
      </w:r>
      <w:r>
        <w:rPr>
          <w:vertAlign w:val="superscript"/>
        </w:rPr>
        <w:t xml:space="preserve">2</w:t>
      </w:r>
      <w:r>
        <w:t xml:space="preserve">5</w:t>
      </w:r>
      <w:r>
        <w:rPr>
          <w:iCs/>
          <w:i/>
        </w:rPr>
        <w:t xml:space="preserve">p</w:t>
      </w:r>
      <w:r>
        <w:rPr>
          <w:vertAlign w:val="superscript"/>
        </w:rPr>
        <w:t xml:space="preserve">5</w:t>
      </w:r>
      <w:r>
        <w:t xml:space="preserve">.</w:t>
      </w:r>
    </w:p>
    <w:bookmarkEnd w:id="110"/>
    <w:bookmarkStart w:id="112" w:name="fs-idp42367872-solution"/>
    <w:p>
      <w:pPr>
        <w:pStyle w:val="TextBody"/>
      </w:pPr>
      <w:hyperlink r:id="rId111">
        <w:r>
          <w:rPr>
            <w:rStyle w:val="InternetLink"/>
          </w:rPr>
          <w:t xml:space="preserve">67</w:t>
        </w:r>
      </w:hyperlink>
      <w:r>
        <w:t xml:space="preserve">.</w:t>
      </w:r>
      <w:r>
        <w:t xml:space="preserve"> </w:t>
      </w:r>
    </w:p>
    <w:p>
      <w:pPr>
        <w:pStyle w:val="TextBody"/>
      </w:pPr>
      <w:r>
        <w:t xml:space="preserve">Cl</w:t>
      </w:r>
    </w:p>
    <w:bookmarkEnd w:id="112"/>
    <w:bookmarkStart w:id="114" w:name="fs-idm155159840-solution"/>
    <w:p>
      <w:pPr>
        <w:pStyle w:val="TextBody"/>
      </w:pPr>
      <w:hyperlink r:id="rId113">
        <w:r>
          <w:rPr>
            <w:rStyle w:val="InternetLink"/>
          </w:rPr>
          <w:t xml:space="preserve">69</w:t>
        </w:r>
      </w:hyperlink>
      <w:r>
        <w:t xml:space="preserve">.</w:t>
      </w:r>
      <w:r>
        <w:t xml:space="preserve"> </w:t>
      </w:r>
    </w:p>
    <w:p>
      <w:pPr>
        <w:pStyle w:val="TextBody"/>
      </w:pPr>
      <w:r>
        <w:t xml:space="preserve">O</w:t>
      </w:r>
    </w:p>
    <w:bookmarkEnd w:id="114"/>
    <w:bookmarkStart w:id="116" w:name="fs-idm155125392-solution"/>
    <w:p>
      <w:pPr>
        <w:pStyle w:val="TextBody"/>
      </w:pPr>
      <w:hyperlink r:id="rId115">
        <w:r>
          <w:rPr>
            <w:rStyle w:val="InternetLink"/>
          </w:rPr>
          <w:t xml:space="preserve">71</w:t>
        </w:r>
      </w:hyperlink>
      <w:r>
        <w:t xml:space="preserve">.</w:t>
      </w:r>
      <w:r>
        <w:t xml:space="preserve"> </w:t>
      </w:r>
    </w:p>
    <w:p>
      <w:pPr>
        <w:pStyle w:val="TextBody"/>
      </w:pPr>
      <w:r>
        <w:t xml:space="preserve">Rb &lt; Li &lt; N &lt; F</w:t>
      </w:r>
    </w:p>
    <w:bookmarkEnd w:id="116"/>
    <w:bookmarkStart w:id="118" w:name="fs-idm150214960-solution"/>
    <w:p>
      <w:pPr>
        <w:pStyle w:val="TextBody"/>
      </w:pPr>
      <w:hyperlink r:id="rId117">
        <w:r>
          <w:rPr>
            <w:rStyle w:val="InternetLink"/>
          </w:rPr>
          <w:t xml:space="preserve">73</w:t>
        </w:r>
      </w:hyperlink>
      <w:r>
        <w:t xml:space="preserve">.</w:t>
      </w:r>
      <w:r>
        <w:t xml:space="preserve"> </w:t>
      </w:r>
    </w:p>
    <w:p>
      <w:pPr>
        <w:pStyle w:val="TextBody"/>
      </w:pPr>
      <w:r>
        <w:t xml:space="preserve">15 (5A)</w:t>
      </w:r>
    </w:p>
    <w:bookmarkEnd w:id="118"/>
    <w:bookmarkStart w:id="120" w:name="fs-idm74793552-solution"/>
    <w:p>
      <w:pPr>
        <w:pStyle w:val="TextBody"/>
      </w:pPr>
      <w:hyperlink r:id="rId119">
        <w:r>
          <w:rPr>
            <w:rStyle w:val="InternetLink"/>
          </w:rPr>
          <w:t xml:space="preserve">75</w:t>
        </w:r>
      </w:hyperlink>
      <w:r>
        <w:t xml:space="preserve">.</w:t>
      </w:r>
      <w:r>
        <w:t xml:space="preserve"> </w:t>
      </w:r>
    </w:p>
    <w:p>
      <w:pPr>
        <w:pStyle w:val="TextBody"/>
      </w:pPr>
      <w:r>
        <w:t xml:space="preserve">Mg &lt; Ca &lt; Rb &lt; Cs</w:t>
      </w:r>
    </w:p>
    <w:bookmarkEnd w:id="120"/>
    <w:bookmarkStart w:id="122" w:name="fs-idm107831680-solution"/>
    <w:p>
      <w:pPr>
        <w:pStyle w:val="TextBody"/>
      </w:pPr>
      <w:hyperlink r:id="rId121">
        <w:r>
          <w:rPr>
            <w:rStyle w:val="InternetLink"/>
          </w:rPr>
          <w:t xml:space="preserve">77</w:t>
        </w:r>
      </w:hyperlink>
      <w:r>
        <w:t xml:space="preserve">.</w:t>
      </w:r>
      <w:r>
        <w:t xml:space="preserve"> </w:t>
      </w:r>
    </w:p>
    <w:p>
      <w:pPr>
        <w:pStyle w:val="TextBody"/>
      </w:pPr>
      <w:r>
        <w:t xml:space="preserve">Si</w:t>
      </w:r>
      <w:r>
        <w:rPr>
          <w:vertAlign w:val="superscript"/>
        </w:rPr>
        <w:t xml:space="preserve">4+</w:t>
      </w:r>
      <w:r>
        <w:t xml:space="preserve"> </w:t>
      </w:r>
      <w:r>
        <w:t xml:space="preserve">&lt; Al</w:t>
      </w:r>
      <w:r>
        <w:rPr>
          <w:vertAlign w:val="superscript"/>
        </w:rPr>
        <w:t xml:space="preserve">3+</w:t>
      </w:r>
      <w:r>
        <w:t xml:space="preserve"> </w:t>
      </w:r>
      <w:r>
        <w:t xml:space="preserve">&lt; Ca</w:t>
      </w:r>
      <w:r>
        <w:rPr>
          <w:vertAlign w:val="superscript"/>
        </w:rPr>
        <w:t xml:space="preserve">2+</w:t>
      </w:r>
      <w:r>
        <w:t xml:space="preserve"> </w:t>
      </w:r>
      <w:r>
        <w:t xml:space="preserve">&lt; K</w:t>
      </w:r>
      <w:r>
        <w:rPr>
          <w:vertAlign w:val="superscript"/>
        </w:rPr>
        <w:t xml:space="preserve">+</w:t>
      </w:r>
    </w:p>
    <w:bookmarkEnd w:id="122"/>
    <w:bookmarkStart w:id="124" w:name="fs-idm119922592-solution"/>
    <w:p>
      <w:pPr>
        <w:pStyle w:val="TextBody"/>
      </w:pPr>
      <w:hyperlink r:id="rId123">
        <w:r>
          <w:rPr>
            <w:rStyle w:val="InternetLink"/>
          </w:rPr>
          <w:t xml:space="preserve">79</w:t>
        </w:r>
      </w:hyperlink>
      <w:r>
        <w:t xml:space="preserve">.</w:t>
      </w:r>
      <w:r>
        <w:t xml:space="preserve"> </w:t>
      </w:r>
    </w:p>
    <w:p>
      <w:pPr>
        <w:pStyle w:val="TextBody"/>
      </w:pPr>
      <w:r>
        <w:t xml:space="preserve">Se, As</w:t>
      </w:r>
      <w:r>
        <w:rPr>
          <w:vertAlign w:val="superscript"/>
        </w:rPr>
        <w:t xml:space="preserve">−</w:t>
      </w:r>
    </w:p>
    <w:bookmarkEnd w:id="124"/>
    <w:bookmarkStart w:id="126" w:name="fs-idm64525920-solution"/>
    <w:p>
      <w:pPr>
        <w:pStyle w:val="TextBody"/>
      </w:pPr>
      <w:hyperlink r:id="rId125">
        <w:r>
          <w:rPr>
            <w:rStyle w:val="InternetLink"/>
          </w:rPr>
          <w:t xml:space="preserve">81</w:t>
        </w:r>
      </w:hyperlink>
      <w:r>
        <w:t xml:space="preserve">.</w:t>
      </w:r>
      <w:r>
        <w:t xml:space="preserve"> </w:t>
      </w:r>
    </w:p>
    <w:p>
      <w:pPr>
        <w:pStyle w:val="TextBody"/>
      </w:pPr>
      <w:r>
        <w:t xml:space="preserve">Mg</w:t>
      </w:r>
      <w:r>
        <w:rPr>
          <w:vertAlign w:val="superscript"/>
        </w:rPr>
        <w:t xml:space="preserve">2+</w:t>
      </w:r>
      <w:r>
        <w:t xml:space="preserve"> </w:t>
      </w:r>
      <w:r>
        <w:t xml:space="preserve">&lt; K</w:t>
      </w:r>
      <w:r>
        <w:rPr>
          <w:vertAlign w:val="superscript"/>
        </w:rPr>
        <w:t xml:space="preserve">+</w:t>
      </w:r>
      <w:r>
        <w:t xml:space="preserve"> </w:t>
      </w:r>
      <w:r>
        <w:t xml:space="preserve">&lt; Br</w:t>
      </w:r>
      <w:r>
        <w:rPr>
          <w:vertAlign w:val="superscript"/>
        </w:rPr>
        <w:t xml:space="preserve">–</w:t>
      </w:r>
      <w:r>
        <w:t xml:space="preserve"> </w:t>
      </w:r>
      <w:r>
        <w:t xml:space="preserve">&lt; As</w:t>
      </w:r>
      <w:r>
        <w:rPr>
          <w:vertAlign w:val="superscript"/>
        </w:rPr>
        <w:t xml:space="preserve">3–</w:t>
      </w:r>
    </w:p>
    <w:bookmarkEnd w:id="126"/>
    <w:bookmarkStart w:id="128" w:name="fs-idm68979552-solution"/>
    <w:p>
      <w:pPr>
        <w:pStyle w:val="TextBody"/>
      </w:pPr>
      <w:hyperlink r:id="rId127">
        <w:r>
          <w:rPr>
            <w:rStyle w:val="InternetLink"/>
          </w:rPr>
          <w:t xml:space="preserve">83</w:t>
        </w:r>
      </w:hyperlink>
      <w:r>
        <w:t xml:space="preserve">.</w:t>
      </w:r>
      <w:r>
        <w:t xml:space="preserve"> </w:t>
      </w:r>
    </w:p>
    <w:p>
      <w:pPr>
        <w:pStyle w:val="TextBody"/>
      </w:pPr>
      <w:r>
        <w:t xml:space="preserve">O, IE</w:t>
      </w:r>
      <w:r>
        <w:rPr>
          <w:vertAlign w:val="subscript"/>
        </w:rPr>
        <w:t xml:space="preserve">1</w:t>
      </w:r>
    </w:p>
    <w:bookmarkEnd w:id="128"/>
    <w:bookmarkStart w:id="130" w:name="fs-idm177180640-solution"/>
    <w:p>
      <w:pPr>
        <w:pStyle w:val="TextBody"/>
      </w:pPr>
      <w:hyperlink r:id="rId129">
        <w:r>
          <w:rPr>
            <w:rStyle w:val="InternetLink"/>
          </w:rPr>
          <w:t xml:space="preserve">85</w:t>
        </w:r>
      </w:hyperlink>
      <w:r>
        <w:t xml:space="preserve">.</w:t>
      </w:r>
      <w:r>
        <w:t xml:space="preserve"> </w:t>
      </w:r>
    </w:p>
    <w:p>
      <w:pPr>
        <w:pStyle w:val="TextBody"/>
      </w:pPr>
      <w:r>
        <w:t xml:space="preserve">Ra</w:t>
      </w:r>
    </w:p>
    <w:bookmarkEnd w:id="130"/>
    <w:bookmarkEnd w:id="131"/>
    <w:bookmarkEnd w:id="1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2" Target="media/rId82.so" /><Relationship Type="http://schemas.openxmlformats.org/officeDocument/2006/relationships/image" Id="rId78" Target="media/rId78.so" /><Relationship Type="http://schemas.openxmlformats.org/officeDocument/2006/relationships/image" Id="rId59" Target="media/rId59.so" /><Relationship Type="http://schemas.openxmlformats.org/officeDocument/2006/relationships/image" Id="rId86" Target="media/rId86.so" /><Relationship Type="http://schemas.openxmlformats.org/officeDocument/2006/relationships/image" Id="rId90" Target="media/rId90.so" /><Relationship Type="http://schemas.openxmlformats.org/officeDocument/2006/relationships/image" Id="rId94" Target="media/rId94.so" /><Relationship Type="http://schemas.openxmlformats.org/officeDocument/2006/relationships/hyperlink" Id="rId28" Target="http://openstax.org/books/chemistry-2e/pages/6-exercises#fs-idm104859984" TargetMode="External" /><Relationship Type="http://schemas.openxmlformats.org/officeDocument/2006/relationships/hyperlink" Id="rId121" Target="http://openstax.org/books/chemistry-2e/pages/6-exercises#fs-idm107831680" TargetMode="External" /><Relationship Type="http://schemas.openxmlformats.org/officeDocument/2006/relationships/hyperlink" Id="rId34" Target="http://openstax.org/books/chemistry-2e/pages/6-exercises#fs-idm115982512" TargetMode="External" /><Relationship Type="http://schemas.openxmlformats.org/officeDocument/2006/relationships/hyperlink" Id="rId123" Target="http://openstax.org/books/chemistry-2e/pages/6-exercises#fs-idm119922592" TargetMode="External" /><Relationship Type="http://schemas.openxmlformats.org/officeDocument/2006/relationships/hyperlink" Id="rId52" Target="http://openstax.org/books/chemistry-2e/pages/6-exercises#fs-idm127368704" TargetMode="External" /><Relationship Type="http://schemas.openxmlformats.org/officeDocument/2006/relationships/hyperlink" Id="rId66" Target="http://openstax.org/books/chemistry-2e/pages/6-exercises#fs-idm130545344" TargetMode="External" /><Relationship Type="http://schemas.openxmlformats.org/officeDocument/2006/relationships/hyperlink" Id="rId64" Target="http://openstax.org/books/chemistry-2e/pages/6-exercises#fs-idm139949520" TargetMode="External" /><Relationship Type="http://schemas.openxmlformats.org/officeDocument/2006/relationships/hyperlink" Id="rId22" Target="http://openstax.org/books/chemistry-2e/pages/6-exercises#fs-idm14736000" TargetMode="External" /><Relationship Type="http://schemas.openxmlformats.org/officeDocument/2006/relationships/hyperlink" Id="rId117" Target="http://openstax.org/books/chemistry-2e/pages/6-exercises#fs-idm150214960" TargetMode="External" /><Relationship Type="http://schemas.openxmlformats.org/officeDocument/2006/relationships/hyperlink" Id="rId58" Target="http://openstax.org/books/chemistry-2e/pages/6-exercises#fs-idm153995968" TargetMode="External" /><Relationship Type="http://schemas.openxmlformats.org/officeDocument/2006/relationships/hyperlink" Id="rId115" Target="http://openstax.org/books/chemistry-2e/pages/6-exercises#fs-idm155125392" TargetMode="External" /><Relationship Type="http://schemas.openxmlformats.org/officeDocument/2006/relationships/hyperlink" Id="rId113" Target="http://openstax.org/books/chemistry-2e/pages/6-exercises#fs-idm155159840" TargetMode="External" /><Relationship Type="http://schemas.openxmlformats.org/officeDocument/2006/relationships/hyperlink" Id="rId129" Target="http://openstax.org/books/chemistry-2e/pages/6-exercises#fs-idm177180640" TargetMode="External" /><Relationship Type="http://schemas.openxmlformats.org/officeDocument/2006/relationships/hyperlink" Id="rId54" Target="http://openstax.org/books/chemistry-2e/pages/6-exercises#fs-idm226431552" TargetMode="External" /><Relationship Type="http://schemas.openxmlformats.org/officeDocument/2006/relationships/hyperlink" Id="rId68" Target="http://openstax.org/books/chemistry-2e/pages/6-exercises#fs-idm24126560" TargetMode="External" /><Relationship Type="http://schemas.openxmlformats.org/officeDocument/2006/relationships/hyperlink" Id="rId20" Target="http://openstax.org/books/chemistry-2e/pages/6-exercises#fs-idm27661840" TargetMode="External" /><Relationship Type="http://schemas.openxmlformats.org/officeDocument/2006/relationships/hyperlink" Id="rId56" Target="http://openstax.org/books/chemistry-2e/pages/6-exercises#fs-idm5890656" TargetMode="External" /><Relationship Type="http://schemas.openxmlformats.org/officeDocument/2006/relationships/hyperlink" Id="rId26" Target="http://openstax.org/books/chemistry-2e/pages/6-exercises#fs-idm60446336" TargetMode="External" /><Relationship Type="http://schemas.openxmlformats.org/officeDocument/2006/relationships/hyperlink" Id="rId125" Target="http://openstax.org/books/chemistry-2e/pages/6-exercises#fs-idm64525920" TargetMode="External" /><Relationship Type="http://schemas.openxmlformats.org/officeDocument/2006/relationships/hyperlink" Id="rId127" Target="http://openstax.org/books/chemistry-2e/pages/6-exercises#fs-idm68979552" TargetMode="External" /><Relationship Type="http://schemas.openxmlformats.org/officeDocument/2006/relationships/hyperlink" Id="rId44" Target="http://openstax.org/books/chemistry-2e/pages/6-exercises#fs-idm7154736" TargetMode="External" /><Relationship Type="http://schemas.openxmlformats.org/officeDocument/2006/relationships/hyperlink" Id="rId24" Target="http://openstax.org/books/chemistry-2e/pages/6-exercises#fs-idm74775376" TargetMode="External" /><Relationship Type="http://schemas.openxmlformats.org/officeDocument/2006/relationships/hyperlink" Id="rId119" Target="http://openstax.org/books/chemistry-2e/pages/6-exercises#fs-idm74793552" TargetMode="External" /><Relationship Type="http://schemas.openxmlformats.org/officeDocument/2006/relationships/hyperlink" Id="rId32" Target="http://openstax.org/books/chemistry-2e/pages/6-exercises#fs-idm83382672" TargetMode="External" /><Relationship Type="http://schemas.openxmlformats.org/officeDocument/2006/relationships/hyperlink" Id="rId36" Target="http://openstax.org/books/chemistry-2e/pages/6-exercises#fs-idp105537776" TargetMode="External" /><Relationship Type="http://schemas.openxmlformats.org/officeDocument/2006/relationships/hyperlink" Id="rId75" Target="http://openstax.org/books/chemistry-2e/pages/6-exercises#fs-idp108900240" TargetMode="External" /><Relationship Type="http://schemas.openxmlformats.org/officeDocument/2006/relationships/hyperlink" Id="rId103" Target="http://openstax.org/books/chemistry-2e/pages/6-exercises#fs-idp162194832" TargetMode="External" /><Relationship Type="http://schemas.openxmlformats.org/officeDocument/2006/relationships/hyperlink" Id="rId73" Target="http://openstax.org/books/chemistry-2e/pages/6-exercises#fs-idp165789584" TargetMode="External" /><Relationship Type="http://schemas.openxmlformats.org/officeDocument/2006/relationships/hyperlink" Id="rId40" Target="http://openstax.org/books/chemistry-2e/pages/6-exercises#fs-idp171106816" TargetMode="External" /><Relationship Type="http://schemas.openxmlformats.org/officeDocument/2006/relationships/hyperlink" Id="rId99" Target="http://openstax.org/books/chemistry-2e/pages/6-exercises#fs-idp203400832" TargetMode="External" /><Relationship Type="http://schemas.openxmlformats.org/officeDocument/2006/relationships/hyperlink" Id="rId38" Target="http://openstax.org/books/chemistry-2e/pages/6-exercises#fs-idp21050416" TargetMode="External" /><Relationship Type="http://schemas.openxmlformats.org/officeDocument/2006/relationships/hyperlink" Id="rId48" Target="http://openstax.org/books/chemistry-2e/pages/6-exercises#fs-idp24507936" TargetMode="External" /><Relationship Type="http://schemas.openxmlformats.org/officeDocument/2006/relationships/hyperlink" Id="rId101" Target="http://openstax.org/books/chemistry-2e/pages/6-exercises#fs-idp26092016" TargetMode="External" /><Relationship Type="http://schemas.openxmlformats.org/officeDocument/2006/relationships/hyperlink" Id="rId30" Target="http://openstax.org/books/chemistry-2e/pages/6-exercises#fs-idp28548400" TargetMode="External" /><Relationship Type="http://schemas.openxmlformats.org/officeDocument/2006/relationships/hyperlink" Id="rId107" Target="http://openstax.org/books/chemistry-2e/pages/6-exercises#fs-idp32131696" TargetMode="External" /><Relationship Type="http://schemas.openxmlformats.org/officeDocument/2006/relationships/hyperlink" Id="rId105" Target="http://openstax.org/books/chemistry-2e/pages/6-exercises#fs-idp3240128" TargetMode="External" /><Relationship Type="http://schemas.openxmlformats.org/officeDocument/2006/relationships/hyperlink" Id="rId71" Target="http://openstax.org/books/chemistry-2e/pages/6-exercises#fs-idp32862336" TargetMode="External" /><Relationship Type="http://schemas.openxmlformats.org/officeDocument/2006/relationships/hyperlink" Id="rId111" Target="http://openstax.org/books/chemistry-2e/pages/6-exercises#fs-idp42367872" TargetMode="External" /><Relationship Type="http://schemas.openxmlformats.org/officeDocument/2006/relationships/hyperlink" Id="rId42" Target="http://openstax.org/books/chemistry-2e/pages/6-exercises#fs-idp44268800" TargetMode="External" /><Relationship Type="http://schemas.openxmlformats.org/officeDocument/2006/relationships/hyperlink" Id="rId77" Target="http://openstax.org/books/chemistry-2e/pages/6-exercises#fs-idp45725024" TargetMode="External" /><Relationship Type="http://schemas.openxmlformats.org/officeDocument/2006/relationships/hyperlink" Id="rId50" Target="http://openstax.org/books/chemistry-2e/pages/6-exercises#fs-idp68295120" TargetMode="External" /><Relationship Type="http://schemas.openxmlformats.org/officeDocument/2006/relationships/hyperlink" Id="rId109" Target="http://openstax.org/books/chemistry-2e/pages/6-exercises#fs-idp81167248" TargetMode="External" /><Relationship Type="http://schemas.openxmlformats.org/officeDocument/2006/relationships/hyperlink" Id="rId46" Target="http://openstax.org/books/chemistry-2e/pages/6-exercises#fs-idp9079774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books/chemistry-2e/pages/6-exercises#fs-idm104859984" TargetMode="External" /><Relationship Type="http://schemas.openxmlformats.org/officeDocument/2006/relationships/hyperlink" Id="rId121" Target="http://openstax.org/books/chemistry-2e/pages/6-exercises#fs-idm107831680" TargetMode="External" /><Relationship Type="http://schemas.openxmlformats.org/officeDocument/2006/relationships/hyperlink" Id="rId34" Target="http://openstax.org/books/chemistry-2e/pages/6-exercises#fs-idm115982512" TargetMode="External" /><Relationship Type="http://schemas.openxmlformats.org/officeDocument/2006/relationships/hyperlink" Id="rId123" Target="http://openstax.org/books/chemistry-2e/pages/6-exercises#fs-idm119922592" TargetMode="External" /><Relationship Type="http://schemas.openxmlformats.org/officeDocument/2006/relationships/hyperlink" Id="rId52" Target="http://openstax.org/books/chemistry-2e/pages/6-exercises#fs-idm127368704" TargetMode="External" /><Relationship Type="http://schemas.openxmlformats.org/officeDocument/2006/relationships/hyperlink" Id="rId66" Target="http://openstax.org/books/chemistry-2e/pages/6-exercises#fs-idm130545344" TargetMode="External" /><Relationship Type="http://schemas.openxmlformats.org/officeDocument/2006/relationships/hyperlink" Id="rId64" Target="http://openstax.org/books/chemistry-2e/pages/6-exercises#fs-idm139949520" TargetMode="External" /><Relationship Type="http://schemas.openxmlformats.org/officeDocument/2006/relationships/hyperlink" Id="rId22" Target="http://openstax.org/books/chemistry-2e/pages/6-exercises#fs-idm14736000" TargetMode="External" /><Relationship Type="http://schemas.openxmlformats.org/officeDocument/2006/relationships/hyperlink" Id="rId117" Target="http://openstax.org/books/chemistry-2e/pages/6-exercises#fs-idm150214960" TargetMode="External" /><Relationship Type="http://schemas.openxmlformats.org/officeDocument/2006/relationships/hyperlink" Id="rId58" Target="http://openstax.org/books/chemistry-2e/pages/6-exercises#fs-idm153995968" TargetMode="External" /><Relationship Type="http://schemas.openxmlformats.org/officeDocument/2006/relationships/hyperlink" Id="rId115" Target="http://openstax.org/books/chemistry-2e/pages/6-exercises#fs-idm155125392" TargetMode="External" /><Relationship Type="http://schemas.openxmlformats.org/officeDocument/2006/relationships/hyperlink" Id="rId113" Target="http://openstax.org/books/chemistry-2e/pages/6-exercises#fs-idm155159840" TargetMode="External" /><Relationship Type="http://schemas.openxmlformats.org/officeDocument/2006/relationships/hyperlink" Id="rId129" Target="http://openstax.org/books/chemistry-2e/pages/6-exercises#fs-idm177180640" TargetMode="External" /><Relationship Type="http://schemas.openxmlformats.org/officeDocument/2006/relationships/hyperlink" Id="rId54" Target="http://openstax.org/books/chemistry-2e/pages/6-exercises#fs-idm226431552" TargetMode="External" /><Relationship Type="http://schemas.openxmlformats.org/officeDocument/2006/relationships/hyperlink" Id="rId68" Target="http://openstax.org/books/chemistry-2e/pages/6-exercises#fs-idm24126560" TargetMode="External" /><Relationship Type="http://schemas.openxmlformats.org/officeDocument/2006/relationships/hyperlink" Id="rId20" Target="http://openstax.org/books/chemistry-2e/pages/6-exercises#fs-idm27661840" TargetMode="External" /><Relationship Type="http://schemas.openxmlformats.org/officeDocument/2006/relationships/hyperlink" Id="rId56" Target="http://openstax.org/books/chemistry-2e/pages/6-exercises#fs-idm5890656" TargetMode="External" /><Relationship Type="http://schemas.openxmlformats.org/officeDocument/2006/relationships/hyperlink" Id="rId26" Target="http://openstax.org/books/chemistry-2e/pages/6-exercises#fs-idm60446336" TargetMode="External" /><Relationship Type="http://schemas.openxmlformats.org/officeDocument/2006/relationships/hyperlink" Id="rId125" Target="http://openstax.org/books/chemistry-2e/pages/6-exercises#fs-idm64525920" TargetMode="External" /><Relationship Type="http://schemas.openxmlformats.org/officeDocument/2006/relationships/hyperlink" Id="rId127" Target="http://openstax.org/books/chemistry-2e/pages/6-exercises#fs-idm68979552" TargetMode="External" /><Relationship Type="http://schemas.openxmlformats.org/officeDocument/2006/relationships/hyperlink" Id="rId44" Target="http://openstax.org/books/chemistry-2e/pages/6-exercises#fs-idm7154736" TargetMode="External" /><Relationship Type="http://schemas.openxmlformats.org/officeDocument/2006/relationships/hyperlink" Id="rId24" Target="http://openstax.org/books/chemistry-2e/pages/6-exercises#fs-idm74775376" TargetMode="External" /><Relationship Type="http://schemas.openxmlformats.org/officeDocument/2006/relationships/hyperlink" Id="rId119" Target="http://openstax.org/books/chemistry-2e/pages/6-exercises#fs-idm74793552" TargetMode="External" /><Relationship Type="http://schemas.openxmlformats.org/officeDocument/2006/relationships/hyperlink" Id="rId32" Target="http://openstax.org/books/chemistry-2e/pages/6-exercises#fs-idm83382672" TargetMode="External" /><Relationship Type="http://schemas.openxmlformats.org/officeDocument/2006/relationships/hyperlink" Id="rId36" Target="http://openstax.org/books/chemistry-2e/pages/6-exercises#fs-idp105537776" TargetMode="External" /><Relationship Type="http://schemas.openxmlformats.org/officeDocument/2006/relationships/hyperlink" Id="rId75" Target="http://openstax.org/books/chemistry-2e/pages/6-exercises#fs-idp108900240" TargetMode="External" /><Relationship Type="http://schemas.openxmlformats.org/officeDocument/2006/relationships/hyperlink" Id="rId103" Target="http://openstax.org/books/chemistry-2e/pages/6-exercises#fs-idp162194832" TargetMode="External" /><Relationship Type="http://schemas.openxmlformats.org/officeDocument/2006/relationships/hyperlink" Id="rId73" Target="http://openstax.org/books/chemistry-2e/pages/6-exercises#fs-idp165789584" TargetMode="External" /><Relationship Type="http://schemas.openxmlformats.org/officeDocument/2006/relationships/hyperlink" Id="rId40" Target="http://openstax.org/books/chemistry-2e/pages/6-exercises#fs-idp171106816" TargetMode="External" /><Relationship Type="http://schemas.openxmlformats.org/officeDocument/2006/relationships/hyperlink" Id="rId99" Target="http://openstax.org/books/chemistry-2e/pages/6-exercises#fs-idp203400832" TargetMode="External" /><Relationship Type="http://schemas.openxmlformats.org/officeDocument/2006/relationships/hyperlink" Id="rId38" Target="http://openstax.org/books/chemistry-2e/pages/6-exercises#fs-idp21050416" TargetMode="External" /><Relationship Type="http://schemas.openxmlformats.org/officeDocument/2006/relationships/hyperlink" Id="rId48" Target="http://openstax.org/books/chemistry-2e/pages/6-exercises#fs-idp24507936" TargetMode="External" /><Relationship Type="http://schemas.openxmlformats.org/officeDocument/2006/relationships/hyperlink" Id="rId101" Target="http://openstax.org/books/chemistry-2e/pages/6-exercises#fs-idp26092016" TargetMode="External" /><Relationship Type="http://schemas.openxmlformats.org/officeDocument/2006/relationships/hyperlink" Id="rId30" Target="http://openstax.org/books/chemistry-2e/pages/6-exercises#fs-idp28548400" TargetMode="External" /><Relationship Type="http://schemas.openxmlformats.org/officeDocument/2006/relationships/hyperlink" Id="rId107" Target="http://openstax.org/books/chemistry-2e/pages/6-exercises#fs-idp32131696" TargetMode="External" /><Relationship Type="http://schemas.openxmlformats.org/officeDocument/2006/relationships/hyperlink" Id="rId105" Target="http://openstax.org/books/chemistry-2e/pages/6-exercises#fs-idp3240128" TargetMode="External" /><Relationship Type="http://schemas.openxmlformats.org/officeDocument/2006/relationships/hyperlink" Id="rId71" Target="http://openstax.org/books/chemistry-2e/pages/6-exercises#fs-idp32862336" TargetMode="External" /><Relationship Type="http://schemas.openxmlformats.org/officeDocument/2006/relationships/hyperlink" Id="rId111" Target="http://openstax.org/books/chemistry-2e/pages/6-exercises#fs-idp42367872" TargetMode="External" /><Relationship Type="http://schemas.openxmlformats.org/officeDocument/2006/relationships/hyperlink" Id="rId42" Target="http://openstax.org/books/chemistry-2e/pages/6-exercises#fs-idp44268800" TargetMode="External" /><Relationship Type="http://schemas.openxmlformats.org/officeDocument/2006/relationships/hyperlink" Id="rId77" Target="http://openstax.org/books/chemistry-2e/pages/6-exercises#fs-idp45725024" TargetMode="External" /><Relationship Type="http://schemas.openxmlformats.org/officeDocument/2006/relationships/hyperlink" Id="rId50" Target="http://openstax.org/books/chemistry-2e/pages/6-exercises#fs-idp68295120" TargetMode="External" /><Relationship Type="http://schemas.openxmlformats.org/officeDocument/2006/relationships/hyperlink" Id="rId109" Target="http://openstax.org/books/chemistry-2e/pages/6-exercises#fs-idp81167248" TargetMode="External" /><Relationship Type="http://schemas.openxmlformats.org/officeDocument/2006/relationships/hyperlink" Id="rId46" Target="http://openstax.org/books/chemistry-2e/pages/6-exercises#fs-idp907977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2025-01-24T22:29:16Z</dcterms:created>
  <dcterms:modified xsi:type="dcterms:W3CDTF">2025-01-24T22:29:16Z</dcterms:modified>
</cp:coreProperties>
</file>

<file path=docProps/custom.xml><?xml version="1.0" encoding="utf-8"?>
<Properties xmlns="http://schemas.openxmlformats.org/officeDocument/2006/custom-properties" xmlns:vt="http://schemas.openxmlformats.org/officeDocument/2006/docPropsVTypes"/>
</file>