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3.so" ContentType="application/octet-stream"/>
  <Override PartName="/word/media/rId49.so" ContentType="application/octet-stream"/>
  <Override PartName="/word/media/rId69.so" ContentType="application/octet-stream"/>
  <Override PartName="/word/media/rId38.so" ContentType="application/octet-stream"/>
  <Override PartName="/word/media/rId22.so" ContentType="application/octet-stream"/>
  <Override PartName="/word/media/rId63.so" ContentType="application/octet-stream"/>
  <Override PartName="/word/media/rId34.so" ContentType="application/octet-stream"/>
  <Override PartName="/word/media/rId53.so" ContentType="application/octet-stream"/>
  <Override PartName="/word/media/rId30.so" ContentType="application/octet-stream"/>
  <Override PartName="/word/media/rId26.so" ContentType="application/octet-stream"/>
  <Override PartName="/word/media/rId5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2a02e23375df20abcaac4affeb1cdd2137fdfda"/>
    <w:bookmarkStart w:id="80" w:name="X88723942f71be76e4db56d29c513a3717ed7224"/>
    <w:p>
      <w:pPr>
        <w:pStyle w:val="Heading2"/>
      </w:pPr>
      <w:r>
        <w:t xml:space="preserve">20.2</w:t>
      </w:r>
      <w:r>
        <w:t xml:space="preserve"> </w:t>
      </w:r>
      <w:r>
        <w:t xml:space="preserve"> </w:t>
      </w:r>
      <w:r>
        <w:t xml:space="preserve"> </w:t>
      </w:r>
      <w:r>
        <w:t xml:space="preserve">Alcohols and Ethers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structure and properties of alcohols</w:t>
      </w:r>
    </w:p>
    <w:p>
      <w:pPr>
        <w:numPr>
          <w:ilvl w:val="0"/>
          <w:numId w:val="1001"/>
        </w:numPr>
        <w:pStyle w:val="Compact"/>
      </w:pPr>
      <w:r>
        <w:t xml:space="preserve">Describe the structure and properties of ethers</w:t>
      </w:r>
    </w:p>
    <w:p>
      <w:pPr>
        <w:numPr>
          <w:ilvl w:val="0"/>
          <w:numId w:val="1001"/>
        </w:numPr>
        <w:pStyle w:val="Compact"/>
      </w:pPr>
      <w:r>
        <w:t xml:space="preserve">Name and draw structures for alcohols and ethers</w:t>
      </w:r>
    </w:p>
    <w:bookmarkEnd w:id="20"/>
    <w:p>
      <w:pPr>
        <w:pStyle w:val="FirstParagraph"/>
      </w:pPr>
      <w:r>
        <w:t xml:space="preserve">In this section, we will learn about alcohols and ethers.</w:t>
      </w:r>
    </w:p>
    <w:bookmarkStart w:id="47" w:name="fs-idm30613248"/>
    <w:bookmarkStart w:id="46" w:name="alcohols"/>
    <w:p>
      <w:pPr>
        <w:pStyle w:val="Heading3"/>
      </w:pPr>
      <w:r>
        <w:t xml:space="preserve">Alcohols</w:t>
      </w:r>
    </w:p>
    <w:p>
      <w:pPr>
        <w:pStyle w:val="FirstParagraph"/>
      </w:pPr>
      <w:r>
        <w:t xml:space="preserve">Incorporation of an oxygen atom into carbon- and hydrogen-containing molecules leads to new functional groups and new families of compounds. When the oxygen atom is attached by single bonds, the molecule is either an alcohol or ether.</w:t>
      </w:r>
    </w:p>
    <w:p>
      <w:pPr>
        <w:pStyle w:val="TextBody"/>
      </w:pPr>
      <w:bookmarkStart w:id="21" w:name="term-00001"/>
      <w:r>
        <w:t xml:space="preserve">Alcohols</w:t>
      </w:r>
      <w:bookmarkEnd w:id="21"/>
      <w:r>
        <w:t xml:space="preserve"> </w:t>
      </w:r>
      <w:r>
        <w:t xml:space="preserve">are derivatives of hydrocarbons in which an –OH group has replaced a hydrogen atom. Although all alcohols have one or more hydroxyl (–OH) functional groups, they do not behave like bases such as NaOH and KOH. NaOH and KOH are ionic compounds that contain OH</w:t>
      </w:r>
      <w:r>
        <w:rPr>
          <w:vertAlign w:val="superscript"/>
        </w:rPr>
        <w:t xml:space="preserve">–</w:t>
      </w:r>
      <w:r>
        <w:t xml:space="preserve"> </w:t>
      </w:r>
      <w:r>
        <w:t xml:space="preserve">ions. Alcohols are covalent molecules; the –OH group in an alcohol molecule is attached to a carbon atom by a covalent bond.</w:t>
      </w:r>
    </w:p>
    <w:p>
      <w:pPr>
        <w:pStyle w:val="TextBody"/>
      </w:pPr>
      <w:r>
        <w:t xml:space="preserve">Ethanol, CH</w:t>
      </w:r>
      <w:r>
        <w:rPr>
          <w:vertAlign w:val="subscript"/>
        </w:rPr>
        <w:t xml:space="preserve">3</w:t>
      </w:r>
      <w:r>
        <w:t xml:space="preserve">CH</w:t>
      </w:r>
      <w:r>
        <w:rPr>
          <w:vertAlign w:val="subscript"/>
        </w:rPr>
        <w:t xml:space="preserve">2</w:t>
      </w:r>
      <w:r>
        <w:t xml:space="preserve">OH, also called ethyl alcohol, is a particularly important alcohol for human use. Ethanol is the alcohol produced by some species of yeast that is found in wine, beer, and distilled drinks. It has long been prepared by humans harnessing the metabolic efforts of yeasts in fermenting various sugars:</w:t>
      </w:r>
    </w:p>
    <w:p>
      <w:pPr>
        <w:pStyle w:val="TextBody"/>
      </w:pPr>
      <w:bookmarkStart w:id="25" w:name="fs-idm70402400"/>
      <w:r>
        <w:t xml:space="preserve"> </w:t>
      </w:r>
      <w:r>
        <w:drawing>
          <wp:inline>
            <wp:extent cx="2971800" cy="452628"/>
            <wp:effectExtent b="0" l="0" r="0" t="0"/>
            <wp:docPr descr="This figure shows the reaction of glucose to produce ethanol and C O subscript 2. The reaction shows C subscript 6 H subscript 12 O subscript 6 ( a q ) arrow labeled “yeast” 2 C subscript 2 H subscript 5 O H (a q) plus 2 C O subscript 2 ( g ). The O H in ethanol is shown in red." title="" id="23" name="Picture"/>
            <a:graphic>
              <a:graphicData uri="http://schemas.openxmlformats.org/drawingml/2006/picture">
                <pic:pic>
                  <pic:nvPicPr>
                    <pic:cNvPr descr="../resources/44450cc9a1f66ebf673535b3923a530a876bc5bb" id="24" name="Picture"/>
                    <pic:cNvPicPr>
                      <a:picLocks noChangeArrowheads="1" noChangeAspect="1"/>
                    </pic:cNvPicPr>
                  </pic:nvPicPr>
                  <pic:blipFill>
                    <a:blip r:embed="rId22"/>
                    <a:stretch>
                      <a:fillRect/>
                    </a:stretch>
                  </pic:blipFill>
                  <pic:spPr bwMode="auto">
                    <a:xfrm>
                      <a:off x="0" y="0"/>
                      <a:ext cx="2971800" cy="452628"/>
                    </a:xfrm>
                    <a:prstGeom prst="rect">
                      <a:avLst/>
                    </a:prstGeom>
                    <a:noFill/>
                    <a:ln w="9525">
                      <a:noFill/>
                      <a:headEnd/>
                      <a:tailEnd/>
                    </a:ln>
                  </pic:spPr>
                </pic:pic>
              </a:graphicData>
            </a:graphic>
          </wp:inline>
        </w:drawing>
      </w:r>
      <w:r>
        <w:t xml:space="preserve"> </w:t>
      </w:r>
      <w:bookmarkEnd w:id="25"/>
    </w:p>
    <w:p>
      <w:pPr>
        <w:pStyle w:val="TextBody"/>
      </w:pPr>
      <w:r>
        <w:t xml:space="preserve">Large quantities of ethanol are synthesized from the addition reaction of water with ethylene using an acid as a catalyst:</w:t>
      </w:r>
    </w:p>
    <w:p>
      <w:pPr>
        <w:pStyle w:val="TextBody"/>
      </w:pPr>
      <w:bookmarkStart w:id="29" w:name="fs-idm82378032"/>
      <w:r>
        <w:t xml:space="preserve"> </w:t>
      </w:r>
      <w:r>
        <w:drawing>
          <wp:inline>
            <wp:extent cx="2971800" cy="658368"/>
            <wp:effectExtent b="0" l="0" r="0" t="0"/>
            <wp:docPr descr="This reaction shows two carbons connected by a double bond, each with two bonded H atoms plus H O H arrow labeled “H subscript 3 O superscript plus” followed by two carbon atoms connected with a single bond with 5 bonded H atoms and an O H group shown in red at the right end of the molecule. The O of this group is shown with 2 pairs of electron dots." title="" id="27" name="Picture"/>
            <a:graphic>
              <a:graphicData uri="http://schemas.openxmlformats.org/drawingml/2006/picture">
                <pic:pic>
                  <pic:nvPicPr>
                    <pic:cNvPr descr="../resources/a9b7726017eafe52e8c28d893222e6142bfdaa24" id="28" name="Picture"/>
                    <pic:cNvPicPr>
                      <a:picLocks noChangeArrowheads="1" noChangeAspect="1"/>
                    </pic:cNvPicPr>
                  </pic:nvPicPr>
                  <pic:blipFill>
                    <a:blip r:embed="rId26"/>
                    <a:stretch>
                      <a:fillRect/>
                    </a:stretch>
                  </pic:blipFill>
                  <pic:spPr bwMode="auto">
                    <a:xfrm>
                      <a:off x="0" y="0"/>
                      <a:ext cx="2971800" cy="658368"/>
                    </a:xfrm>
                    <a:prstGeom prst="rect">
                      <a:avLst/>
                    </a:prstGeom>
                    <a:noFill/>
                    <a:ln w="9525">
                      <a:noFill/>
                      <a:headEnd/>
                      <a:tailEnd/>
                    </a:ln>
                  </pic:spPr>
                </pic:pic>
              </a:graphicData>
            </a:graphic>
          </wp:inline>
        </w:drawing>
      </w:r>
      <w:r>
        <w:t xml:space="preserve"> </w:t>
      </w:r>
      <w:bookmarkEnd w:id="29"/>
    </w:p>
    <w:p>
      <w:pPr>
        <w:pStyle w:val="TextBody"/>
      </w:pPr>
      <w:r>
        <w:t xml:space="preserve">Alcohols containing two or more hydroxyl groups can be made. Examples include 1,2-ethanediol (ethylene glycol, used in antifreeze) and 1,2,3-propanetriol (glycerine, used as a solvent for cosmetics and medicines):</w:t>
      </w:r>
    </w:p>
    <w:p>
      <w:pPr>
        <w:pStyle w:val="TextBody"/>
      </w:pPr>
      <w:bookmarkStart w:id="33" w:name="fs-idm42427552"/>
      <w:r>
        <w:t xml:space="preserve"> </w:t>
      </w:r>
      <w:r>
        <w:drawing>
          <wp:inline>
            <wp:extent cx="2971800" cy="1399032"/>
            <wp:effectExtent b="0" l="0" r="0" t="0"/>
            <wp:docPr descr="Structural formulas for 1 comma 2 dash ethanediol and 1 comma 2 comma 3 dash propanetriol are shown. The first structure has a two C atom hydrocarbon chain with an O H group attached to each carbon. The O H groups are shown in red an each O atom has two sets of electron dots. Each C atom also has two H atoms bonded to it. The second structure shows a three C atom hydrocarbon chain with an O H group bonded to each carbon. The O H groups are shown in red, and each O atom has two sets of electron dots. The first C atom has two H atoms bonded to it. The second C atom has one H atom bonded to it. The third C atom has two H atoms bonded to it." title="" id="31" name="Picture"/>
            <a:graphic>
              <a:graphicData uri="http://schemas.openxmlformats.org/drawingml/2006/picture">
                <pic:pic>
                  <pic:nvPicPr>
                    <pic:cNvPr descr="../resources/9b38c0952f136929bbe7b8856f3d8e1d39fa8da2" id="32" name="Picture"/>
                    <pic:cNvPicPr>
                      <a:picLocks noChangeArrowheads="1" noChangeAspect="1"/>
                    </pic:cNvPicPr>
                  </pic:nvPicPr>
                  <pic:blipFill>
                    <a:blip r:embed="rId30"/>
                    <a:stretch>
                      <a:fillRect/>
                    </a:stretch>
                  </pic:blipFill>
                  <pic:spPr bwMode="auto">
                    <a:xfrm>
                      <a:off x="0" y="0"/>
                      <a:ext cx="2971800" cy="1399032"/>
                    </a:xfrm>
                    <a:prstGeom prst="rect">
                      <a:avLst/>
                    </a:prstGeom>
                    <a:noFill/>
                    <a:ln w="9525">
                      <a:noFill/>
                      <a:headEnd/>
                      <a:tailEnd/>
                    </a:ln>
                  </pic:spPr>
                </pic:pic>
              </a:graphicData>
            </a:graphic>
          </wp:inline>
        </w:drawing>
      </w:r>
      <w:r>
        <w:t xml:space="preserve"> </w:t>
      </w:r>
      <w:bookmarkEnd w:id="33"/>
    </w:p>
    <w:bookmarkStart w:id="45" w:name="fs-idm10005664"/>
    <w:bookmarkStart w:id="44" w:name="naming-alcohols"/>
    <w:p>
      <w:pPr>
        <w:pStyle w:val="Heading4"/>
      </w:pPr>
      <w:r>
        <w:t xml:space="preserve">Naming Alcohols</w:t>
      </w:r>
    </w:p>
    <w:p>
      <w:pPr>
        <w:pStyle w:val="FirstParagraph"/>
      </w:pPr>
      <w:r>
        <w:t xml:space="preserve">The name of an alcohol comes from the hydrocarbon from which it was derived. The final</w:t>
      </w:r>
      <w:r>
        <w:t xml:space="preserve"> </w:t>
      </w:r>
      <w:r>
        <w:rPr>
          <w:iCs/>
          <w:i/>
        </w:rPr>
        <w:t xml:space="preserve">-e</w:t>
      </w:r>
      <w:r>
        <w:t xml:space="preserve"> </w:t>
      </w:r>
      <w:r>
        <w:t xml:space="preserve">in the name of the hydrocarbon is replaced by</w:t>
      </w:r>
      <w:r>
        <w:t xml:space="preserve"> </w:t>
      </w:r>
      <w:r>
        <w:rPr>
          <w:iCs/>
          <w:i/>
        </w:rPr>
        <w:t xml:space="preserve">-ol</w:t>
      </w:r>
      <w:r>
        <w:t xml:space="preserve">, and the carbon atom to which the –OH group is bonded is indicated by a number placed before the name.</w:t>
      </w:r>
      <w:hyperlink w:anchor="fs-idp7176752">
        <w:r>
          <w:rPr>
            <w:rStyle w:val="InternetLink"/>
          </w:rPr>
          <w:t xml:space="preserve">5</w:t>
        </w:r>
      </w:hyperlink>
    </w:p>
    <w:p>
      <w:pPr>
        <w:pStyle w:val="TextBody"/>
      </w:pPr>
      <w:r>
        <w:t xml:space="preserve">5</w:t>
      </w:r>
    </w:p>
    <w:p>
      <w:pPr>
        <w:pStyle w:val="TextBody"/>
      </w:pPr>
      <w:r>
        <w:t xml:space="preserve">The IUPAC adopted new nomenclature guidelines in 2013 that require this number to be placed as an “infix” rather than a prefix. For example, the new name for 2-propanol would be propan-2-ol. Widespread adoption of this new nomenclature will take some time, and students are encouraged to be familiar with both the old and new naming protocols.</w:t>
      </w:r>
    </w:p>
    <w:bookmarkStart w:id="43" w:name="fs-idm9024448"/>
    <w:p>
      <w:pPr>
        <w:pStyle w:val="Heading3Grey"/>
      </w:pPr>
      <w:r>
        <w:t xml:space="preserve">Example</w:t>
      </w:r>
      <w:r>
        <w:t xml:space="preserve"> </w:t>
      </w:r>
      <w:r>
        <w:t xml:space="preserve"> </w:t>
      </w:r>
      <w:r>
        <w:t xml:space="preserve">20.8</w:t>
      </w:r>
      <w:r>
        <w:t xml:space="preserve"> </w:t>
      </w:r>
      <w:r>
        <w:t xml:space="preserve"> </w:t>
      </w:r>
    </w:p>
    <w:p>
      <w:pPr>
        <w:pStyle w:val="Heading4Grey"/>
      </w:pPr>
      <w:r>
        <w:t xml:space="preserve">Naming Alcohols</w:t>
      </w:r>
    </w:p>
    <w:p>
      <w:pPr>
        <w:pStyle w:val="NoteExampleGrey"/>
      </w:pPr>
      <w:r>
        <w:t xml:space="preserve">Consider the following example. How should it be named?</w:t>
      </w:r>
      <w:r>
        <w:t xml:space="preserve"> </w:t>
      </w:r>
      <w:bookmarkStart w:id="37" w:name="fs-idm20720800"/>
      <w:r>
        <w:t xml:space="preserve"> </w:t>
      </w:r>
      <w:r>
        <w:drawing>
          <wp:inline>
            <wp:extent cx="2971800" cy="914400"/>
            <wp:effectExtent b="0" l="0" r="0" t="0"/>
            <wp:docPr descr="A molecular structure of a hydrocarbon chain with a length of five C atoms is shown. The first C atom (from left to right) is bonded to three H atoms. The second C atom is bonded on one H atom and an O atom which is also bonded to an H atom. The O atom has two sets of electron dots. The third C atom is bonded to two H atoms. The fourth C atom is bonded to two H atoms. The fifth C atom is bonded to three H atoms. All bonds shown are single." title="" id="35" name="Picture"/>
            <a:graphic>
              <a:graphicData uri="http://schemas.openxmlformats.org/drawingml/2006/picture">
                <pic:pic>
                  <pic:nvPicPr>
                    <pic:cNvPr descr="../resources/83096b1b17ded4a0933f2e0b642d2642a2c32a32" id="36" name="Picture"/>
                    <pic:cNvPicPr>
                      <a:picLocks noChangeArrowheads="1" noChangeAspect="1"/>
                    </pic:cNvPicPr>
                  </pic:nvPicPr>
                  <pic:blipFill>
                    <a:blip r:embed="rId34"/>
                    <a:stretch>
                      <a:fillRect/>
                    </a:stretch>
                  </pic:blipFill>
                  <pic:spPr bwMode="auto">
                    <a:xfrm>
                      <a:off x="0" y="0"/>
                      <a:ext cx="2971800" cy="914400"/>
                    </a:xfrm>
                    <a:prstGeom prst="rect">
                      <a:avLst/>
                    </a:prstGeom>
                    <a:noFill/>
                    <a:ln w="9525">
                      <a:noFill/>
                      <a:headEnd/>
                      <a:tailEnd/>
                    </a:ln>
                  </pic:spPr>
                </pic:pic>
              </a:graphicData>
            </a:graphic>
          </wp:inline>
        </w:drawing>
      </w:r>
      <w:r>
        <w:t xml:space="preserve"> </w:t>
      </w:r>
      <w:bookmarkEnd w:id="37"/>
    </w:p>
    <w:p>
      <w:pPr>
        <w:pStyle w:val="Heading4Grey"/>
      </w:pPr>
      <w:r>
        <w:t xml:space="preserve">Solution</w:t>
      </w:r>
    </w:p>
    <w:p>
      <w:pPr>
        <w:pStyle w:val="NoteExampleGrey"/>
      </w:pPr>
      <w:r>
        <w:t xml:space="preserve">The carbon chain contains five carbon atoms. If the hydroxyl group was not present, we would have named this molecule pentane. To address the fact that the hydroxyl group is present, we change the ending of the name to</w:t>
      </w:r>
      <w:r>
        <w:t xml:space="preserve"> </w:t>
      </w:r>
      <w:r>
        <w:rPr>
          <w:iCs/>
          <w:i/>
        </w:rPr>
        <w:t xml:space="preserve">-ol</w:t>
      </w:r>
      <w:r>
        <w:t xml:space="preserve">. In this case, since the –OH is attached to carbon 2 in the chain, we would name this molecule 2-pentanol.</w:t>
      </w:r>
    </w:p>
    <w:p>
      <w:pPr>
        <w:pStyle w:val="Heading4Grey"/>
      </w:pPr>
      <w:r>
        <w:t xml:space="preserve">Check Your Learning</w:t>
      </w:r>
    </w:p>
    <w:p>
      <w:pPr>
        <w:pStyle w:val="NoteExampleGrey"/>
      </w:pPr>
      <w:r>
        <w:t xml:space="preserve">Name the following molecule:</w:t>
      </w:r>
      <w:r>
        <w:t xml:space="preserve"> </w:t>
      </w:r>
      <w:bookmarkStart w:id="41" w:name="fs-idm39569728"/>
      <w:r>
        <w:t xml:space="preserve"> </w:t>
      </w:r>
      <w:r>
        <w:drawing>
          <wp:inline>
            <wp:extent cx="1485900" cy="507492"/>
            <wp:effectExtent b="0" l="0" r="0" t="0"/>
            <wp:docPr descr="The structure shown has a C H subscript 3 group bonded up and to the right to a C atom. The C atom is bonded down and to the right to a C H subscript 2 group. The C H subscript 2 group is bonded up and to the right to a C H subscript 2 group. The C H subscript 2 group is bonded down and to the right to a C H subscript 3 group. The second C atom (from left to right) is bonded to a C H subscript 3 group and an O H group." title="" id="39" name="Picture"/>
            <a:graphic>
              <a:graphicData uri="http://schemas.openxmlformats.org/drawingml/2006/picture">
                <pic:pic>
                  <pic:nvPicPr>
                    <pic:cNvPr descr="../resources/3ac2eabb5963bd6f8d166d1103e9779c1cc706a7" id="40" name="Picture"/>
                    <pic:cNvPicPr>
                      <a:picLocks noChangeArrowheads="1" noChangeAspect="1"/>
                    </pic:cNvPicPr>
                  </pic:nvPicPr>
                  <pic:blipFill>
                    <a:blip r:embed="rId38"/>
                    <a:stretch>
                      <a:fillRect/>
                    </a:stretch>
                  </pic:blipFill>
                  <pic:spPr bwMode="auto">
                    <a:xfrm>
                      <a:off x="0" y="0"/>
                      <a:ext cx="1485900" cy="507492"/>
                    </a:xfrm>
                    <a:prstGeom prst="rect">
                      <a:avLst/>
                    </a:prstGeom>
                    <a:noFill/>
                    <a:ln w="9525">
                      <a:noFill/>
                      <a:headEnd/>
                      <a:tailEnd/>
                    </a:ln>
                  </pic:spPr>
                </pic:pic>
              </a:graphicData>
            </a:graphic>
          </wp:inline>
        </w:drawing>
      </w:r>
      <w:r>
        <w:t xml:space="preserve"> </w:t>
      </w:r>
      <w:bookmarkEnd w:id="41"/>
    </w:p>
    <w:bookmarkStart w:id="42" w:name="fs-idp7240688"/>
    <w:p>
      <w:pPr>
        <w:pStyle w:val="Heading3Grey"/>
      </w:pPr>
      <w:r>
        <w:t xml:space="preserve">Answer:</w:t>
      </w:r>
    </w:p>
    <w:p>
      <w:pPr>
        <w:pStyle w:val="NoteExampleGrey"/>
      </w:pPr>
      <w:r>
        <w:t xml:space="preserve">2-methyl-2-pentanol</w:t>
      </w:r>
    </w:p>
    <w:bookmarkEnd w:id="42"/>
    <w:bookmarkEnd w:id="43"/>
    <w:bookmarkEnd w:id="44"/>
    <w:bookmarkEnd w:id="45"/>
    <w:bookmarkEnd w:id="46"/>
    <w:bookmarkEnd w:id="47"/>
    <w:bookmarkStart w:id="79" w:name="fs-idm24652464"/>
    <w:bookmarkStart w:id="78" w:name="ethers"/>
    <w:p>
      <w:pPr>
        <w:pStyle w:val="Heading3"/>
      </w:pPr>
      <w:r>
        <w:t xml:space="preserve">Ethers</w:t>
      </w:r>
    </w:p>
    <w:p>
      <w:pPr>
        <w:pStyle w:val="FirstParagraph"/>
      </w:pPr>
      <w:bookmarkStart w:id="48" w:name="term-00002"/>
      <w:r>
        <w:t xml:space="preserve">Ethers</w:t>
      </w:r>
      <w:bookmarkEnd w:id="48"/>
      <w:r>
        <w:t xml:space="preserve"> </w:t>
      </w:r>
      <w:r>
        <w:t xml:space="preserve">are compounds that contain the functional group –O–. Ethers do not have a designated suffix like the other types of molecules we have named so far. In the IUPAC system, the oxygen atom and the smaller carbon branch are named as an alkoxy substituent and the remainder of the molecule as the base chain, as in alkanes. As shown in the following compound, the red symbols represent the smaller alkyl group and the oxygen atom, which would be named “methoxy.” The larger carbon branch would be ethane, making the molecule methoxyethane. Many ethers are referred to with common names instead of the IUPAC system names. For common names, the two branches connected to the oxygen atom are named separately and followed by “ether.” The common name for the compound shown in</w:t>
      </w:r>
      <w:r>
        <w:t xml:space="preserve"> </w:t>
      </w:r>
      <w:hyperlink w:anchor="fs-idm48177328">
        <w:r>
          <w:rPr>
            <w:rStyle w:val="InternetLink"/>
          </w:rPr>
          <w:t xml:space="preserve">Example 20.9</w:t>
        </w:r>
      </w:hyperlink>
      <w:r>
        <w:t xml:space="preserve"> </w:t>
      </w:r>
      <w:r>
        <w:t xml:space="preserve">is ethylmethyl ether:</w:t>
      </w:r>
    </w:p>
    <w:p>
      <w:pPr>
        <w:pStyle w:val="TextBody"/>
      </w:pPr>
      <w:bookmarkStart w:id="52" w:name="fs-idm6486336"/>
      <w:r>
        <w:t xml:space="preserve"> </w:t>
      </w:r>
      <w:r>
        <w:drawing>
          <wp:inline>
            <wp:extent cx="1485900" cy="283464"/>
            <wp:effectExtent b="0" l="0" r="0" t="0"/>
            <wp:docPr descr="A molecular structure is shown with a red C H subscript 3 group bonded up and to the right to a red O atom. The O atom is bonded down and to the right to a C H subscript 2 group. The C H subscript 2 group is bonded up and to the right to a C H subscript 3 group." title="" id="50" name="Picture"/>
            <a:graphic>
              <a:graphicData uri="http://schemas.openxmlformats.org/drawingml/2006/picture">
                <pic:pic>
                  <pic:nvPicPr>
                    <pic:cNvPr descr="../resources/1759e7b2c07b70322fed5739fadb6433cda48c33" id="51" name="Picture"/>
                    <pic:cNvPicPr>
                      <a:picLocks noChangeArrowheads="1" noChangeAspect="1"/>
                    </pic:cNvPicPr>
                  </pic:nvPicPr>
                  <pic:blipFill>
                    <a:blip r:embed="rId49"/>
                    <a:stretch>
                      <a:fillRect/>
                    </a:stretch>
                  </pic:blipFill>
                  <pic:spPr bwMode="auto">
                    <a:xfrm>
                      <a:off x="0" y="0"/>
                      <a:ext cx="1485900" cy="283464"/>
                    </a:xfrm>
                    <a:prstGeom prst="rect">
                      <a:avLst/>
                    </a:prstGeom>
                    <a:noFill/>
                    <a:ln w="9525">
                      <a:noFill/>
                      <a:headEnd/>
                      <a:tailEnd/>
                    </a:ln>
                  </pic:spPr>
                </pic:pic>
              </a:graphicData>
            </a:graphic>
          </wp:inline>
        </w:drawing>
      </w:r>
      <w:r>
        <w:t xml:space="preserve"> </w:t>
      </w:r>
      <w:bookmarkEnd w:id="52"/>
    </w:p>
    <w:bookmarkStart w:id="62" w:name="fs-idm48177328"/>
    <w:p>
      <w:pPr>
        <w:pStyle w:val="Heading3Grey"/>
      </w:pPr>
      <w:r>
        <w:t xml:space="preserve">Example</w:t>
      </w:r>
      <w:r>
        <w:t xml:space="preserve"> </w:t>
      </w:r>
      <w:r>
        <w:t xml:space="preserve"> </w:t>
      </w:r>
      <w:r>
        <w:t xml:space="preserve">20.9</w:t>
      </w:r>
      <w:r>
        <w:t xml:space="preserve"> </w:t>
      </w:r>
      <w:r>
        <w:t xml:space="preserve"> </w:t>
      </w:r>
    </w:p>
    <w:p>
      <w:pPr>
        <w:pStyle w:val="Heading4Grey"/>
      </w:pPr>
      <w:r>
        <w:t xml:space="preserve">Naming Ethers</w:t>
      </w:r>
    </w:p>
    <w:p>
      <w:pPr>
        <w:pStyle w:val="NoteExampleGrey"/>
      </w:pPr>
      <w:r>
        <w:t xml:space="preserve">Provide the IUPAC and common name for the ether shown here:</w:t>
      </w:r>
      <w:r>
        <w:t xml:space="preserve"> </w:t>
      </w:r>
      <w:bookmarkStart w:id="56" w:name="fs-idp882608"/>
      <w:r>
        <w:t xml:space="preserve"> </w:t>
      </w:r>
      <w:r>
        <w:drawing>
          <wp:inline>
            <wp:extent cx="1485900" cy="292608"/>
            <wp:effectExtent b="0" l="0" r="0" t="0"/>
            <wp:docPr descr="A molecular structure shows a C H subscript 3 group bonded down and to the right to a C H subscript 2 group. The C H subscript 2 group is bonded up and to the right to an O atom. The O atom is bonded down and to the right to a C H subscript 2 group. The C H subscript 2 group is bonded up and to the right to a C H subscript 3 group." title="" id="54" name="Picture"/>
            <a:graphic>
              <a:graphicData uri="http://schemas.openxmlformats.org/drawingml/2006/picture">
                <pic:pic>
                  <pic:nvPicPr>
                    <pic:cNvPr descr="../resources/926327b774fe44e584072371ee7b574206c2cf8b" id="55" name="Picture"/>
                    <pic:cNvPicPr>
                      <a:picLocks noChangeArrowheads="1" noChangeAspect="1"/>
                    </pic:cNvPicPr>
                  </pic:nvPicPr>
                  <pic:blipFill>
                    <a:blip r:embed="rId53"/>
                    <a:stretch>
                      <a:fillRect/>
                    </a:stretch>
                  </pic:blipFill>
                  <pic:spPr bwMode="auto">
                    <a:xfrm>
                      <a:off x="0" y="0"/>
                      <a:ext cx="1485900" cy="292608"/>
                    </a:xfrm>
                    <a:prstGeom prst="rect">
                      <a:avLst/>
                    </a:prstGeom>
                    <a:noFill/>
                    <a:ln w="9525">
                      <a:noFill/>
                      <a:headEnd/>
                      <a:tailEnd/>
                    </a:ln>
                  </pic:spPr>
                </pic:pic>
              </a:graphicData>
            </a:graphic>
          </wp:inline>
        </w:drawing>
      </w:r>
      <w:r>
        <w:t xml:space="preserve"> </w:t>
      </w:r>
      <w:bookmarkEnd w:id="56"/>
    </w:p>
    <w:p>
      <w:pPr>
        <w:pStyle w:val="Heading4Grey"/>
      </w:pPr>
      <w:r>
        <w:t xml:space="preserve">Solution</w:t>
      </w:r>
    </w:p>
    <w:p>
      <w:pPr>
        <w:pStyle w:val="NoteExampleGrey"/>
      </w:pPr>
      <w:r>
        <w:t xml:space="preserve">IUPAC: The molecule is made up of an ethoxy group attached to an ethane chain, so the IUPAC name would be ethoxyethane.</w:t>
      </w:r>
    </w:p>
    <w:p>
      <w:pPr>
        <w:pStyle w:val="NoteExampleGrey"/>
      </w:pPr>
      <w:r>
        <w:t xml:space="preserve">Common: The groups attached to the oxygen atom are both ethyl groups, so the common name would be diethyl ether.</w:t>
      </w:r>
    </w:p>
    <w:p>
      <w:pPr>
        <w:pStyle w:val="Heading4Grey"/>
      </w:pPr>
      <w:r>
        <w:t xml:space="preserve">Check Your Learning</w:t>
      </w:r>
    </w:p>
    <w:p>
      <w:pPr>
        <w:pStyle w:val="NoteExampleGrey"/>
      </w:pPr>
      <w:r>
        <w:t xml:space="preserve">Provide the IUPAC and common name for the ether shown:</w:t>
      </w:r>
      <w:r>
        <w:t xml:space="preserve"> </w:t>
      </w:r>
      <w:bookmarkStart w:id="60" w:name="fs-idp6957760"/>
      <w:r>
        <w:t xml:space="preserve"> </w:t>
      </w:r>
      <w:r>
        <w:drawing>
          <wp:inline>
            <wp:extent cx="1485900" cy="521208"/>
            <wp:effectExtent b="0" l="0" r="0" t="0"/>
            <wp:docPr descr="A molecular structure shows a C H subscript 3 group bonded up and to the right to an O atom. The O atom is bonded down and to the right to a C H group. The C H group is bonded up and to the right to a C H subscript 3 group. The C H group is also bonded down and to the right to another C H subscript 3 group." title="" id="58" name="Picture"/>
            <a:graphic>
              <a:graphicData uri="http://schemas.openxmlformats.org/drawingml/2006/picture">
                <pic:pic>
                  <pic:nvPicPr>
                    <pic:cNvPr descr="../resources/dd5f3769d96b4f1e7c52e689ed38ed8d34cbdd21" id="59" name="Picture"/>
                    <pic:cNvPicPr>
                      <a:picLocks noChangeArrowheads="1" noChangeAspect="1"/>
                    </pic:cNvPicPr>
                  </pic:nvPicPr>
                  <pic:blipFill>
                    <a:blip r:embed="rId57"/>
                    <a:stretch>
                      <a:fillRect/>
                    </a:stretch>
                  </pic:blipFill>
                  <pic:spPr bwMode="auto">
                    <a:xfrm>
                      <a:off x="0" y="0"/>
                      <a:ext cx="1485900" cy="521208"/>
                    </a:xfrm>
                    <a:prstGeom prst="rect">
                      <a:avLst/>
                    </a:prstGeom>
                    <a:noFill/>
                    <a:ln w="9525">
                      <a:noFill/>
                      <a:headEnd/>
                      <a:tailEnd/>
                    </a:ln>
                  </pic:spPr>
                </pic:pic>
              </a:graphicData>
            </a:graphic>
          </wp:inline>
        </w:drawing>
      </w:r>
      <w:r>
        <w:t xml:space="preserve"> </w:t>
      </w:r>
      <w:bookmarkEnd w:id="60"/>
    </w:p>
    <w:bookmarkStart w:id="61" w:name="fs-idm80466656"/>
    <w:p>
      <w:pPr>
        <w:pStyle w:val="Heading3Grey"/>
      </w:pPr>
      <w:r>
        <w:t xml:space="preserve">Answer:</w:t>
      </w:r>
    </w:p>
    <w:p>
      <w:pPr>
        <w:pStyle w:val="NoteExampleGrey"/>
      </w:pPr>
      <w:r>
        <w:t xml:space="preserve">IUPAC: 2-methoxypropane; common: isopropylmethyl ether</w:t>
      </w:r>
    </w:p>
    <w:bookmarkEnd w:id="61"/>
    <w:bookmarkEnd w:id="62"/>
    <w:p>
      <w:pPr>
        <w:pStyle w:val="TextBody"/>
      </w:pPr>
      <w:r>
        <w:t xml:space="preserve">Ethers can be obtained from alcohols by the elimination of a molecule of water from two molecules of the alcohol. For example, when ethanol is treated with a limited amount of sulfuric acid and heated to 140 °C, diethyl ether and water are formed:</w:t>
      </w:r>
    </w:p>
    <w:p>
      <w:pPr>
        <w:pStyle w:val="TextBody"/>
      </w:pPr>
      <w:bookmarkStart w:id="66" w:name="fs-idm69030208"/>
      <w:r>
        <w:t xml:space="preserve"> </w:t>
      </w:r>
      <w:r>
        <w:drawing>
          <wp:inline>
            <wp:extent cx="5943600" cy="886968"/>
            <wp:effectExtent b="0" l="0" r="0" t="0"/>
            <wp:docPr descr="This figure shows a reaction. The first molecule, which is labeled, “ethanol,” is a two C atom chain. The first C atom is bonded to three H atoms and a second C atom. The second C atom is bonded to a red O atom with two sets of electron dots. The O atom has a red bond to a red H atom. There is a plus sign. The next molecule, which is labeled, “ethanol,” is a red H atom with a red bond to a red O atom with two pairs of electron dots. The O atom is bonded to a C atom which is bonded to two H atoms and a second C atom. The second C atom is bonded to three H atoms. There is a green dotted box around the red H atom in the first molecule, the plus sign, and the red H and O atoms in the second molecule. To the right o the second molecule there is an arrow labeled H subscript 2 S O subscript 4 above and Greek capital delta below. The arrow is labeled, “sulfuric acid.” The resulting molecules are a C atom bonded with three H atoms and a second C atom. The second C atom is bonded to two H atoms and a red O atom. The red O atom has two sets of electron dots. The O atom is bonded to a third C atom which is bonded to two H atoms and a fourth C atom. The fourth C atom is bonded to three H atoms. This molecule is labeled, “diethyl ether.” There is a plus sign and a red H O H." title="" id="64" name="Picture"/>
            <a:graphic>
              <a:graphicData uri="http://schemas.openxmlformats.org/drawingml/2006/picture">
                <pic:pic>
                  <pic:nvPicPr>
                    <pic:cNvPr descr="../resources/6d4e0e8a5373e40f60d16373521bc52896475e82" id="65" name="Picture"/>
                    <pic:cNvPicPr>
                      <a:picLocks noChangeArrowheads="1" noChangeAspect="1"/>
                    </pic:cNvPicPr>
                  </pic:nvPicPr>
                  <pic:blipFill>
                    <a:blip r:embed="rId63"/>
                    <a:stretch>
                      <a:fillRect/>
                    </a:stretch>
                  </pic:blipFill>
                  <pic:spPr bwMode="auto">
                    <a:xfrm>
                      <a:off x="0" y="0"/>
                      <a:ext cx="5943600" cy="886968"/>
                    </a:xfrm>
                    <a:prstGeom prst="rect">
                      <a:avLst/>
                    </a:prstGeom>
                    <a:noFill/>
                    <a:ln w="9525">
                      <a:noFill/>
                      <a:headEnd/>
                      <a:tailEnd/>
                    </a:ln>
                  </pic:spPr>
                </pic:pic>
              </a:graphicData>
            </a:graphic>
          </wp:inline>
        </w:drawing>
      </w:r>
      <w:r>
        <w:t xml:space="preserve"> </w:t>
      </w:r>
      <w:bookmarkEnd w:id="66"/>
    </w:p>
    <w:p>
      <w:pPr>
        <w:pStyle w:val="TextBody"/>
      </w:pPr>
      <w:r>
        <w:t xml:space="preserve">In the general formula for ethers, R—</w:t>
      </w:r>
      <w:r>
        <w:rPr>
          <w:bCs/>
          <w:b/>
        </w:rPr>
        <w:t xml:space="preserve">O</w:t>
      </w:r>
      <w:r>
        <w:t xml:space="preserve">—R, the hydrocarbon groups (R) may be the same or different. Diethyl ether, the most widely used compound of this class, is a colorless, volatile liquid that is highly flammable. It was first used in 1846 as an anesthetic, but better anesthetics have now largely taken its place. Diethyl ether and other ethers are presently used primarily as solvents for gums, fats, waxes, and resins.</w:t>
      </w:r>
      <w:r>
        <w:t xml:space="preserve"> </w:t>
      </w:r>
      <w:r>
        <w:rPr>
          <w:iCs/>
          <w:i/>
        </w:rPr>
        <w:t xml:space="preserve">Tertiary</w:t>
      </w:r>
      <w:r>
        <w:t xml:space="preserve">-butyl methyl ether, C</w:t>
      </w:r>
      <w:r>
        <w:rPr>
          <w:vertAlign w:val="subscript"/>
        </w:rPr>
        <w:t xml:space="preserve">4</w:t>
      </w:r>
      <w:r>
        <w:t xml:space="preserve">H</w:t>
      </w:r>
      <w:r>
        <w:rPr>
          <w:vertAlign w:val="subscript"/>
        </w:rPr>
        <w:t xml:space="preserve">9</w:t>
      </w:r>
      <w:r>
        <w:t xml:space="preserve">OCH</w:t>
      </w:r>
      <w:r>
        <w:rPr>
          <w:vertAlign w:val="subscript"/>
        </w:rPr>
        <w:t xml:space="preserve">3</w:t>
      </w:r>
      <w:r>
        <w:t xml:space="preserve"> </w:t>
      </w:r>
      <w:r>
        <w:t xml:space="preserve">(abbreviated MTBE—italicized portions of names are not counted when ranking the groups alphabetically—so butyl comes before methyl in the common name), is used as an additive for gasoline. MTBE belongs to a group of chemicals known as oxygenates due to their capacity to increase the oxygen content of gasoline.</w:t>
      </w:r>
    </w:p>
    <w:bookmarkStart w:id="68" w:name="fs-idm85442272"/>
    <w:p>
      <w:pPr>
        <w:pStyle w:val="Heading3Grey"/>
      </w:pPr>
      <w:r>
        <w:t xml:space="preserve">Link to Learning</w:t>
      </w:r>
    </w:p>
    <w:p>
      <w:pPr>
        <w:pStyle w:val="NoteExampleGrey"/>
      </w:pPr>
      <w:r>
        <w:t xml:space="preserve">Want more practice naming ethers? This brief</w:t>
      </w:r>
      <w:r>
        <w:t xml:space="preserve"> </w:t>
      </w:r>
      <w:hyperlink r:id="rId67">
        <w:r>
          <w:rPr>
            <w:rStyle w:val="InternetLink"/>
          </w:rPr>
          <w:t xml:space="preserve">video review</w:t>
        </w:r>
      </w:hyperlink>
      <w:r>
        <w:t xml:space="preserve"> </w:t>
      </w:r>
      <w:r>
        <w:t xml:space="preserve">summarizes the nomenclature for ethers.</w:t>
      </w:r>
    </w:p>
    <w:bookmarkEnd w:id="68"/>
    <w:p>
      <w:pPr>
        <w:pStyle w:val="SmallWhiteGap"/>
      </w:pPr>
      <w:r>
        <w:t xml:space="preserve"> </w:t>
      </w:r>
    </w:p>
    <w:bookmarkStart w:id="77" w:name="fs-idp6839408"/>
    <w:p>
      <w:pPr>
        <w:pStyle w:val="Heading3Grey"/>
      </w:pPr>
      <w:r>
        <w:t xml:space="preserve">Chemistry in Everyday Life</w:t>
      </w:r>
    </w:p>
    <w:p>
      <w:pPr>
        <w:pStyle w:val="Heading4Grey"/>
      </w:pPr>
      <w:r>
        <w:t xml:space="preserve">Carbohydrates and Diabetes</w:t>
      </w:r>
    </w:p>
    <w:p>
      <w:pPr>
        <w:pStyle w:val="NoteExampleGrey"/>
      </w:pPr>
      <w:r>
        <w:t xml:space="preserve">Carbohydrates are large biomolecules made up of carbon, hydrogen, and oxygen. The dietary forms of carbohydrates are foods rich in these types of molecules, like pastas, bread, and candy. The name “carbohydrate” comes from the formula of the molecules, which can be described by the general formula C</w:t>
      </w:r>
      <w:r>
        <w:rPr>
          <w:vertAlign w:val="subscript"/>
        </w:rPr>
        <w:t xml:space="preserve">m</w:t>
      </w:r>
      <w:r>
        <w:t xml:space="preserve">(H</w:t>
      </w:r>
      <w:r>
        <w:rPr>
          <w:vertAlign w:val="subscript"/>
        </w:rPr>
        <w:t xml:space="preserve">2</w:t>
      </w:r>
      <w:r>
        <w:t xml:space="preserve">O)</w:t>
      </w:r>
      <w:r>
        <w:rPr>
          <w:vertAlign w:val="subscript"/>
        </w:rPr>
        <w:t xml:space="preserve">n</w:t>
      </w:r>
      <w:r>
        <w:t xml:space="preserve">, which shows that they are in a sense “carbon and water” or “hydrates of carbon.” In many cases,</w:t>
      </w:r>
      <w:r>
        <w:t xml:space="preserve"> </w:t>
      </w:r>
      <w:r>
        <w:rPr>
          <w:iCs/>
          <w:i/>
        </w:rPr>
        <w:t xml:space="preserve">m</w:t>
      </w:r>
      <w:r>
        <w:t xml:space="preserve"> </w:t>
      </w:r>
      <w:r>
        <w:t xml:space="preserve">and</w:t>
      </w:r>
      <w:r>
        <w:t xml:space="preserve"> </w:t>
      </w:r>
      <w:r>
        <w:rPr>
          <w:iCs/>
          <w:i/>
        </w:rPr>
        <w:t xml:space="preserve">n</w:t>
      </w:r>
      <w:r>
        <w:t xml:space="preserve"> </w:t>
      </w:r>
      <w:r>
        <w:t xml:space="preserve">have the same value, but they can be different. The smaller carbohydrates are generally referred to as “sugars,” the biochemical term for this group of molecules is “saccharide” from the Greek word for sugar (</w:t>
      </w:r>
      <w:hyperlink w:anchor="CNX_Chem_20_02_Sugars">
        <w:r>
          <w:rPr>
            <w:rStyle w:val="InternetLink"/>
          </w:rPr>
          <w:t xml:space="preserve">Figure 20.12</w:t>
        </w:r>
      </w:hyperlink>
      <w:r>
        <w:t xml:space="preserve">). Depending on the number of sugar units joined together, they may be classified as monosaccharides (one sugar unit), disaccharides (two sugar units), oligosaccharides (a few sugars), or polysaccharides (the polymeric version of sugars—polymers were described in the feature box earlier in this chapter on recycling plastics). The scientific names of sugars can be recognized by the suffix</w:t>
      </w:r>
      <w:r>
        <w:t xml:space="preserve"> </w:t>
      </w:r>
      <w:r>
        <w:rPr>
          <w:iCs/>
          <w:i/>
        </w:rPr>
        <w:t xml:space="preserve">-ose</w:t>
      </w:r>
      <w:r>
        <w:t xml:space="preserve"> </w:t>
      </w:r>
      <w:r>
        <w:t xml:space="preserve">at the end of the name (for instance, fruit sugar is a monosaccharide called “fructose” and milk sugar is a disaccharide called lactose composed of two monosaccharides, glucose and galactose, connected together). Sugars contain some of the functional groups we have discussed: Note the alcohol groups present in the structures and how monosaccharide units are linked to form a disaccharide by formation of an ether.</w:t>
      </w:r>
    </w:p>
    <w:tbl>
      <w:tblPr>
        <w:tblStyle w:val="FigureTable"/>
        <w:tblW w:type="auto" w:w="0"/>
        <w:tblLook w:firstRow="0" w:lastRow="0" w:firstColumn="0" w:lastColumn="0"/>
        <w:jc w:val="center"/>
      </w:tblPr>
      <w:tblGrid>
        <w:gridCol w:w="7920"/>
      </w:tblGrid>
      <w:tr>
        <w:tc>
          <w:tcPr/>
          <w:p>
            <w:pPr>
              <w:pStyle w:val="Compact"/>
              <w:jc w:val="center"/>
            </w:pPr>
            <w:bookmarkStart w:id="72" w:name="fs-idm37156032"/>
            <w:r>
              <w:t xml:space="preserve"> </w:t>
            </w:r>
            <w:r>
              <w:drawing>
                <wp:inline>
                  <wp:extent cx="5486400" cy="3451860"/>
                  <wp:effectExtent b="0" l="0" r="0" t="0"/>
                  <wp:docPr descr="This figure shows structural and ball-and-stick models for the common sugars fructose and lactose. Carbon atoms are illustrated in black, oxygen atoms are red, and hydrogen atoms are white in the ball-and-stick models." title="" id="70" name="Picture"/>
                  <a:graphic>
                    <a:graphicData uri="http://schemas.openxmlformats.org/drawingml/2006/picture">
                      <pic:pic>
                        <pic:nvPicPr>
                          <pic:cNvPr descr="../resources/24e99555b8e0404729f43c322a869e517427146c" id="71" name="Picture"/>
                          <pic:cNvPicPr>
                            <a:picLocks noChangeArrowheads="1" noChangeAspect="1"/>
                          </pic:cNvPicPr>
                        </pic:nvPicPr>
                        <pic:blipFill>
                          <a:blip r:embed="rId69"/>
                          <a:stretch>
                            <a:fillRect/>
                          </a:stretch>
                        </pic:blipFill>
                        <pic:spPr bwMode="auto">
                          <a:xfrm>
                            <a:off x="0" y="0"/>
                            <a:ext cx="5486400" cy="3451860"/>
                          </a:xfrm>
                          <a:prstGeom prst="rect">
                            <a:avLst/>
                          </a:prstGeom>
                          <a:noFill/>
                          <a:ln w="9525">
                            <a:noFill/>
                            <a:headEnd/>
                            <a:tailEnd/>
                          </a:ln>
                        </pic:spPr>
                      </pic:pic>
                    </a:graphicData>
                  </a:graphic>
                </wp:inline>
              </w:drawing>
            </w:r>
            <w:r>
              <w:t xml:space="preserve"> </w:t>
            </w:r>
            <w:bookmarkEnd w:id="72"/>
          </w:p>
        </w:tc>
      </w:tr>
    </w:tbl>
    <w:p>
      <w:pPr>
        <w:pStyle w:val="NoteExampleGrey"/>
      </w:pPr>
      <w:r>
        <w:t xml:space="preserve">Figure</w:t>
      </w:r>
      <w:r>
        <w:t xml:space="preserve"> </w:t>
      </w:r>
      <w:r>
        <w:t xml:space="preserve"> </w:t>
      </w:r>
      <w:r>
        <w:t xml:space="preserve">20.12</w:t>
      </w:r>
      <w:r>
        <w:t xml:space="preserve"> </w:t>
      </w:r>
      <w:r>
        <w:t xml:space="preserve"> </w:t>
      </w:r>
      <w:r>
        <w:t xml:space="preserve"> </w:t>
      </w:r>
      <w:r>
        <w:t xml:space="preserve">The illustrations show the molecular structures of fructose, a five-carbon monosaccharide, and of lactose, a disaccharide composed of two isomeric, six-carbon sugars.</w:t>
      </w:r>
    </w:p>
    <w:p>
      <w:pPr>
        <w:pStyle w:val="NoteExampleGrey"/>
      </w:pPr>
      <w:r>
        <w:t xml:space="preserve">Organisms use carbohydrates for a variety of functions. Carbohydrates can store energy, such as the polysaccharides glycogen in animals or starch in plants. They also provide structural support, such as the polysaccharide cellulose in plants and the modified polysaccharide chitin in fungi and animals. The sugars ribose and deoxyribose are components of the backbones of RNA and DNA, respectively. Other sugars play key roles in the function of the immune system, in cell-cell recognition, and in many other biological roles.</w:t>
      </w:r>
    </w:p>
    <w:p>
      <w:pPr>
        <w:pStyle w:val="NoteExampleGrey"/>
      </w:pPr>
      <w:r>
        <w:t xml:space="preserve">Diabetes is a group of metabolic diseases in which a person has a high sugar concentration in their blood (</w:t>
      </w:r>
      <w:hyperlink w:anchor="CNX_Chem_20_02_Diabetes">
        <w:r>
          <w:rPr>
            <w:rStyle w:val="InternetLink"/>
          </w:rPr>
          <w:t xml:space="preserve">Figure 20.13</w:t>
        </w:r>
      </w:hyperlink>
      <w:r>
        <w:t xml:space="preserve">). Diabetes may be caused by insufficient insulin production by the pancreas or by the body’s cells not responding properly to the insulin that is produced. In a healthy person, insulin is produced when it is needed and functions to transport glucose from the blood into the cells where it can be used for energy. The long-term complications of diabetes can include loss of eyesight, heart disease, and kidney failure.</w:t>
      </w:r>
    </w:p>
    <w:p>
      <w:pPr>
        <w:pStyle w:val="NoteExampleGrey"/>
      </w:pPr>
      <w:r>
        <w:t xml:space="preserve">In 2013, it was estimated that approximately 3.3% of the world’s population (~380 million people) suffered from diabetes, resulting in over a million deaths annually. Prevention involves eating a healthy diet, getting plenty of exercise, and maintaining a normal body weight. Treatment involves all of these lifestyle practices and may require injections of insulin.</w:t>
      </w:r>
    </w:p>
    <w:p>
      <w:pPr>
        <w:pStyle w:val="NoteExampleGrey"/>
      </w:pPr>
      <w:r>
        <w:t xml:space="preserve">Even after treatment protocols were introduced, the need to continually monitor their glucose levels posed a challenge for people with diabetes. The first tests required a doctor or lab, and therefore limited access and frequency. Eventually, researchers developed small tablets that would react to the presence of glucose in urine, but these still required a relatively complex process. Chemist Helen Free, who was working on improvements to the tablets, conceived a simpler device: a small test strip. With her husband and research partner, Alfred Free, she produced the first such product for measuring glucose; soon after, she expanded the technology to provide test strips for other compounds and conditions. While very recent advances (such as breath tests, discussed earlier in the text) have shown promise in replacing test strips, they have been widely used for decades and remain a primary method today.</w:t>
      </w:r>
    </w:p>
    <w:tbl>
      <w:tblPr>
        <w:tblStyle w:val="FigureTable"/>
        <w:tblW w:type="auto" w:w="0"/>
        <w:tblLook w:firstRow="0" w:lastRow="0" w:firstColumn="0" w:lastColumn="0"/>
        <w:jc w:val="center"/>
      </w:tblPr>
      <w:tblGrid>
        <w:gridCol w:w="7920"/>
      </w:tblGrid>
      <w:tr>
        <w:tc>
          <w:tcPr/>
          <w:p>
            <w:pPr>
              <w:pStyle w:val="Compact"/>
              <w:jc w:val="center"/>
            </w:pPr>
            <w:bookmarkStart w:id="76" w:name="fs-idm77047728"/>
            <w:r>
              <w:t xml:space="preserve"> </w:t>
            </w:r>
            <w:r>
              <w:drawing>
                <wp:inline>
                  <wp:extent cx="3657600" cy="2743200"/>
                  <wp:effectExtent b="0" l="0" r="0" t="0"/>
                  <wp:docPr descr="This is a diagram of a hand with a blood droplet on an index finger and a nearby sharp pointed pen-like object. The finger is next shown touching a white and green test strip with arrows pointing to the green region where the bloody finger touches the strip. An arrow points to a small rectangular device in which the green end of the strip is inserted. An L C D display provides a reading." title="" id="74" name="Picture"/>
                  <a:graphic>
                    <a:graphicData uri="http://schemas.openxmlformats.org/drawingml/2006/picture">
                      <pic:pic>
                        <pic:nvPicPr>
                          <pic:cNvPr descr="../resources/1481dc602f346de3b3bd0f8f503fb1c22b4fdfd2" id="75" name="Picture"/>
                          <pic:cNvPicPr>
                            <a:picLocks noChangeArrowheads="1" noChangeAspect="1"/>
                          </pic:cNvPicPr>
                        </pic:nvPicPr>
                        <pic:blipFill>
                          <a:blip r:embed="rId73"/>
                          <a:stretch>
                            <a:fillRect/>
                          </a:stretch>
                        </pic:blipFill>
                        <pic:spPr bwMode="auto">
                          <a:xfrm>
                            <a:off x="0" y="0"/>
                            <a:ext cx="3657600" cy="2743200"/>
                          </a:xfrm>
                          <a:prstGeom prst="rect">
                            <a:avLst/>
                          </a:prstGeom>
                          <a:noFill/>
                          <a:ln w="9525">
                            <a:noFill/>
                            <a:headEnd/>
                            <a:tailEnd/>
                          </a:ln>
                        </pic:spPr>
                      </pic:pic>
                    </a:graphicData>
                  </a:graphic>
                </wp:inline>
              </w:drawing>
            </w:r>
            <w:r>
              <w:t xml:space="preserve"> </w:t>
            </w:r>
            <w:bookmarkEnd w:id="76"/>
          </w:p>
        </w:tc>
      </w:tr>
    </w:tbl>
    <w:p>
      <w:pPr>
        <w:pStyle w:val="NoteExampleGrey"/>
      </w:pPr>
      <w:r>
        <w:t xml:space="preserve">Figure</w:t>
      </w:r>
      <w:r>
        <w:t xml:space="preserve"> </w:t>
      </w:r>
      <w:r>
        <w:t xml:space="preserve"> </w:t>
      </w:r>
      <w:r>
        <w:t xml:space="preserve">20.13</w:t>
      </w:r>
      <w:r>
        <w:t xml:space="preserve"> </w:t>
      </w:r>
      <w:r>
        <w:t xml:space="preserve"> </w:t>
      </w:r>
      <w:r>
        <w:t xml:space="preserve"> </w:t>
      </w:r>
      <w:r>
        <w:t xml:space="preserve">Diabetes is a disease characterized by high concentrations of glucose in the blood. Treating diabetes involves making lifestyle changes, monitoring blood-sugar levels, and sometimes insulin injections. (credit: “Blausen Medical Communications”/Wikimedia Commons)</w:t>
      </w:r>
    </w:p>
    <w:bookmarkEnd w:id="77"/>
    <w:bookmarkEnd w:id="78"/>
    <w:bookmarkEnd w:id="79"/>
    <w:bookmarkEnd w:id="80"/>
    <w:bookmarkEnd w:id="8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73" Target="media/rId73.so" /><Relationship Type="http://schemas.openxmlformats.org/officeDocument/2006/relationships/image" Id="rId49" Target="media/rId49.so" /><Relationship Type="http://schemas.openxmlformats.org/officeDocument/2006/relationships/image" Id="rId69" Target="media/rId69.so" /><Relationship Type="http://schemas.openxmlformats.org/officeDocument/2006/relationships/image" Id="rId38" Target="media/rId38.so" /><Relationship Type="http://schemas.openxmlformats.org/officeDocument/2006/relationships/image" Id="rId22" Target="media/rId22.so" /><Relationship Type="http://schemas.openxmlformats.org/officeDocument/2006/relationships/image" Id="rId63" Target="media/rId63.so" /><Relationship Type="http://schemas.openxmlformats.org/officeDocument/2006/relationships/image" Id="rId34" Target="media/rId34.so" /><Relationship Type="http://schemas.openxmlformats.org/officeDocument/2006/relationships/image" Id="rId53" Target="media/rId53.so" /><Relationship Type="http://schemas.openxmlformats.org/officeDocument/2006/relationships/image" Id="rId30" Target="media/rId30.so" /><Relationship Type="http://schemas.openxmlformats.org/officeDocument/2006/relationships/image" Id="rId26" Target="media/rId26.so" /><Relationship Type="http://schemas.openxmlformats.org/officeDocument/2006/relationships/image" Id="rId57" Target="media/rId57.so" /><Relationship Type="http://schemas.openxmlformats.org/officeDocument/2006/relationships/hyperlink" Id="rId67" Target="http://openstax.org/l/16ether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67" Target="http://openstax.org/l/16eth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2025-01-24T22:27:09Z</dcterms:created>
  <dcterms:modified xsi:type="dcterms:W3CDTF">2025-01-24T22:27:09Z</dcterms:modified>
</cp:coreProperties>
</file>

<file path=docProps/custom.xml><?xml version="1.0" encoding="utf-8"?>
<Properties xmlns="http://schemas.openxmlformats.org/officeDocument/2006/custom-properties" xmlns:vt="http://schemas.openxmlformats.org/officeDocument/2006/docPropsVTypes"/>
</file>