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53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acid ionization</w:t>
      </w:r>
    </w:p>
    <w:p>
      <w:pPr>
        <w:pStyle w:val="Definition"/>
      </w:pPr>
      <w:r>
        <w:t xml:space="preserve">reaction involving the transfer of a proton from an acid to water, yielding hydronium ions and the conjugate base of the acid</w:t>
      </w:r>
    </w:p>
    <w:p>
      <w:pPr>
        <w:pStyle w:val="DefinitionTerm"/>
      </w:pPr>
      <w:r>
        <w:t xml:space="preserve">acid ionization constant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a</w:t>
      </w:r>
      <w:r>
        <w:t xml:space="preserve">)</w:t>
      </w:r>
    </w:p>
    <w:p>
      <w:pPr>
        <w:pStyle w:val="Definition"/>
      </w:pPr>
      <w:r>
        <w:t xml:space="preserve">equilibrium constant for an acid ionization reaction</w:t>
      </w:r>
    </w:p>
    <w:p>
      <w:pPr>
        <w:pStyle w:val="DefinitionTerm"/>
      </w:pPr>
      <w:r>
        <w:t xml:space="preserve">acid-base indicator</w:t>
      </w:r>
    </w:p>
    <w:p>
      <w:pPr>
        <w:pStyle w:val="Definition"/>
      </w:pPr>
      <w:r>
        <w:t xml:space="preserve">weak acid or base whose conjugate partner imparts a different solution color; used in visual assessments of solution pH</w:t>
      </w:r>
    </w:p>
    <w:p>
      <w:pPr>
        <w:pStyle w:val="DefinitionTerm"/>
      </w:pPr>
      <w:r>
        <w:t xml:space="preserve">acidic</w:t>
      </w:r>
    </w:p>
    <w:p>
      <w:pPr>
        <w:pStyle w:val="Definition"/>
      </w:pPr>
      <w:r>
        <w:t xml:space="preserve">a solution in which [H</w:t>
      </w:r>
      <w:r>
        <w:rPr>
          <w:vertAlign w:val="subscript"/>
        </w:rPr>
        <w:t xml:space="preserve">3</w:t>
      </w:r>
      <w:r>
        <w:t xml:space="preserve">O</w:t>
      </w:r>
      <w:r>
        <w:rPr>
          <w:vertAlign w:val="superscript"/>
        </w:rPr>
        <w:t xml:space="preserve">+</w:t>
      </w:r>
      <w:r>
        <w:t xml:space="preserve">] &gt; [OH</w:t>
      </w:r>
      <w:r>
        <w:rPr>
          <w:vertAlign w:val="superscript"/>
        </w:rPr>
        <w:t xml:space="preserve">−</w:t>
      </w:r>
      <w:r>
        <w:t xml:space="preserve">]</w:t>
      </w:r>
    </w:p>
    <w:p>
      <w:pPr>
        <w:pStyle w:val="DefinitionTerm"/>
      </w:pPr>
      <w:r>
        <w:t xml:space="preserve">amphiprotic</w:t>
      </w:r>
    </w:p>
    <w:p>
      <w:pPr>
        <w:pStyle w:val="Definition"/>
      </w:pPr>
      <w:r>
        <w:t xml:space="preserve">species that may either donate or accept a proton in a Bronsted-Lowry acid-base reaction</w:t>
      </w:r>
    </w:p>
    <w:p>
      <w:pPr>
        <w:pStyle w:val="DefinitionTerm"/>
      </w:pPr>
      <w:r>
        <w:t xml:space="preserve">amphoteric</w:t>
      </w:r>
    </w:p>
    <w:p>
      <w:pPr>
        <w:pStyle w:val="Definition"/>
      </w:pPr>
      <w:r>
        <w:t xml:space="preserve">species that can act as either an acid or a base</w:t>
      </w:r>
    </w:p>
    <w:p>
      <w:pPr>
        <w:pStyle w:val="DefinitionTerm"/>
      </w:pPr>
      <w:r>
        <w:t xml:space="preserve">autoionization</w:t>
      </w:r>
    </w:p>
    <w:p>
      <w:pPr>
        <w:pStyle w:val="Definition"/>
      </w:pPr>
      <w:r>
        <w:t xml:space="preserve">reaction between identical species yielding ionic products; for water, this reaction involves transfer of protons to yield hydronium and hydroxide ions</w:t>
      </w:r>
    </w:p>
    <w:p>
      <w:pPr>
        <w:pStyle w:val="DefinitionTerm"/>
      </w:pPr>
      <w:r>
        <w:t xml:space="preserve">base ionization</w:t>
      </w:r>
    </w:p>
    <w:p>
      <w:pPr>
        <w:pStyle w:val="Definition"/>
      </w:pPr>
      <w:r>
        <w:t xml:space="preserve">reaction involving the transfer of a proton from water to a base, yielding hydroxide ions and the conjugate acid of the base</w:t>
      </w:r>
    </w:p>
    <w:p>
      <w:pPr>
        <w:pStyle w:val="DefinitionTerm"/>
      </w:pPr>
      <w:r>
        <w:t xml:space="preserve">base ionization constant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b</w:t>
      </w:r>
      <w:r>
        <w:t xml:space="preserve">)</w:t>
      </w:r>
    </w:p>
    <w:p>
      <w:pPr>
        <w:pStyle w:val="Definition"/>
      </w:pPr>
      <w:r>
        <w:t xml:space="preserve">equilibrium constant for a base ionization reaction</w:t>
      </w:r>
    </w:p>
    <w:p>
      <w:pPr>
        <w:pStyle w:val="DefinitionTerm"/>
      </w:pPr>
      <w:r>
        <w:t xml:space="preserve">basic</w:t>
      </w:r>
    </w:p>
    <w:p>
      <w:pPr>
        <w:pStyle w:val="Definition"/>
      </w:pPr>
      <w:r>
        <w:t xml:space="preserve">a solution in which [H</w:t>
      </w:r>
      <w:r>
        <w:rPr>
          <w:vertAlign w:val="subscript"/>
        </w:rPr>
        <w:t xml:space="preserve">3</w:t>
      </w:r>
      <w:r>
        <w:t xml:space="preserve">O</w:t>
      </w:r>
      <w:r>
        <w:rPr>
          <w:vertAlign w:val="superscript"/>
        </w:rPr>
        <w:t xml:space="preserve">+</w:t>
      </w:r>
      <w:r>
        <w:t xml:space="preserve">] &lt; [OH</w:t>
      </w:r>
      <w:r>
        <w:rPr>
          <w:vertAlign w:val="superscript"/>
        </w:rPr>
        <w:t xml:space="preserve">−</w:t>
      </w:r>
      <w:r>
        <w:t xml:space="preserve">]</w:t>
      </w:r>
    </w:p>
    <w:p>
      <w:pPr>
        <w:pStyle w:val="DefinitionTerm"/>
      </w:pPr>
      <w:r>
        <w:t xml:space="preserve">Brønsted-Lowry acid</w:t>
      </w:r>
    </w:p>
    <w:p>
      <w:pPr>
        <w:pStyle w:val="Definition"/>
      </w:pPr>
      <w:r>
        <w:t xml:space="preserve">proton donor</w:t>
      </w:r>
    </w:p>
    <w:p>
      <w:pPr>
        <w:pStyle w:val="DefinitionTerm"/>
      </w:pPr>
      <w:r>
        <w:t xml:space="preserve">Brønsted-Lowry base</w:t>
      </w:r>
    </w:p>
    <w:p>
      <w:pPr>
        <w:pStyle w:val="Definition"/>
      </w:pPr>
      <w:r>
        <w:t xml:space="preserve">proton acceptor</w:t>
      </w:r>
    </w:p>
    <w:p>
      <w:pPr>
        <w:pStyle w:val="DefinitionTerm"/>
      </w:pPr>
      <w:r>
        <w:t xml:space="preserve">buffer</w:t>
      </w:r>
    </w:p>
    <w:p>
      <w:pPr>
        <w:pStyle w:val="Definition"/>
      </w:pPr>
      <w:r>
        <w:t xml:space="preserve">mixture of appreciable amounts of a weak acid-base pair. The pH of a buffer resists change when small amounts of acid or base are added</w:t>
      </w:r>
    </w:p>
    <w:p>
      <w:pPr>
        <w:pStyle w:val="DefinitionTerm"/>
      </w:pPr>
      <w:r>
        <w:t xml:space="preserve">buffer capacity</w:t>
      </w:r>
    </w:p>
    <w:p>
      <w:pPr>
        <w:pStyle w:val="Definition"/>
      </w:pPr>
      <w:r>
        <w:t xml:space="preserve">amount of an acid or base that can be added to a volume of a buffer solution before its pH changes significantly (usually by one pH unit)</w:t>
      </w:r>
    </w:p>
    <w:p>
      <w:pPr>
        <w:pStyle w:val="DefinitionTerm"/>
      </w:pPr>
      <w:r>
        <w:t xml:space="preserve">color-change interval</w:t>
      </w:r>
    </w:p>
    <w:p>
      <w:pPr>
        <w:pStyle w:val="Definition"/>
      </w:pPr>
      <w:r>
        <w:t xml:space="preserve">range in pH over which the color change of an indicator is observed</w:t>
      </w:r>
    </w:p>
    <w:p>
      <w:pPr>
        <w:pStyle w:val="DefinitionTerm"/>
      </w:pPr>
      <w:r>
        <w:t xml:space="preserve">conjugate acid</w:t>
      </w:r>
    </w:p>
    <w:p>
      <w:pPr>
        <w:pStyle w:val="Definition"/>
      </w:pPr>
      <w:r>
        <w:t xml:space="preserve">substance formed when a base gains a proton</w:t>
      </w:r>
    </w:p>
    <w:p>
      <w:pPr>
        <w:pStyle w:val="DefinitionTerm"/>
      </w:pPr>
      <w:r>
        <w:t xml:space="preserve">conjugate base</w:t>
      </w:r>
    </w:p>
    <w:p>
      <w:pPr>
        <w:pStyle w:val="Definition"/>
      </w:pPr>
      <w:r>
        <w:t xml:space="preserve">substance formed when an acid loses a proton</w:t>
      </w:r>
    </w:p>
    <w:p>
      <w:pPr>
        <w:pStyle w:val="DefinitionTerm"/>
      </w:pPr>
      <w:r>
        <w:t xml:space="preserve">diprotic acid</w:t>
      </w:r>
    </w:p>
    <w:p>
      <w:pPr>
        <w:pStyle w:val="Definition"/>
      </w:pPr>
      <w:r>
        <w:t xml:space="preserve">acid containing two ionizable hydrogen atoms per molecule</w:t>
      </w:r>
    </w:p>
    <w:p>
      <w:pPr>
        <w:pStyle w:val="DefinitionTerm"/>
      </w:pPr>
      <w:r>
        <w:t xml:space="preserve">diprotic base</w:t>
      </w:r>
    </w:p>
    <w:p>
      <w:pPr>
        <w:pStyle w:val="Definition"/>
      </w:pPr>
      <w:r>
        <w:t xml:space="preserve">base capable of accepting two protons</w:t>
      </w:r>
    </w:p>
    <w:p>
      <w:pPr>
        <w:pStyle w:val="DefinitionTerm"/>
      </w:pPr>
      <w:r>
        <w:t xml:space="preserve">Henderson-Hasselbalch equation</w:t>
      </w:r>
    </w:p>
    <w:p>
      <w:pPr>
        <w:pStyle w:val="Definition"/>
      </w:pPr>
      <w:r>
        <w:t xml:space="preserve">logarithmic version of the acid ionization constant expression, conveniently formatted for calculating the pH of buffer solutions</w:t>
      </w:r>
    </w:p>
    <w:p>
      <w:pPr>
        <w:pStyle w:val="DefinitionTerm"/>
      </w:pPr>
      <w:r>
        <w:t xml:space="preserve">ion-product constant for water (</w:t>
      </w:r>
      <w:r>
        <w:rPr>
          <w:iCs/>
          <w:i/>
        </w:rPr>
        <w:t xml:space="preserve">K</w:t>
      </w:r>
      <w:r>
        <w:rPr>
          <w:vertAlign w:val="subscript"/>
        </w:rPr>
        <w:t xml:space="preserve">w</w:t>
      </w:r>
      <w:r>
        <w:t xml:space="preserve">)</w:t>
      </w:r>
    </w:p>
    <w:p>
      <w:pPr>
        <w:pStyle w:val="Definition"/>
      </w:pPr>
      <w:r>
        <w:t xml:space="preserve">equilibrium constant for the autoionization of water</w:t>
      </w:r>
    </w:p>
    <w:p>
      <w:pPr>
        <w:pStyle w:val="DefinitionTerm"/>
      </w:pPr>
      <w:r>
        <w:t xml:space="preserve">leveling effect</w:t>
      </w:r>
    </w:p>
    <w:p>
      <w:pPr>
        <w:pStyle w:val="Definition"/>
      </w:pPr>
      <w:r>
        <w:t xml:space="preserve">observation that acid-base strength of solutes in a given solvent is limited to that of the solvent’s characteristic acid and base species (in water, hydronium and hydroxide ions, respectively)</w:t>
      </w:r>
    </w:p>
    <w:p>
      <w:pPr>
        <w:pStyle w:val="DefinitionTerm"/>
      </w:pPr>
      <w:r>
        <w:t xml:space="preserve">monoprotic acid</w:t>
      </w:r>
    </w:p>
    <w:p>
      <w:pPr>
        <w:pStyle w:val="Definition"/>
      </w:pPr>
      <w:r>
        <w:t xml:space="preserve">acid containing one ionizable hydrogen atom per molecule</w:t>
      </w:r>
    </w:p>
    <w:p>
      <w:pPr>
        <w:pStyle w:val="DefinitionTerm"/>
      </w:pPr>
      <w:r>
        <w:t xml:space="preserve">neutral</w:t>
      </w:r>
    </w:p>
    <w:p>
      <w:pPr>
        <w:pStyle w:val="Definition"/>
      </w:pPr>
      <w:r>
        <w:t xml:space="preserve">describes a solution in which [H</w:t>
      </w:r>
      <w:r>
        <w:rPr>
          <w:vertAlign w:val="subscript"/>
        </w:rPr>
        <w:t xml:space="preserve">3</w:t>
      </w:r>
      <w:r>
        <w:t xml:space="preserve">O</w:t>
      </w:r>
      <w:r>
        <w:rPr>
          <w:vertAlign w:val="superscript"/>
        </w:rPr>
        <w:t xml:space="preserve">+</w:t>
      </w:r>
      <w:r>
        <w:t xml:space="preserve">] = [OH</w:t>
      </w:r>
      <w:r>
        <w:rPr>
          <w:vertAlign w:val="superscript"/>
        </w:rPr>
        <w:t xml:space="preserve">−</w:t>
      </w:r>
      <w:r>
        <w:t xml:space="preserve">]</w:t>
      </w:r>
    </w:p>
    <w:p>
      <w:pPr>
        <w:pStyle w:val="DefinitionTerm"/>
      </w:pPr>
      <w:r>
        <w:t xml:space="preserve">oxyacid</w:t>
      </w:r>
    </w:p>
    <w:p>
      <w:pPr>
        <w:pStyle w:val="Definition"/>
      </w:pPr>
      <w:r>
        <w:t xml:space="preserve">ternary compound with acidic properties, molecules of which contain a central nonmetallic atom bonded to one or more O atoms, at least one of which is bonded to an ionizable H atom</w:t>
      </w:r>
    </w:p>
    <w:p>
      <w:pPr>
        <w:pStyle w:val="DefinitionTerm"/>
      </w:pPr>
      <w:r>
        <w:t xml:space="preserve">percent ionization</w:t>
      </w:r>
    </w:p>
    <w:p>
      <w:pPr>
        <w:pStyle w:val="Definition"/>
      </w:pPr>
      <w:r>
        <w:t xml:space="preserve">ratio of the concentration of ionized acid to initial acid concentration expressed as a percentage</w:t>
      </w:r>
    </w:p>
    <w:p>
      <w:pPr>
        <w:pStyle w:val="DefinitionTerm"/>
      </w:pPr>
      <w:r>
        <w:t xml:space="preserve">pH</w:t>
      </w:r>
    </w:p>
    <w:p>
      <w:pPr>
        <w:pStyle w:val="Definition"/>
      </w:pPr>
      <w:r>
        <w:t xml:space="preserve">logarithmic measure of the concentration of hydronium ions in a solution</w:t>
      </w:r>
    </w:p>
    <w:p>
      <w:pPr>
        <w:pStyle w:val="DefinitionTerm"/>
      </w:pPr>
      <w:r>
        <w:t xml:space="preserve">pOH</w:t>
      </w:r>
    </w:p>
    <w:p>
      <w:pPr>
        <w:pStyle w:val="Definition"/>
      </w:pPr>
      <w:r>
        <w:t xml:space="preserve">logarithmic measure of the concentration of hydroxide ions in a solution</w:t>
      </w:r>
    </w:p>
    <w:p>
      <w:pPr>
        <w:pStyle w:val="DefinitionTerm"/>
      </w:pPr>
      <w:r>
        <w:t xml:space="preserve">stepwise ionization</w:t>
      </w:r>
    </w:p>
    <w:p>
      <w:pPr>
        <w:pStyle w:val="Definition"/>
      </w:pPr>
      <w:r>
        <w:t xml:space="preserve">process in which a polyprotic acid is ionized by losing protons sequentially</w:t>
      </w:r>
    </w:p>
    <w:p>
      <w:pPr>
        <w:pStyle w:val="DefinitionTerm"/>
      </w:pPr>
      <w:r>
        <w:t xml:space="preserve">titration curve</w:t>
      </w:r>
    </w:p>
    <w:p>
      <w:pPr>
        <w:pStyle w:val="Definition"/>
      </w:pPr>
      <w:r>
        <w:t xml:space="preserve">plot of some sample property (such as pH) versus volume of added titrant</w:t>
      </w:r>
    </w:p>
    <w:p>
      <w:pPr>
        <w:pStyle w:val="DefinitionTerm"/>
      </w:pPr>
      <w:r>
        <w:t xml:space="preserve">triprotic acid</w:t>
      </w:r>
    </w:p>
    <w:p>
      <w:pPr>
        <w:pStyle w:val="Definition"/>
      </w:pPr>
      <w:r>
        <w:t xml:space="preserve">acid that contains three ionizable hydrogen atoms per molecule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2025-01-24T22:27:05Z</dcterms:created>
  <dcterms:modified xsi:type="dcterms:W3CDTF">2025-01-24T22:27:05Z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