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0.so" ContentType="application/octet-stream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d49af5fe664458cfa065416217623cc5722ce32"/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23" w:name="fs-idm189620448"/>
            <w:r>
              <w:t xml:space="preserve"> </w:t>
            </w:r>
            <w:r>
              <w:drawing>
                <wp:inline>
                  <wp:extent cx="5943600" cy="2743200"/>
                  <wp:effectExtent b="0" l="0" r="0" t="0"/>
                  <wp:docPr descr="A photograph is shown of a parked car plugged into a charging station in a paved parking area. The parking area is situated in a wooded area. People are walking in the background in the park-like atmosphere.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resources/3c27bfb9220ad75b2798214cb477d8eaa471edf2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bookmarkEnd w:id="23"/>
          </w:p>
        </w:tc>
      </w:tr>
    </w:tbl>
    <w:p>
      <w:pPr>
        <w:pStyle w:val="TextBody"/>
      </w:pPr>
      <w:r>
        <w:t xml:space="preserve">Figure</w:t>
      </w:r>
      <w:r>
        <w:t xml:space="preserve"> </w:t>
      </w:r>
      <w:r>
        <w:t xml:space="preserve"> </w:t>
      </w:r>
      <w:r>
        <w:t xml:space="preserve">17.1</w:t>
      </w:r>
      <w:r>
        <w:t xml:space="preserve"> </w:t>
      </w:r>
      <w:r>
        <w:t xml:space="preserve"> </w:t>
      </w:r>
      <w:r>
        <w:t xml:space="preserve"> </w:t>
      </w:r>
      <w:r>
        <w:t xml:space="preserve">Electric vehicles are powered by batteries, devices that harness the energy of spontaneous redox reactions. (credit: modification of work by Robert Couse-Baker)</w:t>
      </w:r>
    </w:p>
    <w:bookmarkStart w:id="31" w:name="chapter-outline"/>
    <w:p>
      <w:pPr>
        <w:pStyle w:val="Heading3"/>
      </w:pPr>
      <w:r>
        <w:t xml:space="preserve">Chapter Outline</w:t>
      </w:r>
    </w:p>
    <w:p>
      <w:pPr>
        <w:pStyle w:val="FirstParagraph"/>
      </w:pPr>
      <w:hyperlink r:id="rId24">
        <w:r>
          <w:rPr>
            <w:rStyle w:val="InternetLink"/>
          </w:rPr>
          <w:t xml:space="preserve">17.1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Review of Redox Chemistry</w:t>
        </w:r>
      </w:hyperlink>
    </w:p>
    <w:p>
      <w:pPr>
        <w:pStyle w:val="TextBody"/>
      </w:pPr>
      <w:hyperlink r:id="rId25">
        <w:r>
          <w:rPr>
            <w:rStyle w:val="InternetLink"/>
          </w:rPr>
          <w:t xml:space="preserve">17.2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Galvanic Cells</w:t>
        </w:r>
      </w:hyperlink>
    </w:p>
    <w:p>
      <w:pPr>
        <w:pStyle w:val="TextBody"/>
      </w:pPr>
      <w:hyperlink r:id="rId26">
        <w:r>
          <w:rPr>
            <w:rStyle w:val="InternetLink"/>
          </w:rPr>
          <w:t xml:space="preserve">17.3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Electrode and Cell Potentials</w:t>
        </w:r>
      </w:hyperlink>
    </w:p>
    <w:p>
      <w:pPr>
        <w:pStyle w:val="TextBody"/>
      </w:pPr>
      <w:hyperlink r:id="rId27">
        <w:r>
          <w:rPr>
            <w:rStyle w:val="InternetLink"/>
          </w:rPr>
          <w:t xml:space="preserve">17.4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Potential, Free Energy, and Equilibrium</w:t>
        </w:r>
      </w:hyperlink>
    </w:p>
    <w:p>
      <w:pPr>
        <w:pStyle w:val="TextBody"/>
      </w:pPr>
      <w:hyperlink r:id="rId28">
        <w:r>
          <w:rPr>
            <w:rStyle w:val="InternetLink"/>
          </w:rPr>
          <w:t xml:space="preserve">17.5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Batteries and Fuel Cells</w:t>
        </w:r>
      </w:hyperlink>
    </w:p>
    <w:p>
      <w:pPr>
        <w:pStyle w:val="TextBody"/>
      </w:pPr>
      <w:hyperlink r:id="rId29">
        <w:r>
          <w:rPr>
            <w:rStyle w:val="InternetLink"/>
          </w:rPr>
          <w:t xml:space="preserve">17.6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Corrosion</w:t>
        </w:r>
      </w:hyperlink>
    </w:p>
    <w:p>
      <w:pPr>
        <w:pStyle w:val="TextBody"/>
      </w:pPr>
      <w:hyperlink r:id="rId30">
        <w:r>
          <w:rPr>
            <w:rStyle w:val="InternetLink"/>
          </w:rPr>
          <w:t xml:space="preserve">17.7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Electrolysis</w:t>
        </w:r>
      </w:hyperlink>
    </w:p>
    <w:bookmarkEnd w:id="31"/>
    <w:bookmarkStart w:id="32" w:name="X772d7a0320896f086019dc539579d19d290853e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Another chapter in this text introduced the chemistry of reduction-oxidation (redox) reactions. This important reaction class is defined by changes in oxidation states for one or more reactant elements, and it includes a subset of reactions involving the transfer of electrons between reactant species. Around the turn of the nineteenth century, chemists began exploring ways these electrons could be transferred</w:t>
      </w:r>
      <w:r>
        <w:t xml:space="preserve"> </w:t>
      </w:r>
      <w:r>
        <w:rPr>
          <w:iCs/>
          <w:i/>
        </w:rPr>
        <w:t xml:space="preserve">indirectly</w:t>
      </w:r>
      <w:r>
        <w:t xml:space="preserve"> </w:t>
      </w:r>
      <w:r>
        <w:t xml:space="preserve">via an external circuit rather than directly via intimate contact of redox reactants. In the two centuries since, the field of</w:t>
      </w:r>
      <w:r>
        <w:t xml:space="preserve"> </w:t>
      </w:r>
      <w:r>
        <w:rPr>
          <w:iCs/>
          <w:i/>
        </w:rPr>
        <w:t xml:space="preserve">electrochemistry</w:t>
      </w:r>
      <w:r>
        <w:t xml:space="preserve"> </w:t>
      </w:r>
      <w:r>
        <w:t xml:space="preserve">has evolved to yield significant insights on the fundamental aspects of redox chemistry as well as a wealth of technologies ranging from industrial-scale metallurgical processes to robust, rechargeable batteries for electric vehicles (</w:t>
      </w:r>
      <w:hyperlink w:anchor="CNX_Chem_17_00_EVCharging">
        <w:r>
          <w:rPr>
            <w:rStyle w:val="InternetLink"/>
          </w:rPr>
          <w:t xml:space="preserve">Figure 17.1</w:t>
        </w:r>
      </w:hyperlink>
      <w:r>
        <w:t xml:space="preserve">). In this chapter, the essential concepts of electrochemistry will be addressed.</w:t>
      </w:r>
    </w:p>
    <w:bookmarkEnd w:id="32"/>
    <w:bookmarkEnd w:id="3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0" Target="media/rId20.so" /><Relationship Type="http://schemas.openxmlformats.org/officeDocument/2006/relationships/hyperlink" Id="rId24" Target="http://openstax.org/books/chemistry-2e/pages/17-1-review-of-redox-chemistry" TargetMode="External" /><Relationship Type="http://schemas.openxmlformats.org/officeDocument/2006/relationships/hyperlink" Id="rId25" Target="http://openstax.org/books/chemistry-2e/pages/17-2-galvanic-cells" TargetMode="External" /><Relationship Type="http://schemas.openxmlformats.org/officeDocument/2006/relationships/hyperlink" Id="rId26" Target="http://openstax.org/books/chemistry-2e/pages/17-3-electrode-and-cell-potentials" TargetMode="External" /><Relationship Type="http://schemas.openxmlformats.org/officeDocument/2006/relationships/hyperlink" Id="rId27" Target="http://openstax.org/books/chemistry-2e/pages/17-4-potential-free-energy-and-equilibrium" TargetMode="External" /><Relationship Type="http://schemas.openxmlformats.org/officeDocument/2006/relationships/hyperlink" Id="rId28" Target="http://openstax.org/books/chemistry-2e/pages/17-5-batteries-and-fuel-cells" TargetMode="External" /><Relationship Type="http://schemas.openxmlformats.org/officeDocument/2006/relationships/hyperlink" Id="rId29" Target="http://openstax.org/books/chemistry-2e/pages/17-6-corrosion" TargetMode="External" /><Relationship Type="http://schemas.openxmlformats.org/officeDocument/2006/relationships/hyperlink" Id="rId30" Target="http://openstax.org/books/chemistry-2e/pages/17-7-electrolysis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openstax.org/books/chemistry-2e/pages/17-1-review-of-redox-chemistry" TargetMode="External" /><Relationship Type="http://schemas.openxmlformats.org/officeDocument/2006/relationships/hyperlink" Id="rId25" Target="http://openstax.org/books/chemistry-2e/pages/17-2-galvanic-cells" TargetMode="External" /><Relationship Type="http://schemas.openxmlformats.org/officeDocument/2006/relationships/hyperlink" Id="rId26" Target="http://openstax.org/books/chemistry-2e/pages/17-3-electrode-and-cell-potentials" TargetMode="External" /><Relationship Type="http://schemas.openxmlformats.org/officeDocument/2006/relationships/hyperlink" Id="rId27" Target="http://openstax.org/books/chemistry-2e/pages/17-4-potential-free-energy-and-equilibrium" TargetMode="External" /><Relationship Type="http://schemas.openxmlformats.org/officeDocument/2006/relationships/hyperlink" Id="rId28" Target="http://openstax.org/books/chemistry-2e/pages/17-5-batteries-and-fuel-cells" TargetMode="External" /><Relationship Type="http://schemas.openxmlformats.org/officeDocument/2006/relationships/hyperlink" Id="rId29" Target="http://openstax.org/books/chemistry-2e/pages/17-6-corrosion" TargetMode="External" /><Relationship Type="http://schemas.openxmlformats.org/officeDocument/2006/relationships/hyperlink" Id="rId30" Target="http://openstax.org/books/chemistry-2e/pages/17-7-electrolysi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2025-01-24T22:26:43Z</dcterms:created>
  <dcterms:modified xsi:type="dcterms:W3CDTF">2025-01-24T22:26:43Z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