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omposite-page-63"/>
    <w:bookmarkStart w:id="32" w:name="summary"/>
    <w:p>
      <w:pPr>
        <w:pStyle w:val="Heading2"/>
      </w:pPr>
      <w:r>
        <w:t xml:space="preserve">Summary</w:t>
      </w:r>
    </w:p>
    <w:bookmarkStart w:id="22" w:name="fs-idp205751344"/>
    <w:p>
      <w:pPr>
        <w:pStyle w:val="FirstParagraph"/>
      </w:pPr>
      <w:hyperlink r:id="rId20"/>
    </w:p>
    <w:bookmarkStart w:id="21" w:name="spontaneity"/>
    <w:p>
      <w:pPr>
        <w:pStyle w:val="Heading3"/>
      </w:pPr>
      <w:r>
        <w:t xml:space="preserve">16.1</w:t>
      </w:r>
      <w:r>
        <w:t xml:space="preserve"> </w:t>
      </w:r>
      <w:r>
        <w:t xml:space="preserve"> </w:t>
      </w:r>
      <w:r>
        <w:t xml:space="preserve"> </w:t>
      </w:r>
      <w:r>
        <w:t xml:space="preserve">Spontaneity</w:t>
      </w:r>
    </w:p>
    <w:p>
      <w:pPr>
        <w:pStyle w:val="FirstParagraph"/>
      </w:pPr>
      <w:r>
        <w:t xml:space="preserve">Chemical and physical processes have a natural tendency to occur in one direction under certain conditions. A spontaneous process occurs without the need for a continual input of energy from some external source, while a nonspontaneous process requires such. Systems undergoing a spontaneous process may or may not experience a gain or loss of energy, but they will experience a change in the way matter and/or energy is distributed within the system.</w:t>
      </w:r>
    </w:p>
    <w:bookmarkEnd w:id="21"/>
    <w:bookmarkEnd w:id="22"/>
    <w:bookmarkStart w:id="25" w:name="fs-idm166431584"/>
    <w:p>
      <w:pPr>
        <w:pStyle w:val="TextBody"/>
      </w:pPr>
      <w:hyperlink r:id="rId23"/>
    </w:p>
    <w:bookmarkStart w:id="24" w:name="entropy"/>
    <w:p>
      <w:pPr>
        <w:pStyle w:val="Heading3"/>
      </w:pPr>
      <w:r>
        <w:t xml:space="preserve">16.2</w:t>
      </w:r>
      <w:r>
        <w:t xml:space="preserve"> </w:t>
      </w:r>
      <w:r>
        <w:t xml:space="preserve"> </w:t>
      </w:r>
      <w:r>
        <w:t xml:space="preserve"> </w:t>
      </w:r>
      <w:r>
        <w:t xml:space="preserve">Entropy</w:t>
      </w:r>
    </w:p>
    <w:p>
      <w:pPr>
        <w:pStyle w:val="FirstParagraph"/>
      </w:pPr>
      <w:r>
        <w:t xml:space="preserve">Entropy (</w:t>
      </w:r>
      <w:r>
        <w:rPr>
          <w:iCs/>
          <w:i/>
        </w:rPr>
        <w:t xml:space="preserve">S</w:t>
      </w:r>
      <w:r>
        <w:t xml:space="preserve">) is a state function that can be related to the number of microstates for a system (the number of ways the system can be arranged) and to the ratio of reversible heat to kelvin temperature. It may be interpreted as a measure of the dispersal or distribution of matter and/or energy in a system, and it is often described as representing the “disorder” of the system.</w:t>
      </w:r>
    </w:p>
    <w:p>
      <w:pPr>
        <w:pStyle w:val="TextBody"/>
      </w:pPr>
      <w:r>
        <w:t xml:space="preserve">For a given substance, entropy depends on phase with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solid</w:t>
      </w:r>
      <w:r>
        <w:t xml:space="preserve"> </w:t>
      </w:r>
      <w:r>
        <w:t xml:space="preserve">&lt;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liquid</w:t>
      </w:r>
      <w:r>
        <w:t xml:space="preserve"> </w:t>
      </w:r>
      <w:r>
        <w:t xml:space="preserve">&lt;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gas</w:t>
      </w:r>
      <w:r>
        <w:t xml:space="preserve">. For different substances in the same physical state at a given temperature, entropy is typically greater for heavier atoms or more complex molecules. Entropy increases when a system is heated and when solutions form. Using these guidelines, the sign of entropy changes for some chemical reactions and physical changes may be reliably predicted.</w:t>
      </w:r>
    </w:p>
    <w:bookmarkEnd w:id="24"/>
    <w:bookmarkEnd w:id="25"/>
    <w:bookmarkStart w:id="28" w:name="fs-idp139289936"/>
    <w:p>
      <w:pPr>
        <w:pStyle w:val="TextBody"/>
      </w:pPr>
      <w:hyperlink r:id="rId26"/>
    </w:p>
    <w:bookmarkStart w:id="27" w:name="Xeb1103484893d0ff169c578feb5cac6ab30dc36"/>
    <w:p>
      <w:pPr>
        <w:pStyle w:val="Heading3"/>
      </w:pPr>
      <w:r>
        <w:t xml:space="preserve">16.3</w:t>
      </w:r>
      <w:r>
        <w:t xml:space="preserve"> </w:t>
      </w:r>
      <w:r>
        <w:t xml:space="preserve"> </w:t>
      </w:r>
      <w:r>
        <w:t xml:space="preserve"> </w:t>
      </w:r>
      <w:r>
        <w:t xml:space="preserve">The Second and Third Laws of Thermodynamics</w:t>
      </w:r>
    </w:p>
    <w:p>
      <w:pPr>
        <w:pStyle w:val="FirstParagraph"/>
      </w:pPr>
      <w:r>
        <w:t xml:space="preserve">The second law of thermodynamics states that a spontaneous process increases the entropy of the universe,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univ</w:t>
      </w:r>
      <w:r>
        <w:t xml:space="preserve"> </w:t>
      </w:r>
      <w:r>
        <w:t xml:space="preserve">&gt; 0. If Δ</w:t>
      </w:r>
      <w:r>
        <w:rPr>
          <w:iCs/>
          <w:i/>
        </w:rPr>
        <w:t xml:space="preserve">S</w:t>
      </w:r>
      <w:r>
        <w:rPr>
          <w:vertAlign w:val="subscript"/>
        </w:rPr>
        <w:t xml:space="preserve">univ</w:t>
      </w:r>
      <w:r>
        <w:t xml:space="preserve"> </w:t>
      </w:r>
      <w:r>
        <w:t xml:space="preserve">&lt; 0, the process is nonspontaneous, and if Δ</w:t>
      </w:r>
      <w:r>
        <w:rPr>
          <w:iCs/>
          <w:i/>
        </w:rPr>
        <w:t xml:space="preserve">S</w:t>
      </w:r>
      <w:r>
        <w:rPr>
          <w:vertAlign w:val="subscript"/>
        </w:rPr>
        <w:t xml:space="preserve">univ</w:t>
      </w:r>
      <w:r>
        <w:t xml:space="preserve"> </w:t>
      </w:r>
      <w:r>
        <w:t xml:space="preserve">= 0, the system is at equilibrium. The third law of thermodynamics establishes the zero for entropy as that of a perfect, pure crystalline solid at 0 K. With only one possible microstate, the entropy is zero. We may compute the standard entropy change for a process by using standard entropy values for the reactants and products involved in the process.</w:t>
      </w:r>
    </w:p>
    <w:bookmarkEnd w:id="27"/>
    <w:bookmarkEnd w:id="28"/>
    <w:bookmarkStart w:id="31" w:name="fs-idm220227936"/>
    <w:p>
      <w:pPr>
        <w:pStyle w:val="TextBody"/>
      </w:pPr>
      <w:hyperlink r:id="rId29"/>
    </w:p>
    <w:bookmarkStart w:id="30" w:name="free-energy"/>
    <w:p>
      <w:pPr>
        <w:pStyle w:val="Heading3"/>
      </w:pPr>
      <w:r>
        <w:t xml:space="preserve">16.4</w:t>
      </w:r>
      <w:r>
        <w:t xml:space="preserve"> </w:t>
      </w:r>
      <w:r>
        <w:t xml:space="preserve"> </w:t>
      </w:r>
      <w:r>
        <w:t xml:space="preserve"> </w:t>
      </w:r>
      <w:r>
        <w:t xml:space="preserve">Free Energy</w:t>
      </w:r>
    </w:p>
    <w:p>
      <w:pPr>
        <w:pStyle w:val="FirstParagraph"/>
      </w:pPr>
      <w:r>
        <w:t xml:space="preserve">Gibbs free energy (</w:t>
      </w:r>
      <w:r>
        <w:rPr>
          <w:iCs/>
          <w:i/>
        </w:rPr>
        <w:t xml:space="preserve">G</w:t>
      </w:r>
      <w:r>
        <w:t xml:space="preserve">) is a state function defined with regard to system quantities only and may be used to predict the spontaneity of a process. A negative value for Δ</w:t>
      </w:r>
      <w:r>
        <w:rPr>
          <w:iCs/>
          <w:i/>
        </w:rPr>
        <w:t xml:space="preserve">G</w:t>
      </w:r>
      <w:r>
        <w:t xml:space="preserve"> </w:t>
      </w:r>
      <w:r>
        <w:t xml:space="preserve">indicates a spontaneous process; a positive Δ</w:t>
      </w:r>
      <w:r>
        <w:rPr>
          <w:iCs/>
          <w:i/>
        </w:rPr>
        <w:t xml:space="preserve">G</w:t>
      </w:r>
      <w:r>
        <w:t xml:space="preserve"> </w:t>
      </w:r>
      <w:r>
        <w:t xml:space="preserve">indicates a nonspontaneous process; and a Δ</w:t>
      </w:r>
      <w:r>
        <w:rPr>
          <w:iCs/>
          <w:i/>
        </w:rPr>
        <w:t xml:space="preserve">G</w:t>
      </w:r>
      <w:r>
        <w:t xml:space="preserve"> </w:t>
      </w:r>
      <w:r>
        <w:t xml:space="preserve">of zero indicates that the system is at equilibrium. A number of approaches to the computation of free energy changes are possible.</w:t>
      </w:r>
    </w:p>
    <w:bookmarkEnd w:id="30"/>
    <w:bookmarkEnd w:id="31"/>
    <w:bookmarkEnd w:id="32"/>
    <w:bookmarkEnd w:id="33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20" Target="http://openstax.org/books/chemistry-2e/pages/16-1-spontaneity" TargetMode="External" /><Relationship Type="http://schemas.openxmlformats.org/officeDocument/2006/relationships/hyperlink" Id="rId23" Target="http://openstax.org/books/chemistry-2e/pages/16-2-entropy" TargetMode="External" /><Relationship Type="http://schemas.openxmlformats.org/officeDocument/2006/relationships/hyperlink" Id="rId26" Target="http://openstax.org/books/chemistry-2e/pages/16-3-the-second-and-third-laws-of-thermodynamics" TargetMode="External" /><Relationship Type="http://schemas.openxmlformats.org/officeDocument/2006/relationships/hyperlink" Id="rId29" Target="http://openstax.org/books/chemistry-2e/pages/16-4-free-energy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openstax.org/books/chemistry-2e/pages/16-1-spontaneity" TargetMode="External" /><Relationship Type="http://schemas.openxmlformats.org/officeDocument/2006/relationships/hyperlink" Id="rId23" Target="http://openstax.org/books/chemistry-2e/pages/16-2-entropy" TargetMode="External" /><Relationship Type="http://schemas.openxmlformats.org/officeDocument/2006/relationships/hyperlink" Id="rId26" Target="http://openstax.org/books/chemistry-2e/pages/16-3-the-second-and-third-laws-of-thermodynamics" TargetMode="External" /><Relationship Type="http://schemas.openxmlformats.org/officeDocument/2006/relationships/hyperlink" Id="rId29" Target="http://openstax.org/books/chemistry-2e/pages/16-4-free-energ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2025-01-24T22:23:47Z</dcterms:created>
  <dcterms:modified xsi:type="dcterms:W3CDTF">2025-01-24T22:23:47Z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