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9BCF" w14:textId="58F67B00" w:rsidR="00B651BD" w:rsidRPr="002E126F" w:rsidRDefault="00496672" w:rsidP="00B651BD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 </w:t>
      </w:r>
      <w:r>
        <w:rPr>
          <w:b/>
          <w:color w:val="000000" w:themeColor="text1"/>
          <w:sz w:val="28"/>
          <w:szCs w:val="28"/>
          <w:u w:val="single"/>
        </w:rPr>
        <w:tab/>
      </w:r>
      <w:r w:rsidR="00B651BD">
        <w:rPr>
          <w:b/>
          <w:color w:val="000000" w:themeColor="text1"/>
          <w:sz w:val="28"/>
          <w:szCs w:val="28"/>
          <w:u w:val="single"/>
        </w:rPr>
        <w:t>T</w:t>
      </w:r>
      <w:r w:rsidR="00B651BD" w:rsidRPr="002E126F">
        <w:rPr>
          <w:b/>
          <w:color w:val="000000" w:themeColor="text1"/>
          <w:sz w:val="28"/>
          <w:szCs w:val="28"/>
          <w:u w:val="single"/>
        </w:rPr>
        <w:t xml:space="preserve">ækninefnd um </w:t>
      </w:r>
      <w:r w:rsidR="00B651BD">
        <w:rPr>
          <w:b/>
          <w:color w:val="000000" w:themeColor="text1"/>
          <w:sz w:val="28"/>
          <w:szCs w:val="28"/>
          <w:u w:val="single"/>
        </w:rPr>
        <w:t xml:space="preserve">fjármálaþjónustu </w:t>
      </w:r>
    </w:p>
    <w:p w14:paraId="3D8F0042" w14:textId="7C57BF98" w:rsidR="00B651BD" w:rsidRDefault="009A2F9F" w:rsidP="00B651BD">
      <w:pPr>
        <w:rPr>
          <w:b/>
          <w:color w:val="000000" w:themeColor="text1"/>
        </w:rPr>
      </w:pPr>
      <w:r>
        <w:rPr>
          <w:b/>
          <w:color w:val="000000" w:themeColor="text1"/>
        </w:rPr>
        <w:t>TN-FMÞ-VH1-</w:t>
      </w:r>
      <w:r w:rsidR="00C81294">
        <w:rPr>
          <w:b/>
          <w:color w:val="000000" w:themeColor="text1"/>
        </w:rPr>
        <w:t>5</w:t>
      </w:r>
      <w:r w:rsidR="001E2757">
        <w:rPr>
          <w:b/>
          <w:color w:val="000000" w:themeColor="text1"/>
        </w:rPr>
        <w:t>3</w:t>
      </w:r>
    </w:p>
    <w:p w14:paraId="3209B653" w14:textId="1CA354CF" w:rsidR="00B651BD" w:rsidRPr="00672C0B" w:rsidRDefault="00B651BD" w:rsidP="00B651B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Pr="00672C0B">
        <w:rPr>
          <w:b/>
          <w:color w:val="000000" w:themeColor="text1"/>
          <w:sz w:val="20"/>
          <w:szCs w:val="20"/>
        </w:rPr>
        <w:t>Dags</w:t>
      </w:r>
      <w:r w:rsidRPr="00672C0B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 xml:space="preserve"> </w:t>
      </w:r>
      <w:r w:rsidR="001E2757">
        <w:rPr>
          <w:color w:val="000000" w:themeColor="text1"/>
          <w:sz w:val="20"/>
          <w:szCs w:val="20"/>
        </w:rPr>
        <w:t>25</w:t>
      </w:r>
      <w:r>
        <w:rPr>
          <w:color w:val="000000" w:themeColor="text1"/>
          <w:sz w:val="20"/>
          <w:szCs w:val="20"/>
        </w:rPr>
        <w:t xml:space="preserve">. </w:t>
      </w:r>
      <w:r w:rsidR="00C81294">
        <w:rPr>
          <w:color w:val="000000" w:themeColor="text1"/>
          <w:sz w:val="20"/>
          <w:szCs w:val="20"/>
        </w:rPr>
        <w:t>maí</w:t>
      </w:r>
      <w:r>
        <w:rPr>
          <w:color w:val="000000" w:themeColor="text1"/>
          <w:sz w:val="20"/>
          <w:szCs w:val="20"/>
        </w:rPr>
        <w:t xml:space="preserve"> 202</w:t>
      </w:r>
      <w:r w:rsidR="001E2757">
        <w:rPr>
          <w:color w:val="000000" w:themeColor="text1"/>
          <w:sz w:val="20"/>
          <w:szCs w:val="20"/>
        </w:rPr>
        <w:t>1</w:t>
      </w:r>
      <w:r w:rsidRPr="00672C0B">
        <w:rPr>
          <w:color w:val="000000" w:themeColor="text1"/>
          <w:sz w:val="20"/>
          <w:szCs w:val="20"/>
        </w:rPr>
        <w:t xml:space="preserve"> – kl</w:t>
      </w:r>
      <w:r w:rsidRPr="00694772">
        <w:rPr>
          <w:color w:val="000000" w:themeColor="text1"/>
          <w:sz w:val="20"/>
          <w:szCs w:val="20"/>
        </w:rPr>
        <w:t xml:space="preserve">. </w:t>
      </w:r>
      <w:r w:rsidR="00D37CCB">
        <w:rPr>
          <w:color w:val="000000" w:themeColor="text1"/>
          <w:sz w:val="20"/>
          <w:szCs w:val="20"/>
        </w:rPr>
        <w:t>9</w:t>
      </w:r>
      <w:r w:rsidRPr="00694772">
        <w:rPr>
          <w:color w:val="000000" w:themeColor="text1"/>
          <w:sz w:val="20"/>
          <w:szCs w:val="20"/>
        </w:rPr>
        <w:t>:00 – 1</w:t>
      </w:r>
      <w:r w:rsidR="001E2757">
        <w:rPr>
          <w:color w:val="000000" w:themeColor="text1"/>
          <w:sz w:val="20"/>
          <w:szCs w:val="20"/>
        </w:rPr>
        <w:t>0</w:t>
      </w:r>
      <w:r w:rsidRPr="00694772">
        <w:rPr>
          <w:color w:val="000000" w:themeColor="text1"/>
          <w:sz w:val="20"/>
          <w:szCs w:val="20"/>
        </w:rPr>
        <w:t>:</w:t>
      </w:r>
      <w:r w:rsidR="001E2757">
        <w:rPr>
          <w:color w:val="000000" w:themeColor="text1"/>
          <w:sz w:val="20"/>
          <w:szCs w:val="20"/>
        </w:rPr>
        <w:t>3</w:t>
      </w:r>
      <w:r w:rsidRPr="00694772">
        <w:rPr>
          <w:color w:val="000000" w:themeColor="text1"/>
          <w:sz w:val="20"/>
          <w:szCs w:val="20"/>
        </w:rPr>
        <w:t>0</w:t>
      </w:r>
    </w:p>
    <w:p w14:paraId="39A45988" w14:textId="77777777" w:rsidR="00B651BD" w:rsidRPr="00672C0B" w:rsidRDefault="00B651BD" w:rsidP="00B651BD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>
        <w:rPr>
          <w:color w:val="000000" w:themeColor="text1"/>
          <w:sz w:val="20"/>
          <w:szCs w:val="20"/>
        </w:rPr>
        <w:t>: Teams - Staðlaráði Íslands, Þórunnartúni</w:t>
      </w:r>
      <w:r w:rsidRPr="00672C0B">
        <w:rPr>
          <w:color w:val="000000" w:themeColor="text1"/>
          <w:sz w:val="20"/>
          <w:szCs w:val="20"/>
        </w:rPr>
        <w:t xml:space="preserve"> 2 – 3. hæð, Reykjavík</w:t>
      </w:r>
    </w:p>
    <w:p w14:paraId="710B85E7" w14:textId="580C03AF" w:rsidR="00B651BD" w:rsidRPr="00672C0B" w:rsidRDefault="00B651BD" w:rsidP="00B651BD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</w:p>
    <w:p w14:paraId="09733C6E" w14:textId="08920F9F" w:rsidR="00B651BD" w:rsidRDefault="00B651BD" w:rsidP="00CB7791">
      <w:pPr>
        <w:tabs>
          <w:tab w:val="left" w:pos="1843"/>
        </w:tabs>
        <w:rPr>
          <w:noProof/>
        </w:rPr>
      </w:pPr>
      <w:r>
        <w:rPr>
          <w:b/>
          <w:color w:val="000000" w:themeColor="text1"/>
        </w:rPr>
        <w:t xml:space="preserve">Mættir: </w:t>
      </w:r>
      <w:r w:rsidR="00664189">
        <w:rPr>
          <w:noProof/>
        </w:rPr>
        <w:t xml:space="preserve">- </w:t>
      </w:r>
      <w:r w:rsidR="00A22F3C" w:rsidRPr="00A22F3C">
        <w:rPr>
          <w:noProof/>
        </w:rPr>
        <w:drawing>
          <wp:inline distT="0" distB="0" distL="0" distR="0" wp14:anchorId="50B96408" wp14:editId="5C56CA0C">
            <wp:extent cx="3781425" cy="2428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443A" w14:textId="70098B9D" w:rsidR="00017495" w:rsidRDefault="000929F9" w:rsidP="00CB7791">
      <w:pPr>
        <w:tabs>
          <w:tab w:val="left" w:pos="1843"/>
        </w:tabs>
        <w:rPr>
          <w:noProof/>
        </w:rPr>
      </w:pPr>
      <w:r>
        <w:rPr>
          <w:noProof/>
        </w:rPr>
        <w:t>Guðmundur Valsson ritaði fundargerð.</w:t>
      </w:r>
    </w:p>
    <w:p w14:paraId="05B0B23E" w14:textId="77777777" w:rsidR="00B651BD" w:rsidRDefault="00B651BD" w:rsidP="00B651BD">
      <w:pPr>
        <w:tabs>
          <w:tab w:val="left" w:pos="1843"/>
        </w:tabs>
        <w:rPr>
          <w:b/>
          <w:color w:val="000000" w:themeColor="text1"/>
        </w:rPr>
      </w:pPr>
    </w:p>
    <w:p w14:paraId="66B2B915" w14:textId="77777777" w:rsidR="00B651BD" w:rsidRDefault="00B651BD" w:rsidP="00B651BD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Dagskrá</w:t>
      </w:r>
    </w:p>
    <w:p w14:paraId="71733C2F" w14:textId="77777777" w:rsidR="00B651BD" w:rsidRPr="00D0326B" w:rsidRDefault="00B651BD" w:rsidP="00D0326B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D0326B">
        <w:rPr>
          <w:lang w:val="en-US"/>
        </w:rPr>
        <w:t>Fundargerð síðasta fundar</w:t>
      </w:r>
    </w:p>
    <w:p w14:paraId="6FF5C446" w14:textId="4E3028FA" w:rsidR="00D0326B" w:rsidRDefault="00D0326B" w:rsidP="00B651BD">
      <w:pPr>
        <w:pStyle w:val="ListParagraph"/>
        <w:numPr>
          <w:ilvl w:val="0"/>
          <w:numId w:val="2"/>
        </w:numPr>
        <w:contextualSpacing w:val="0"/>
      </w:pPr>
      <w:r>
        <w:t>Rafræn skjöl</w:t>
      </w:r>
      <w:r w:rsidR="009264A5">
        <w:t xml:space="preserve"> </w:t>
      </w:r>
      <w:r w:rsidR="007217C1">
        <w:t>–</w:t>
      </w:r>
    </w:p>
    <w:p w14:paraId="38125DEA" w14:textId="43E64791" w:rsidR="00402563" w:rsidRPr="00D0326B" w:rsidRDefault="00402563" w:rsidP="00B651BD">
      <w:pPr>
        <w:pStyle w:val="ListParagraph"/>
        <w:numPr>
          <w:ilvl w:val="0"/>
          <w:numId w:val="2"/>
        </w:numPr>
        <w:contextualSpacing w:val="0"/>
      </w:pPr>
      <w:r>
        <w:t>Innheimtukröfur</w:t>
      </w:r>
    </w:p>
    <w:p w14:paraId="2F22ABAE" w14:textId="3190658F" w:rsidR="00502D30" w:rsidRPr="00502D30" w:rsidRDefault="00502D30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>
        <w:rPr>
          <w:bCs/>
          <w:color w:val="000000" w:themeColor="text1"/>
        </w:rPr>
        <w:t>Önnur mál</w:t>
      </w:r>
    </w:p>
    <w:p w14:paraId="5EF466C6" w14:textId="0B94ECCE" w:rsidR="00B651BD" w:rsidRPr="00502D30" w:rsidRDefault="00B651BD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 w:rsidRPr="00F81847">
        <w:rPr>
          <w:lang w:val="en-US"/>
        </w:rPr>
        <w:t>Næstu skref</w:t>
      </w:r>
    </w:p>
    <w:p w14:paraId="486814D7" w14:textId="6B431655" w:rsidR="001641C0" w:rsidRDefault="001641C0" w:rsidP="001641C0">
      <w:pPr>
        <w:rPr>
          <w:b/>
          <w:color w:val="000000" w:themeColor="text1"/>
        </w:rPr>
      </w:pPr>
    </w:p>
    <w:p w14:paraId="61179B69" w14:textId="77777777" w:rsidR="00B651BD" w:rsidRPr="00AB672A" w:rsidRDefault="00B651BD" w:rsidP="00B651BD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</w:rPr>
        <w:t>Fundagerð síðasta fundar</w:t>
      </w:r>
    </w:p>
    <w:p w14:paraId="61B1F10C" w14:textId="71C44F1C" w:rsidR="00B651BD" w:rsidRDefault="00B651BD" w:rsidP="00B651BD">
      <w:pPr>
        <w:ind w:left="360"/>
      </w:pPr>
      <w:r w:rsidRPr="00A91E59">
        <w:t xml:space="preserve">Engar athugasemdir bárust og skoðast </w:t>
      </w:r>
      <w:r>
        <w:t>síðasta fundargerð</w:t>
      </w:r>
      <w:r w:rsidRPr="00A91E59">
        <w:t xml:space="preserve"> samþykkt.</w:t>
      </w:r>
      <w:r w:rsidRPr="0010666F">
        <w:t xml:space="preserve"> </w:t>
      </w:r>
    </w:p>
    <w:p w14:paraId="26E69F50" w14:textId="77777777" w:rsidR="00EE6DF0" w:rsidRDefault="00EE6DF0" w:rsidP="00B651BD">
      <w:pPr>
        <w:ind w:left="360"/>
        <w:rPr>
          <w:color w:val="000000" w:themeColor="text1"/>
        </w:rPr>
      </w:pPr>
    </w:p>
    <w:p w14:paraId="2866E4E4" w14:textId="2E4A368D" w:rsidR="00B651BD" w:rsidRPr="00E33952" w:rsidRDefault="00B651BD" w:rsidP="0071191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33952">
        <w:rPr>
          <w:b/>
          <w:bCs/>
          <w:color w:val="000000" w:themeColor="text1"/>
        </w:rPr>
        <w:t>Rafræn skjöl</w:t>
      </w:r>
      <w:r w:rsidR="001641C0" w:rsidRPr="00E33952">
        <w:rPr>
          <w:b/>
          <w:bCs/>
          <w:color w:val="000000" w:themeColor="text1"/>
        </w:rPr>
        <w:t xml:space="preserve"> - TS 314</w:t>
      </w:r>
    </w:p>
    <w:p w14:paraId="0950C2B2" w14:textId="7A49EA79" w:rsidR="008F5B9C" w:rsidRPr="008F5B9C" w:rsidRDefault="001E2757" w:rsidP="00FD442C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E"/>
        </w:rPr>
      </w:pPr>
      <w:r w:rsidRPr="008F5B9C">
        <w:rPr>
          <w:rFonts w:ascii="Segoe UI" w:hAnsi="Segoe UI" w:cs="Segoe UI"/>
          <w:color w:val="24292E"/>
        </w:rPr>
        <w:t>Athugasemdir hafa borist frá Sigurði hjá Alskilum og Ásge</w:t>
      </w:r>
      <w:r w:rsidR="0046740A" w:rsidRPr="008F5B9C">
        <w:rPr>
          <w:rFonts w:ascii="Segoe UI" w:hAnsi="Segoe UI" w:cs="Segoe UI"/>
          <w:color w:val="24292E"/>
        </w:rPr>
        <w:t>i</w:t>
      </w:r>
      <w:r w:rsidRPr="008F5B9C">
        <w:rPr>
          <w:rFonts w:ascii="Segoe UI" w:hAnsi="Segoe UI" w:cs="Segoe UI"/>
          <w:color w:val="24292E"/>
        </w:rPr>
        <w:t>ri hjá Debitum</w:t>
      </w:r>
      <w:r w:rsidR="005722A7" w:rsidRPr="008F5B9C">
        <w:rPr>
          <w:rFonts w:ascii="Segoe UI" w:hAnsi="Segoe UI" w:cs="Segoe UI"/>
          <w:color w:val="24292E"/>
        </w:rPr>
        <w:t xml:space="preserve"> sem verða kynntar á næsta fundi</w:t>
      </w:r>
      <w:r w:rsidRPr="008F5B9C">
        <w:rPr>
          <w:rFonts w:ascii="Segoe UI" w:hAnsi="Segoe UI" w:cs="Segoe UI"/>
          <w:color w:val="24292E"/>
        </w:rPr>
        <w:t>.</w:t>
      </w:r>
      <w:r w:rsidR="005722A7" w:rsidRPr="008F5B9C">
        <w:rPr>
          <w:rFonts w:ascii="Segoe UI" w:hAnsi="Segoe UI" w:cs="Segoe UI"/>
          <w:color w:val="24292E"/>
        </w:rPr>
        <w:t xml:space="preserve"> </w:t>
      </w:r>
    </w:p>
    <w:p w14:paraId="00B50C90" w14:textId="4388ECCC" w:rsidR="008F5B9C" w:rsidRPr="008F5B9C" w:rsidRDefault="008F5B9C" w:rsidP="00FD442C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E"/>
        </w:rPr>
      </w:pPr>
      <w:r w:rsidRPr="008F5B9C">
        <w:rPr>
          <w:rFonts w:ascii="Segoe UI" w:hAnsi="Segoe UI" w:cs="Segoe UI"/>
          <w:color w:val="24292E"/>
        </w:rPr>
        <w:t>Snorri og Atli tóku að sér að útvega yfirlestur á skjalið TS 314 Rafræn skjöl frá Íslandsbanka og Arion banka og skila núna í vikunni svo hægt væri að fara yfir athugasemdir á næsta fundi 54.</w:t>
      </w:r>
    </w:p>
    <w:p w14:paraId="19D7D793" w14:textId="2399BC50" w:rsidR="008F5B9C" w:rsidRDefault="008F5B9C" w:rsidP="008F5B9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Það kom fyrirspurn </w:t>
      </w:r>
      <w:r>
        <w:rPr>
          <w:rFonts w:ascii="Segoe UI" w:hAnsi="Segoe UI" w:cs="Segoe UI"/>
          <w:color w:val="24292E"/>
        </w:rPr>
        <w:t xml:space="preserve">frá RB </w:t>
      </w:r>
      <w:r>
        <w:rPr>
          <w:rFonts w:ascii="Segoe UI" w:hAnsi="Segoe UI" w:cs="Segoe UI"/>
          <w:color w:val="24292E"/>
        </w:rPr>
        <w:t>varðandi geymslu á skjölum að mögulegt væri vista í aðrar geymslur. Upphafsaðili</w:t>
      </w:r>
      <w:r>
        <w:rPr>
          <w:rFonts w:ascii="Segoe UI" w:hAnsi="Segoe UI" w:cs="Segoe UI"/>
          <w:color w:val="24292E"/>
        </w:rPr>
        <w:t>/GAH hjá RB</w:t>
      </w:r>
      <w:r>
        <w:rPr>
          <w:rFonts w:ascii="Segoe UI" w:hAnsi="Segoe UI" w:cs="Segoe UI"/>
          <w:color w:val="24292E"/>
        </w:rPr>
        <w:t xml:space="preserve"> sendir issue á github svæði verkefnisins þar sem viðhaldshópurinn tekur málið fyrir.</w:t>
      </w:r>
    </w:p>
    <w:p w14:paraId="5BDA19FC" w14:textId="0140EBF1" w:rsidR="00173C4C" w:rsidRDefault="00173C4C">
      <w:pPr>
        <w:spacing w:after="160" w:line="259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 w:type="page"/>
      </w:r>
    </w:p>
    <w:p w14:paraId="32A83CD7" w14:textId="77777777" w:rsidR="008F5B9C" w:rsidRDefault="008F5B9C" w:rsidP="00173C4C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</w:p>
    <w:p w14:paraId="4F52A96B" w14:textId="69DF0A2A" w:rsidR="00097E60" w:rsidRDefault="00097E60" w:rsidP="00D0326B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 w:rsidRPr="0037755D">
        <w:rPr>
          <w:b/>
        </w:rPr>
        <w:t>Innheimtukröfur</w:t>
      </w:r>
      <w:r w:rsidR="00D21780" w:rsidRPr="0037755D">
        <w:rPr>
          <w:b/>
        </w:rPr>
        <w:t xml:space="preserve"> - TS-315</w:t>
      </w:r>
    </w:p>
    <w:p w14:paraId="6899342C" w14:textId="470D01E0" w:rsidR="00173C4C" w:rsidRDefault="00173C4C" w:rsidP="008F5B9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Unnið í  yaml skjali fyrir innlendar kröfur sjá eftirfarandi:</w:t>
      </w:r>
    </w:p>
    <w:p w14:paraId="23472607" w14:textId="7B32D819" w:rsidR="008F5B9C" w:rsidRDefault="008F5B9C" w:rsidP="008F5B9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[Bankar] yfirlestur claimTemplateDetails: description: | Card template details. type: object required: - identifier - disposableAccountNo - lastChangeDateTime properties: key: $ref: "#/components/schemas/claimTemplateKey" collectionType: type: string enum: - "PrimaryCollection" - "SecondaryCollection" - "LegalCollection" category: $ref: "#/components/schemas/claimTemplateCategory" ClaimantStatementExtendedReferenceType -- Segir til um hvaða gildi birtist í skýringarsvæði tilvísunar á reikningsyfirliti kröfuhafa. -- [ReferenceNumber] - 12 fyrstu stafir tilvísunarnúmers. [CustomerNumber] - 12 fyrstu stafir viðskiptanúmers. [ClaimId] - Banki, höfuðbók og númer kröfunnar. [PayorId] - Kennitala greiðanda á kröfunni. [DueDate] - Gjalddagi kröfunnar. ClaimantStatementReferenceType -- Segir til um hvaða gildi birtist í tilvísunarsvæði á reikningsyfirliti kröfuhafa. -- [DueDate] - Gjalddagi kröfunnar. [BillNumber] - Seðilnúmer kröfunnar. [ClaimNumber] - Númer kröfunnar. PayorStatementExtendedReferenceType -- Segir til um hvaða gildi birtist í skýringarsvæði tilvísunar á reikningsyfirliti greiðanda. -- [ClaimantId] - Kennitala kröfuhafa. [ReferenceNumber] - 12 fyrstu stafir tilvísunarnúmers. [CustomerNumber] - 12 fyrstu stafir viðskiptanúmers. [ClaimId] - Banki, höfuðbók og númer kröfunnar. [PayorId] - Kennitala greiðanda á kröfunni. [DueDate] - Gjalddagi kröfunnar. CustomerNumberTemplate (Optional type at:CustomerNumber [xs:string, maxLength: 16, pattern: .{0,16}]) -- Segir til um það hvernig sniðmát viðskiptanúmers er uppbyggt fyrir kröfusniðmátið. -- #FreeText (Optional type at:FreeText60 [xs:string, maxLength: 60, pattern: .{0,60}]) # -- Frjálst textasvæði fyrir kröfuhafa. -- NumberOfDepositingAccounts (Required type xs:int) -- Segir til um fjölda aukaráðstöfunarreikninga sniðmáts. -- #IsCapitalIncomeTax (Required type xs:boolean) # -- Segir til um hvort reikna skuli fjármagnstekjuskatt af kröfuhafa. -- DepositingAccount (Required type at:DepositingAccountInfo) -- Upplýsingar um aðalráðstöfunarreikning. -- Id (Required type ct:AccountID [xs:string, pattern: [0-9]{12}]) - Auðkenni reiknings samanstendur af útibúsnúmeri, höfuðbókarnúmeri og reikningsnúmeri. OwnerId (Required type ct:PersonID [xs:string, pattern: [0-9]{10}]) - Kennitala eiganda reiknings. # OwnerName (Optional type xs:string) - Nafn eiganda reiknings. ErrorText (Optional type [xs:string, maxLength: 100, pattern: .{0,100}]) - Villuskilaboð fyrir ráðstöfunarreikning sem kom fram við seinustu vikulegu villuleit kröfusniða. # LatestClaimDate (Optional type xs:dateTime) - Tímastimpill nýjustu kröfu </w:t>
      </w:r>
      <w:r>
        <w:rPr>
          <w:rFonts w:ascii="Segoe UI" w:hAnsi="Segoe UI" w:cs="Segoe UI"/>
          <w:color w:val="24292E"/>
        </w:rPr>
        <w:lastRenderedPageBreak/>
        <w:t xml:space="preserve">viðkomandi kröfusniðmáts. SecondaryCollectorName (Optional type xs:string) - Nafn milliinnheimtuaðila. secondaryCollectionClaimTemplateCode: description: | Auðkenni milliinnheimtukröfusniðmáts sem kröfur í vanskilum færast yfir á. type: string pattern: "[0-9A-Za-z]{3}" example: "MI1" minimumCollectionAmount: description: | Segir til hver lágmarksupphæð á kröfu þarf að vera til að sent verði innheimtubréf og krafa send í milliinheimtu. $ref: "#/components/schemas/amountValue" WithdrawalAccountId (Optional type ct:AccountID [xs:string, pattern: [0-9]{12}]) -- Skuldfærslureikningur sem notaður er til að greiða kostnað kröfuhafa til bankans fyrir þetta sniðmát. -- #ExternalDataStorage (Optional type at:ExternalDataStorage) # --Segir til um hvort skjöl séu vistuð í rafrænu kerfi hjá ytri aðila. -- IsBill (Required type xs:boolean) --Segir til um hvort greiðsluseðill sé vistaður í rafrænu kerfi hjá ytri aðila. -- IsLetter (Required type xs:boolean) -- Segir til um hvort innheimtubréf er vistað í rafrænu kerfi hjá ytri aðila. -- PrintingLocation (Optional type at:PrintingLocation) -- Einkvæmt númer prentstaðar fyrir greiðsluseðla. Ekki skilað ef RB útbýr ekki greiðsluseðla. -- Id (Required type xs:int) - Einkvæmt númer prentstaðar. Name (Required type xs:string) - Nafn prentstaðar. # Description (Optional type xs:string) - Lýsing prentstaðar. #UnpaidClaimCount (Required type xs:int) # -- Fjöldi ógreiddra krafna sem kröfusniðmát á. -- AdditionalDepositingAccounts (Optional type at:AdditionalDepositCollection) -- Aukaráðstöfunarreikningar. Notaðir til að ráðstafa gjöldum, kostnaði eða hluta af greiðslu kröfunnar. Geta mest verið 98 reikningar fyrir hvert auðkenni. -- AdditionalDepositingAccount (Required Max: 98 type at:AdditionalDepositInfo) -- Upplýsingar um tiltekinn aukaráðstöfunarreikning. -- Id (Required type ct:AccountID [xs:string, pattern: [0-9]{12}]) -- Auðkenni reiknings samanstendur af útibúsnúmeri, höfuðbókarnúmeri og reikningsnúmeri. OwnerId (Required type ct:PersonID [xs:string, pattern: [0-9]{10}]) -- Kennitala eiganda reiknings. -- # OwnerName (Optional type xs:string) # -- Nafn eiganda reiknings. -- ErrorText (Optional type [xs:string, maxLength: 100, pattern: .{0,100}]) -- Villuskilaboð frá runuvinnslu um reikning kröfuhafa. -- Type (Required type at:AdditionalDepositingAccountType [xs:string]) -- Heiti á tegund ráðstöfunar. -- [DefaultInterest] - Dráttarvextir. [DefaultCharge] - Vanskilagjald. [OtherDefaultCost] - Annar vanskilakostnaður. [AllDefaultCharge] - Vanskilagjald og annar vanskilakostnaður. [OtherCost] - Annar kostnaður. [NoticeAndPaymentFee] - Tilkynningargjald. [AllCost] - Allur kostnaður og gjöld sem leggjast á kröfuna. [FixedAmount] - Föst upphæð er tekin af upphæð greiðslunnar og lögð inn á ráðstöfunarreikning. [Percentage] - Prósenta af upphæð greiðslunnar lögð inn á ráðstöfunarreikning. [PrincipalDetail] - Upphæðarliður af höfuðstól greiðslunnar lagður inn á ráðstöfunarreikning. Code (Required type at:DepositingAccountCode [xs:string, minLength: 4, maxLength: 4]) -- Auðkenni ráðstöfunar. -- Priority (Required type xs:int) -- Forgangur segir til </w:t>
      </w:r>
      <w:r>
        <w:rPr>
          <w:rFonts w:ascii="Segoe UI" w:hAnsi="Segoe UI" w:cs="Segoe UI"/>
          <w:color w:val="24292E"/>
        </w:rPr>
        <w:lastRenderedPageBreak/>
        <w:t>um hvaða hlutar af greiðslu til kröfuhafa eiga að ráðstafast fyrst. -- # Description (Optional type at:Text100 [xs:string, maxLength: 100, pattern: .{0,100}]) # -- Frjálst textasvæði, hámark 100 stafir. -- Choice Velja þarf milli eftirfarandi 2 eininga: Amount Percentage IsActive: boolean?</w:t>
      </w:r>
    </w:p>
    <w:p w14:paraId="7B8AA0AC" w14:textId="77777777" w:rsidR="008F5B9C" w:rsidRDefault="008F5B9C" w:rsidP="008F5B9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QuerySecondaryCollectionClaims</w:t>
      </w:r>
    </w:p>
    <w:p w14:paraId="1042E74A" w14:textId="77777777" w:rsidR="008F5B9C" w:rsidRDefault="008F5B9C" w:rsidP="008F5B9C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 hægt að fá fyrri identifier (t.d Krafa frum "037" -&gt; Krafa milli "MI1") - Já</w:t>
      </w:r>
    </w:p>
    <w:p w14:paraId="71AFBEA6" w14:textId="77777777" w:rsidR="008F5B9C" w:rsidRDefault="008F5B9C" w:rsidP="008F5B9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Hversu mikið er "BillPresentmentSystem" viljum nota. Þarf að skjala vel. 0..1 A þar sem A er Document og T er Texti Kennitala=0909793029 (200 stafir) Type = T/Text, Parameters = Textalína sem verður sýnilegt í ógreiddir reikningar</w:t>
      </w:r>
    </w:p>
    <w:p w14:paraId="7E31CC0E" w14:textId="77777777" w:rsidR="008F5B9C" w:rsidRDefault="008F5B9C" w:rsidP="008F5B9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Hversu mikið er "Printing" notað: Mikið notað. Þarf að skjala vel. 0..1 ... 0..1 ... 0..1 ... 0..20 ... 0..5</w:t>
      </w:r>
    </w:p>
    <w:p w14:paraId="576E28B3" w14:textId="77777777" w:rsidR="008F5B9C" w:rsidRDefault="008F5B9C" w:rsidP="008F5B9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Ef í innsenda skeytinu er sett cancellation date=18.5.2021 og status=unpaid; þá birtist listi sem sýnir kröfur með forskilgreindan niðurfellingardag þann 18.05.2021</w:t>
      </w:r>
    </w:p>
    <w:p w14:paraId="381C3F5B" w14:textId="77777777" w:rsidR="008F5B9C" w:rsidRDefault="008F5B9C" w:rsidP="008F5B9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Ef í innsenda skeytinu er sett cancellation date=18.5.2021 og status=cancelled; þá birtist listi sem sýnir sem voru handvirkt niðurfelldar þann 18.05.2021</w:t>
      </w:r>
    </w:p>
    <w:p w14:paraId="2EB76837" w14:textId="77777777" w:rsidR="008F5B9C" w:rsidRDefault="008F5B9C" w:rsidP="008F5B9C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(Óskastaðan væri samt sú, að við hefðum annars vegar cancellation date og hins vegar expiry date. Það er verkefni sem RB fær til sín.)</w:t>
      </w:r>
    </w:p>
    <w:p w14:paraId="4D25DDDF" w14:textId="77777777" w:rsidR="008F5B9C" w:rsidRDefault="008F5B9C" w:rsidP="008F5B9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Notum "ClosingDate" sem segir hvenær krafa er ekki lengur virk, á kröfur (GET)</w:t>
      </w:r>
    </w:p>
    <w:p w14:paraId="40BD9053" w14:textId="77777777" w:rsidR="008F5B9C" w:rsidRDefault="008F5B9C" w:rsidP="008F5B9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Ekki má stofna kröfur sem er ósýnileg greiðanda</w:t>
      </w:r>
    </w:p>
    <w:p w14:paraId="43569199" w14:textId="77777777" w:rsidR="008F5B9C" w:rsidRDefault="008F5B9C" w:rsidP="008F5B9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Bæta við svæðinu "IsPaymentAllowed" á kröfu</w:t>
      </w:r>
    </w:p>
    <w:p w14:paraId="38F3DB25" w14:textId="77777777" w:rsidR="008F5B9C" w:rsidRDefault="008F5B9C" w:rsidP="008F5B9C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</w:p>
    <w:p w14:paraId="61A40320" w14:textId="40BC4D9D" w:rsidR="00884C2C" w:rsidRPr="00884C2C" w:rsidRDefault="00884C2C" w:rsidP="00BC384A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884C2C">
        <w:rPr>
          <w:b/>
          <w:bCs/>
          <w:color w:val="000000" w:themeColor="text1"/>
        </w:rPr>
        <w:t>Önnur mál</w:t>
      </w:r>
    </w:p>
    <w:p w14:paraId="33AAB18F" w14:textId="5A5752E2" w:rsidR="000929F9" w:rsidRDefault="00173C4C" w:rsidP="001249D5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engin</w:t>
      </w:r>
    </w:p>
    <w:p w14:paraId="4E7751DA" w14:textId="7FBF1C0C" w:rsidR="00BC384A" w:rsidRPr="00BC384A" w:rsidRDefault="00BC384A" w:rsidP="00BC384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Næstu skref</w:t>
      </w:r>
    </w:p>
    <w:p w14:paraId="56AB4A93" w14:textId="77777777" w:rsidR="00BC384A" w:rsidRPr="00BC384A" w:rsidRDefault="00BC384A" w:rsidP="00BC384A">
      <w:pPr>
        <w:rPr>
          <w:color w:val="000000" w:themeColor="text1"/>
        </w:rPr>
      </w:pPr>
    </w:p>
    <w:p w14:paraId="4D06792B" w14:textId="275C5C6C" w:rsidR="0046740A" w:rsidRDefault="0046740A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GV ítreki við Íslandsbanka að sinna heimavinnu af fundi</w:t>
      </w:r>
    </w:p>
    <w:p w14:paraId="1D5266EB" w14:textId="7862A481" w:rsidR="0046740A" w:rsidRDefault="00020A2F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GV vísi til Guðmundar Andra Hjálmarssyni hjá RB að hann stofni issue í GitHub fyrir skjalatunnuhugmyndina og það verði tekið fyrir hjá VH7 viðhaldshóp.</w:t>
      </w:r>
    </w:p>
    <w:p w14:paraId="0C0CFDFD" w14:textId="663AEF55" w:rsidR="00911100" w:rsidRDefault="00911100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Allir með heimaverkefni, </w:t>
      </w:r>
      <w:r w:rsidR="00173C4C">
        <w:rPr>
          <w:color w:val="000000" w:themeColor="text1"/>
          <w:szCs w:val="28"/>
        </w:rPr>
        <w:t>fara yfir ákvarðanir fundarins</w:t>
      </w:r>
    </w:p>
    <w:p w14:paraId="7E9DAA05" w14:textId="3A65290B" w:rsidR="00173C4C" w:rsidRDefault="00173C4C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 xml:space="preserve">GJH setji á morgun/26.5 fyrstu uppfærð drög að yaml skjali á </w:t>
      </w:r>
      <w:hyperlink r:id="rId9" w:history="1">
        <w:r w:rsidRPr="0031489A">
          <w:rPr>
            <w:rStyle w:val="Hyperlink"/>
            <w:szCs w:val="28"/>
          </w:rPr>
          <w:t>https://github.com/stadlar/IST-FUT-FMTH/tree/master/Vinnusv%C3%A6%C3%B0i/Verk%C3%BE%C3%A1ttur%204</w:t>
        </w:r>
      </w:hyperlink>
      <w:r>
        <w:rPr>
          <w:color w:val="000000" w:themeColor="text1"/>
          <w:szCs w:val="28"/>
        </w:rPr>
        <w:t xml:space="preserve"> </w:t>
      </w:r>
    </w:p>
    <w:p w14:paraId="56FA1299" w14:textId="238550E9" w:rsidR="00CB76E4" w:rsidRDefault="00CB76E4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GJH stillir upp drögum að yaml skjali fyrir kröfur</w:t>
      </w:r>
      <w:r w:rsidR="001249D5">
        <w:rPr>
          <w:color w:val="000000" w:themeColor="text1"/>
          <w:szCs w:val="28"/>
        </w:rPr>
        <w:t xml:space="preserve"> og </w:t>
      </w:r>
      <w:r w:rsidR="00173C4C">
        <w:rPr>
          <w:color w:val="000000" w:themeColor="text1"/>
          <w:szCs w:val="28"/>
        </w:rPr>
        <w:t xml:space="preserve">drög að </w:t>
      </w:r>
      <w:r w:rsidR="001249D5">
        <w:rPr>
          <w:color w:val="000000" w:themeColor="text1"/>
          <w:szCs w:val="28"/>
        </w:rPr>
        <w:t>TS 315</w:t>
      </w:r>
      <w:r>
        <w:rPr>
          <w:color w:val="000000" w:themeColor="text1"/>
          <w:szCs w:val="28"/>
        </w:rPr>
        <w:t xml:space="preserve"> og kynnir á fundi 5</w:t>
      </w:r>
      <w:r w:rsidR="00173C4C">
        <w:rPr>
          <w:color w:val="000000" w:themeColor="text1"/>
          <w:szCs w:val="28"/>
        </w:rPr>
        <w:t>4</w:t>
      </w:r>
    </w:p>
    <w:p w14:paraId="55EBC3C0" w14:textId="7B6060C8" w:rsidR="00B651BD" w:rsidRPr="001641C0" w:rsidRDefault="00B651BD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1641C0">
        <w:rPr>
          <w:color w:val="000000" w:themeColor="text1"/>
          <w:szCs w:val="28"/>
        </w:rPr>
        <w:t>GV ritar fundargerð og sendir með fundarboði .</w:t>
      </w:r>
    </w:p>
    <w:p w14:paraId="50C172D8" w14:textId="77777777" w:rsidR="00B651BD" w:rsidRDefault="00B651BD" w:rsidP="00B651BD">
      <w:pPr>
        <w:ind w:firstLine="360"/>
        <w:rPr>
          <w:b/>
          <w:color w:val="000000" w:themeColor="text1"/>
        </w:rPr>
      </w:pPr>
    </w:p>
    <w:p w14:paraId="7C3F301C" w14:textId="77777777" w:rsidR="00A36EDB" w:rsidRDefault="00B651BD" w:rsidP="00A36EDB">
      <w:pPr>
        <w:ind w:left="360"/>
      </w:pPr>
      <w:r w:rsidRPr="007261B8">
        <w:rPr>
          <w:b/>
          <w:color w:val="000000" w:themeColor="text1"/>
        </w:rPr>
        <w:t>Næsti fundur</w:t>
      </w:r>
      <w:bookmarkStart w:id="0" w:name="_Hlk522715470"/>
      <w:r>
        <w:t xml:space="preserve"> </w:t>
      </w:r>
    </w:p>
    <w:p w14:paraId="7A98D6D7" w14:textId="62B9BAD7" w:rsidR="00B651BD" w:rsidRDefault="00B651BD" w:rsidP="00A36EDB">
      <w:pPr>
        <w:ind w:left="360"/>
      </w:pPr>
      <w:r>
        <w:t>Næsti fundur TN-FMÞ-VH1-</w:t>
      </w:r>
      <w:r w:rsidR="00AA7A02">
        <w:t>5</w:t>
      </w:r>
      <w:r w:rsidR="00D64C9C">
        <w:t>4</w:t>
      </w:r>
      <w:r>
        <w:t xml:space="preserve"> þri </w:t>
      </w:r>
      <w:r w:rsidR="00017495">
        <w:t xml:space="preserve"> </w:t>
      </w:r>
      <w:r w:rsidR="00AA7A02">
        <w:t>.</w:t>
      </w:r>
      <w:r w:rsidR="00D64C9C">
        <w:t>6</w:t>
      </w:r>
      <w:r>
        <w:t xml:space="preserve"> kl </w:t>
      </w:r>
      <w:r w:rsidR="008038C6">
        <w:t>9</w:t>
      </w:r>
      <w:r>
        <w:t>-1</w:t>
      </w:r>
      <w:r w:rsidR="008038C6">
        <w:t>1</w:t>
      </w:r>
      <w:r>
        <w:t>.</w:t>
      </w:r>
    </w:p>
    <w:p w14:paraId="18A0C44B" w14:textId="2638F680" w:rsidR="00706CEF" w:rsidRPr="00706CEF" w:rsidRDefault="00585842" w:rsidP="001249D5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bookmarkStart w:id="1" w:name="_Hlk65575832"/>
      <w:r>
        <w:rPr>
          <w:color w:val="000000" w:themeColor="text1"/>
          <w:szCs w:val="28"/>
        </w:rPr>
        <w:t>Dagskrá næsta fundar</w:t>
      </w:r>
    </w:p>
    <w:p w14:paraId="1457DFC9" w14:textId="66CF2B80" w:rsidR="00D64C9C" w:rsidRDefault="00F264FF" w:rsidP="00585842">
      <w:pPr>
        <w:pStyle w:val="ListParagraph"/>
        <w:numPr>
          <w:ilvl w:val="1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9:</w:t>
      </w:r>
      <w:r w:rsidR="001249D5">
        <w:rPr>
          <w:color w:val="000000" w:themeColor="text1"/>
          <w:szCs w:val="28"/>
        </w:rPr>
        <w:t>0</w:t>
      </w:r>
      <w:r>
        <w:rPr>
          <w:color w:val="000000" w:themeColor="text1"/>
          <w:szCs w:val="28"/>
        </w:rPr>
        <w:t>0</w:t>
      </w:r>
      <w:r w:rsidR="00585842" w:rsidRPr="00574593">
        <w:rPr>
          <w:color w:val="000000" w:themeColor="text1"/>
          <w:szCs w:val="28"/>
        </w:rPr>
        <w:t>-</w:t>
      </w:r>
      <w:r w:rsidR="00D64C9C">
        <w:rPr>
          <w:color w:val="000000" w:themeColor="text1"/>
          <w:szCs w:val="28"/>
        </w:rPr>
        <w:t>9:30 Rafrænar kröfur yfirferð athugasemda við TS 314</w:t>
      </w:r>
    </w:p>
    <w:p w14:paraId="35D6BEB0" w14:textId="5CA515D4" w:rsidR="00585842" w:rsidRPr="00574593" w:rsidRDefault="00D64C9C" w:rsidP="00585842">
      <w:pPr>
        <w:pStyle w:val="ListParagraph"/>
        <w:numPr>
          <w:ilvl w:val="1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9:30-</w:t>
      </w:r>
      <w:r w:rsidR="00585842" w:rsidRPr="00574593">
        <w:rPr>
          <w:color w:val="000000" w:themeColor="text1"/>
          <w:szCs w:val="28"/>
        </w:rPr>
        <w:t>1</w:t>
      </w:r>
      <w:r w:rsidR="00F264FF">
        <w:rPr>
          <w:color w:val="000000" w:themeColor="text1"/>
          <w:szCs w:val="28"/>
        </w:rPr>
        <w:t>1</w:t>
      </w:r>
      <w:r w:rsidR="000A3238">
        <w:rPr>
          <w:color w:val="000000" w:themeColor="text1"/>
          <w:szCs w:val="28"/>
        </w:rPr>
        <w:t>:00</w:t>
      </w:r>
      <w:r w:rsidR="00585842" w:rsidRPr="00574593">
        <w:rPr>
          <w:color w:val="000000" w:themeColor="text1"/>
          <w:szCs w:val="28"/>
        </w:rPr>
        <w:t xml:space="preserve"> Innheimtu</w:t>
      </w:r>
      <w:r w:rsidR="00585842">
        <w:rPr>
          <w:color w:val="000000" w:themeColor="text1"/>
          <w:szCs w:val="28"/>
        </w:rPr>
        <w:t>kröfur</w:t>
      </w:r>
      <w:r w:rsidR="00CB76E4">
        <w:rPr>
          <w:color w:val="000000" w:themeColor="text1"/>
          <w:szCs w:val="28"/>
        </w:rPr>
        <w:t xml:space="preserve"> – </w:t>
      </w:r>
      <w:r w:rsidR="001249D5">
        <w:rPr>
          <w:color w:val="000000" w:themeColor="text1"/>
          <w:szCs w:val="28"/>
        </w:rPr>
        <w:t xml:space="preserve">TS 315 og </w:t>
      </w:r>
      <w:r w:rsidR="00CB76E4">
        <w:rPr>
          <w:color w:val="000000" w:themeColor="text1"/>
          <w:szCs w:val="28"/>
        </w:rPr>
        <w:t>yaml skjal</w:t>
      </w:r>
    </w:p>
    <w:bookmarkEnd w:id="1"/>
    <w:bookmarkEnd w:id="0"/>
    <w:p w14:paraId="183B2EE9" w14:textId="77777777" w:rsidR="001B384F" w:rsidRDefault="001B384F" w:rsidP="009A2F9F">
      <w:pPr>
        <w:ind w:left="360"/>
        <w:rPr>
          <w:i/>
          <w:color w:val="000000" w:themeColor="text1"/>
          <w:sz w:val="20"/>
          <w:szCs w:val="20"/>
        </w:rPr>
      </w:pPr>
    </w:p>
    <w:p w14:paraId="09AC6AE3" w14:textId="6A7EA98B" w:rsidR="008E011C" w:rsidRDefault="00B651BD" w:rsidP="009A2F9F">
      <w:pPr>
        <w:ind w:left="360"/>
      </w:pPr>
      <w:r w:rsidRPr="00F12E79">
        <w:rPr>
          <w:i/>
          <w:color w:val="000000" w:themeColor="text1"/>
          <w:sz w:val="20"/>
          <w:szCs w:val="20"/>
        </w:rPr>
        <w:t>Fundargerð ritaði Guðmundur Valsson</w:t>
      </w:r>
    </w:p>
    <w:sectPr w:rsidR="008E011C" w:rsidSect="009A2F9F">
      <w:headerReference w:type="default" r:id="rId10"/>
      <w:footerReference w:type="default" r:id="rId11"/>
      <w:pgSz w:w="12240" w:h="15840"/>
      <w:pgMar w:top="1440" w:right="1440" w:bottom="1276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A9E9" w14:textId="77777777" w:rsidR="00ED4802" w:rsidRDefault="00ED4802" w:rsidP="00ED4802">
      <w:r>
        <w:separator/>
      </w:r>
    </w:p>
  </w:endnote>
  <w:endnote w:type="continuationSeparator" w:id="0">
    <w:p w14:paraId="13119347" w14:textId="77777777" w:rsidR="00ED4802" w:rsidRDefault="00ED4802" w:rsidP="00ED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laris Book">
    <w:altName w:val="Calibri"/>
    <w:panose1 w:val="00000000000000000000"/>
    <w:charset w:val="00"/>
    <w:family w:val="modern"/>
    <w:notTrueType/>
    <w:pitch w:val="variable"/>
    <w:sig w:usb0="A10002FF" w:usb1="500160F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0698" w14:textId="3FF899EA" w:rsidR="00B651BD" w:rsidRDefault="009A2F9F" w:rsidP="00B651BD">
    <w:pPr>
      <w:pStyle w:val="BasicParagraph"/>
      <w:rPr>
        <w:rFonts w:ascii="Polaris Book" w:hAnsi="Polaris Book" w:cs="Polaris Book"/>
        <w:color w:val="0F2330"/>
        <w:sz w:val="16"/>
        <w:szCs w:val="16"/>
      </w:rPr>
    </w:pPr>
    <w:r>
      <w:rPr>
        <w:rFonts w:ascii="Polaris Book" w:hAnsi="Polaris Book" w:cs="Polaris Book"/>
        <w:color w:val="0F2330"/>
        <w:sz w:val="16"/>
        <w:szCs w:val="16"/>
      </w:rPr>
      <w:fldChar w:fldCharType="begin"/>
    </w:r>
    <w:r>
      <w:rPr>
        <w:rFonts w:ascii="Polaris Book" w:hAnsi="Polaris Book" w:cs="Times New Roman"/>
        <w:color w:val="0F2330"/>
        <w:sz w:val="16"/>
        <w:szCs w:val="16"/>
      </w:rPr>
      <w:instrText xml:space="preserve"> FILENAME \* MERGEFORMAT </w:instrText>
    </w:r>
    <w:r>
      <w:rPr>
        <w:rFonts w:ascii="Polaris Book" w:hAnsi="Polaris Book" w:cs="Polaris Book"/>
        <w:color w:val="0F2330"/>
        <w:sz w:val="16"/>
        <w:szCs w:val="16"/>
      </w:rPr>
      <w:fldChar w:fldCharType="separate"/>
    </w:r>
    <w:r w:rsidR="000D6670">
      <w:rPr>
        <w:rFonts w:ascii="Polaris Book" w:hAnsi="Polaris Book" w:cs="Times New Roman"/>
        <w:noProof/>
        <w:color w:val="0F2330"/>
        <w:sz w:val="16"/>
        <w:szCs w:val="16"/>
      </w:rPr>
      <w:t>TN FMÞ-VH1-53-210525</w:t>
    </w:r>
    <w:r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4DDC2C13" w14:textId="3295AF47" w:rsidR="00ED4802" w:rsidRDefault="00B651BD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  <w:r w:rsidRPr="00B651BD">
      <w:rPr>
        <w:rFonts w:ascii="Polaris Book" w:hAnsi="Polaris Book" w:cs="Polaris Book"/>
        <w:color w:val="0F2330"/>
        <w:sz w:val="16"/>
        <w:szCs w:val="16"/>
      </w:rPr>
      <w:fldChar w:fldCharType="begin"/>
    </w:r>
    <w:r w:rsidRPr="00B651BD">
      <w:rPr>
        <w:rFonts w:ascii="Polaris Book" w:hAnsi="Polaris Book" w:cs="Polaris Book"/>
        <w:color w:val="0F2330"/>
        <w:sz w:val="16"/>
        <w:szCs w:val="16"/>
      </w:rPr>
      <w:instrText>PAGE   \* MERGEFORMAT</w:instrTex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separate"/>
    </w:r>
    <w:r w:rsidRPr="00B651BD">
      <w:rPr>
        <w:rFonts w:ascii="Polaris Book" w:hAnsi="Polaris Book" w:cs="Polaris Book"/>
        <w:color w:val="0F2330"/>
        <w:sz w:val="16"/>
        <w:szCs w:val="16"/>
        <w:lang w:val="is-IS"/>
      </w:rPr>
      <w:t>1</w: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3FF65DE9" w14:textId="77777777" w:rsidR="00ED4802" w:rsidRDefault="00ED4802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15C6" w14:textId="77777777" w:rsidR="00ED4802" w:rsidRDefault="00ED4802" w:rsidP="00ED4802">
      <w:r>
        <w:separator/>
      </w:r>
    </w:p>
  </w:footnote>
  <w:footnote w:type="continuationSeparator" w:id="0">
    <w:p w14:paraId="66B51C22" w14:textId="77777777" w:rsidR="00ED4802" w:rsidRDefault="00ED4802" w:rsidP="00ED4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D21E" w14:textId="77777777" w:rsidR="00ED4802" w:rsidRDefault="00ED4802" w:rsidP="00ED4802">
    <w:pPr>
      <w:pStyle w:val="Header"/>
      <w:ind w:left="-567"/>
    </w:pPr>
    <w:r>
      <w:rPr>
        <w:noProof/>
      </w:rPr>
      <w:drawing>
        <wp:inline distT="0" distB="0" distL="0" distR="0" wp14:anchorId="5367289F" wp14:editId="378E4BA1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5A9B"/>
    <w:multiLevelType w:val="hybridMultilevel"/>
    <w:tmpl w:val="778EDE0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51353C"/>
    <w:multiLevelType w:val="multilevel"/>
    <w:tmpl w:val="16A8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05F1A"/>
    <w:multiLevelType w:val="hybridMultilevel"/>
    <w:tmpl w:val="6858813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F3C91"/>
    <w:multiLevelType w:val="hybridMultilevel"/>
    <w:tmpl w:val="05643D24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1BF7F77"/>
    <w:multiLevelType w:val="multilevel"/>
    <w:tmpl w:val="8FDA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D06B7"/>
    <w:multiLevelType w:val="multilevel"/>
    <w:tmpl w:val="935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27710"/>
    <w:multiLevelType w:val="hybridMultilevel"/>
    <w:tmpl w:val="3A1A6F08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E519F"/>
    <w:multiLevelType w:val="hybridMultilevel"/>
    <w:tmpl w:val="F926B3A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4"/>
  </w:num>
  <w:num w:numId="10">
    <w:abstractNumId w:val="7"/>
  </w:num>
  <w:num w:numId="11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2"/>
    <w:rsid w:val="0000569A"/>
    <w:rsid w:val="0001420C"/>
    <w:rsid w:val="00017495"/>
    <w:rsid w:val="00020A2F"/>
    <w:rsid w:val="000321E9"/>
    <w:rsid w:val="0004594D"/>
    <w:rsid w:val="0006307C"/>
    <w:rsid w:val="000647C5"/>
    <w:rsid w:val="000929F9"/>
    <w:rsid w:val="00097E60"/>
    <w:rsid w:val="000A3238"/>
    <w:rsid w:val="000B75FF"/>
    <w:rsid w:val="000D6670"/>
    <w:rsid w:val="000D6EA9"/>
    <w:rsid w:val="0010312E"/>
    <w:rsid w:val="00116222"/>
    <w:rsid w:val="001249D5"/>
    <w:rsid w:val="00142796"/>
    <w:rsid w:val="001641C0"/>
    <w:rsid w:val="00165C9A"/>
    <w:rsid w:val="00172894"/>
    <w:rsid w:val="00173C4C"/>
    <w:rsid w:val="0017563C"/>
    <w:rsid w:val="001A7BBC"/>
    <w:rsid w:val="001B384F"/>
    <w:rsid w:val="001C25A5"/>
    <w:rsid w:val="001C40C0"/>
    <w:rsid w:val="001E2757"/>
    <w:rsid w:val="00241A2A"/>
    <w:rsid w:val="0029763C"/>
    <w:rsid w:val="002A0043"/>
    <w:rsid w:val="002A18A2"/>
    <w:rsid w:val="002B061A"/>
    <w:rsid w:val="002E2A34"/>
    <w:rsid w:val="00316E8B"/>
    <w:rsid w:val="0037755D"/>
    <w:rsid w:val="003B485E"/>
    <w:rsid w:val="003D5B07"/>
    <w:rsid w:val="003E51B1"/>
    <w:rsid w:val="00402563"/>
    <w:rsid w:val="0041030E"/>
    <w:rsid w:val="0043799D"/>
    <w:rsid w:val="004562B5"/>
    <w:rsid w:val="0046740A"/>
    <w:rsid w:val="00496672"/>
    <w:rsid w:val="00502D30"/>
    <w:rsid w:val="005441B3"/>
    <w:rsid w:val="00554541"/>
    <w:rsid w:val="00554F89"/>
    <w:rsid w:val="005722A7"/>
    <w:rsid w:val="00574593"/>
    <w:rsid w:val="005753A1"/>
    <w:rsid w:val="00580BC9"/>
    <w:rsid w:val="00585842"/>
    <w:rsid w:val="005B5B20"/>
    <w:rsid w:val="00644666"/>
    <w:rsid w:val="00664189"/>
    <w:rsid w:val="0067024B"/>
    <w:rsid w:val="006A508B"/>
    <w:rsid w:val="006A66FE"/>
    <w:rsid w:val="006B7D38"/>
    <w:rsid w:val="006D410F"/>
    <w:rsid w:val="006E27E4"/>
    <w:rsid w:val="00706CEF"/>
    <w:rsid w:val="00711913"/>
    <w:rsid w:val="007217C1"/>
    <w:rsid w:val="00765A55"/>
    <w:rsid w:val="00775EEC"/>
    <w:rsid w:val="00783387"/>
    <w:rsid w:val="007A32E9"/>
    <w:rsid w:val="008038C6"/>
    <w:rsid w:val="00815B3F"/>
    <w:rsid w:val="00821548"/>
    <w:rsid w:val="00884C2C"/>
    <w:rsid w:val="008954EC"/>
    <w:rsid w:val="008A641A"/>
    <w:rsid w:val="008D425D"/>
    <w:rsid w:val="008E011C"/>
    <w:rsid w:val="008F5B9C"/>
    <w:rsid w:val="00903AE2"/>
    <w:rsid w:val="00911100"/>
    <w:rsid w:val="00920F22"/>
    <w:rsid w:val="009264A5"/>
    <w:rsid w:val="00937621"/>
    <w:rsid w:val="00962022"/>
    <w:rsid w:val="00984AC4"/>
    <w:rsid w:val="00984FF3"/>
    <w:rsid w:val="00986CDD"/>
    <w:rsid w:val="009A2F9F"/>
    <w:rsid w:val="009B5E62"/>
    <w:rsid w:val="009B7B2C"/>
    <w:rsid w:val="009D62C3"/>
    <w:rsid w:val="00A00DC4"/>
    <w:rsid w:val="00A06926"/>
    <w:rsid w:val="00A205E0"/>
    <w:rsid w:val="00A22F3C"/>
    <w:rsid w:val="00A36EDB"/>
    <w:rsid w:val="00A57541"/>
    <w:rsid w:val="00A71FE9"/>
    <w:rsid w:val="00AA7A02"/>
    <w:rsid w:val="00AF13E2"/>
    <w:rsid w:val="00B3368A"/>
    <w:rsid w:val="00B651BD"/>
    <w:rsid w:val="00B86CA1"/>
    <w:rsid w:val="00B96239"/>
    <w:rsid w:val="00BC384A"/>
    <w:rsid w:val="00BE4331"/>
    <w:rsid w:val="00C00D68"/>
    <w:rsid w:val="00C81294"/>
    <w:rsid w:val="00C9093F"/>
    <w:rsid w:val="00C96345"/>
    <w:rsid w:val="00CB76E4"/>
    <w:rsid w:val="00CB7791"/>
    <w:rsid w:val="00D0326B"/>
    <w:rsid w:val="00D1593C"/>
    <w:rsid w:val="00D21780"/>
    <w:rsid w:val="00D24B8D"/>
    <w:rsid w:val="00D362CA"/>
    <w:rsid w:val="00D37CCB"/>
    <w:rsid w:val="00D64821"/>
    <w:rsid w:val="00D64C9C"/>
    <w:rsid w:val="00D678AE"/>
    <w:rsid w:val="00D84961"/>
    <w:rsid w:val="00D901AF"/>
    <w:rsid w:val="00DA766A"/>
    <w:rsid w:val="00DC4C9C"/>
    <w:rsid w:val="00DF333C"/>
    <w:rsid w:val="00E10415"/>
    <w:rsid w:val="00E31E5D"/>
    <w:rsid w:val="00E33952"/>
    <w:rsid w:val="00E35FA0"/>
    <w:rsid w:val="00E6134C"/>
    <w:rsid w:val="00E66ECA"/>
    <w:rsid w:val="00E719A0"/>
    <w:rsid w:val="00EA415A"/>
    <w:rsid w:val="00ED4802"/>
    <w:rsid w:val="00EE6DF0"/>
    <w:rsid w:val="00F13292"/>
    <w:rsid w:val="00F264FF"/>
    <w:rsid w:val="00F475EA"/>
    <w:rsid w:val="00F574DA"/>
    <w:rsid w:val="00FD442C"/>
    <w:rsid w:val="00FF48E7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2F0A5"/>
  <w15:chartTrackingRefBased/>
  <w15:docId w15:val="{424D239A-50FA-413A-842D-D5A685F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paragraph" w:styleId="Heading2">
    <w:name w:val="heading 2"/>
    <w:basedOn w:val="Normal"/>
    <w:link w:val="Heading2Char"/>
    <w:uiPriority w:val="9"/>
    <w:qFormat/>
    <w:rsid w:val="008954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802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802"/>
    <w:rPr>
      <w:lang w:val="is-IS"/>
    </w:rPr>
  </w:style>
  <w:style w:type="paragraph" w:customStyle="1" w:styleId="BasicParagraph">
    <w:name w:val="[Basic Paragraph]"/>
    <w:basedOn w:val="Normal"/>
    <w:uiPriority w:val="99"/>
    <w:rsid w:val="00ED480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651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51BD"/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table" w:styleId="GridTable1Light-Accent1">
    <w:name w:val="Grid Table 1 Light Accent 1"/>
    <w:basedOn w:val="TableNormal"/>
    <w:uiPriority w:val="46"/>
    <w:rsid w:val="00B651BD"/>
    <w:pPr>
      <w:spacing w:after="0" w:line="240" w:lineRule="auto"/>
    </w:pPr>
    <w:rPr>
      <w:lang w:val="is-I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B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6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4EC"/>
    <w:rPr>
      <w:rFonts w:ascii="Times New Roman" w:eastAsia="Times New Roman" w:hAnsi="Times New Roman" w:cs="Times New Roman"/>
      <w:b/>
      <w:bCs/>
      <w:sz w:val="36"/>
      <w:szCs w:val="36"/>
      <w:lang w:val="is-IS"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A36E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s-IS"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tadlar/IST-FUT-FMTH/tree/master/Vinnusv%C3%A6%C3%B0i/Verk%C3%BE%C3%A1ttur%20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E01B-DA19-4182-B456-0732887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Staðlaráð Íslands</dc:creator>
  <cp:keywords/>
  <dc:description/>
  <cp:lastModifiedBy>Guðmundur Valsson</cp:lastModifiedBy>
  <cp:revision>5</cp:revision>
  <dcterms:created xsi:type="dcterms:W3CDTF">2021-05-25T09:17:00Z</dcterms:created>
  <dcterms:modified xsi:type="dcterms:W3CDTF">2021-05-25T11:33:00Z</dcterms:modified>
</cp:coreProperties>
</file>