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F651" w14:textId="77777777" w:rsidR="002E1045" w:rsidRDefault="002E1045" w:rsidP="002E1045">
      <w:pPr>
        <w:pStyle w:val="Heading1"/>
      </w:pPr>
      <w:bookmarkStart w:id="0" w:name="X3a9350568b8ae113ce4f5a39ee176f4d5e5eebd"/>
      <w:r>
        <w:t>QA Test Strategy — QA Practice Site (Advanced)</w:t>
      </w:r>
    </w:p>
    <w:p w14:paraId="15595D4A" w14:textId="77777777" w:rsidR="002E1045" w:rsidRDefault="002E1045" w:rsidP="002E1045">
      <w:pPr>
        <w:pStyle w:val="Heading2"/>
      </w:pPr>
      <w:bookmarkStart w:id="1" w:name="overview"/>
      <w:r>
        <w:t>1. Overview</w:t>
      </w:r>
    </w:p>
    <w:p w14:paraId="205CADE3" w14:textId="77777777" w:rsidR="002E1045" w:rsidRDefault="002E1045" w:rsidP="002E1045">
      <w:pPr>
        <w:pStyle w:val="FirstParagraph"/>
      </w:pPr>
      <w:r>
        <w:rPr>
          <w:b/>
          <w:bCs/>
        </w:rPr>
        <w:t>Purpose:</w:t>
      </w:r>
      <w:r>
        <w:t xml:space="preserve"> Outline how QA will be performed for the application, including methodologies, tools, and test design techniques.</w:t>
      </w:r>
    </w:p>
    <w:p w14:paraId="1E879451" w14:textId="77777777" w:rsidR="002E1045" w:rsidRDefault="002E1045" w:rsidP="002E1045">
      <w:pPr>
        <w:pStyle w:val="Heading2"/>
      </w:pPr>
      <w:bookmarkStart w:id="2" w:name="testing-objectives"/>
      <w:bookmarkEnd w:id="1"/>
      <w:r>
        <w:t>2. Testing Objectives</w:t>
      </w:r>
    </w:p>
    <w:p w14:paraId="52519967" w14:textId="77777777" w:rsidR="002E1045" w:rsidRDefault="002E1045" w:rsidP="002E1045">
      <w:pPr>
        <w:pStyle w:val="Compact"/>
        <w:numPr>
          <w:ilvl w:val="0"/>
          <w:numId w:val="1"/>
        </w:numPr>
      </w:pPr>
      <w:r>
        <w:t>Validate functional requirements</w:t>
      </w:r>
    </w:p>
    <w:p w14:paraId="1F76E42E" w14:textId="77777777" w:rsidR="002E1045" w:rsidRDefault="002E1045" w:rsidP="002E1045">
      <w:pPr>
        <w:pStyle w:val="Compact"/>
        <w:numPr>
          <w:ilvl w:val="0"/>
          <w:numId w:val="1"/>
        </w:numPr>
      </w:pPr>
      <w:r>
        <w:t>Detect defects early</w:t>
      </w:r>
    </w:p>
    <w:p w14:paraId="2F1C716F" w14:textId="77777777" w:rsidR="002E1045" w:rsidRDefault="002E1045" w:rsidP="002E1045">
      <w:pPr>
        <w:pStyle w:val="Compact"/>
        <w:numPr>
          <w:ilvl w:val="0"/>
          <w:numId w:val="1"/>
        </w:numPr>
      </w:pPr>
      <w:r>
        <w:t>Ensure portfolio-ready documentation</w:t>
      </w:r>
    </w:p>
    <w:p w14:paraId="7138760E" w14:textId="77777777" w:rsidR="002E1045" w:rsidRDefault="002E1045" w:rsidP="002E1045">
      <w:pPr>
        <w:pStyle w:val="Compact"/>
        <w:numPr>
          <w:ilvl w:val="0"/>
          <w:numId w:val="1"/>
        </w:numPr>
      </w:pPr>
      <w:r>
        <w:t>Provide automation exposure</w:t>
      </w:r>
    </w:p>
    <w:p w14:paraId="1E15E2E9" w14:textId="77777777" w:rsidR="002E1045" w:rsidRDefault="002E1045" w:rsidP="002E1045">
      <w:pPr>
        <w:pStyle w:val="Heading2"/>
      </w:pPr>
      <w:bookmarkStart w:id="3" w:name="testing-types"/>
      <w:bookmarkEnd w:id="2"/>
      <w:r>
        <w:t>3. Testing Types</w:t>
      </w:r>
    </w:p>
    <w:p w14:paraId="48AEC6CE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Functional Testing:</w:t>
      </w:r>
      <w:r>
        <w:t xml:space="preserve"> All features work as expected</w:t>
      </w:r>
    </w:p>
    <w:p w14:paraId="740DB595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Negative Testing:</w:t>
      </w:r>
      <w:r>
        <w:t xml:space="preserve"> Invalid inputs, edge cases</w:t>
      </w:r>
    </w:p>
    <w:p w14:paraId="4CFC12C8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Regression Testing:</w:t>
      </w:r>
      <w:r>
        <w:t xml:space="preserve"> Manual verification of previously tested modules</w:t>
      </w:r>
    </w:p>
    <w:p w14:paraId="7D697405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Exploratory Testing:</w:t>
      </w:r>
      <w:r>
        <w:t xml:space="preserve"> Simulated real-world usage</w:t>
      </w:r>
    </w:p>
    <w:p w14:paraId="5194DD33" w14:textId="77777777" w:rsidR="002E1045" w:rsidRDefault="002E1045" w:rsidP="002E1045">
      <w:pPr>
        <w:pStyle w:val="Heading2"/>
      </w:pPr>
      <w:bookmarkStart w:id="4" w:name="test-design-techniques"/>
      <w:bookmarkEnd w:id="3"/>
      <w:r>
        <w:t>4. Test Design Techniques</w:t>
      </w:r>
    </w:p>
    <w:p w14:paraId="56F6D141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Equivalence Partitioning</w:t>
      </w:r>
      <w:r>
        <w:t xml:space="preserve"> — e.g., valid vs invalid login credentials</w:t>
      </w:r>
    </w:p>
    <w:p w14:paraId="55C6A1C0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Boundary Value Analysis</w:t>
      </w:r>
      <w:r>
        <w:t xml:space="preserve"> — e.g., minimum/maximum length of password</w:t>
      </w:r>
    </w:p>
    <w:p w14:paraId="4038153F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State Transition Testing</w:t>
      </w:r>
      <w:r>
        <w:t xml:space="preserve"> — e.g., cart state before/after adding/removing items</w:t>
      </w:r>
    </w:p>
    <w:p w14:paraId="4293EB34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Decision Table Testing</w:t>
      </w:r>
      <w:r>
        <w:t xml:space="preserve"> — e.g., checkout allowed or blocked depending on cart and address</w:t>
      </w:r>
    </w:p>
    <w:p w14:paraId="3FB2F126" w14:textId="77777777" w:rsidR="002E1045" w:rsidRDefault="002E1045" w:rsidP="002E1045">
      <w:pPr>
        <w:pStyle w:val="Heading2"/>
      </w:pPr>
      <w:bookmarkStart w:id="5" w:name="automation-strategy"/>
      <w:bookmarkEnd w:id="4"/>
      <w:r>
        <w:t>5. Automation Strategy</w:t>
      </w:r>
    </w:p>
    <w:p w14:paraId="4EDA0EAD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Framework:</w:t>
      </w:r>
      <w:r>
        <w:t xml:space="preserve"> Selenium WebDriver + Java + TestNG + Maven</w:t>
      </w:r>
    </w:p>
    <w:p w14:paraId="1E71F4D1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Scope:</w:t>
      </w:r>
      <w:r>
        <w:t xml:space="preserve"> Login, Registration, Cart, Checkout</w:t>
      </w:r>
    </w:p>
    <w:p w14:paraId="14C9B3F8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Test Data:</w:t>
      </w:r>
      <w:r>
        <w:t xml:space="preserve"> Excel-driven for multiple scenarios</w:t>
      </w:r>
    </w:p>
    <w:p w14:paraId="1909F3DC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Reports:</w:t>
      </w:r>
      <w:r>
        <w:t xml:space="preserve"> TestNG HTML reports</w:t>
      </w:r>
    </w:p>
    <w:p w14:paraId="2DDCEC54" w14:textId="77777777" w:rsidR="002E1045" w:rsidRPr="001500EE" w:rsidRDefault="002E1045" w:rsidP="002E1045">
      <w:pPr>
        <w:pStyle w:val="Compact"/>
        <w:numPr>
          <w:ilvl w:val="0"/>
          <w:numId w:val="1"/>
        </w:numPr>
        <w:rPr>
          <w:lang w:val="fr-FR"/>
        </w:rPr>
      </w:pPr>
      <w:r w:rsidRPr="001500EE">
        <w:rPr>
          <w:b/>
          <w:bCs/>
          <w:lang w:val="fr-FR"/>
        </w:rPr>
        <w:t>CI/</w:t>
      </w:r>
      <w:proofErr w:type="gramStart"/>
      <w:r w:rsidRPr="001500EE">
        <w:rPr>
          <w:b/>
          <w:bCs/>
          <w:lang w:val="fr-FR"/>
        </w:rPr>
        <w:t>CD:</w:t>
      </w:r>
      <w:proofErr w:type="gramEnd"/>
      <w:r w:rsidRPr="001500EE">
        <w:rPr>
          <w:lang w:val="fr-FR"/>
        </w:rPr>
        <w:t xml:space="preserve"> Future </w:t>
      </w:r>
      <w:proofErr w:type="spellStart"/>
      <w:r w:rsidRPr="001500EE">
        <w:rPr>
          <w:lang w:val="fr-FR"/>
        </w:rPr>
        <w:t>enhancement</w:t>
      </w:r>
      <w:proofErr w:type="spellEnd"/>
      <w:r w:rsidRPr="001500EE">
        <w:rPr>
          <w:lang w:val="fr-FR"/>
        </w:rPr>
        <w:t xml:space="preserve"> via GitHub Actions</w:t>
      </w:r>
    </w:p>
    <w:p w14:paraId="0F632F35" w14:textId="77777777" w:rsidR="002E1045" w:rsidRDefault="002E1045" w:rsidP="002E1045">
      <w:pPr>
        <w:pStyle w:val="Heading2"/>
      </w:pPr>
      <w:bookmarkStart w:id="6" w:name="defect-management"/>
      <w:bookmarkEnd w:id="5"/>
      <w:r>
        <w:t>6. Defect Management</w:t>
      </w:r>
    </w:p>
    <w:p w14:paraId="6B16ABD0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Tools:</w:t>
      </w:r>
      <w:r>
        <w:t xml:space="preserve"> Manual logging in Word / Excel for portfolio, future Jira integration</w:t>
      </w:r>
    </w:p>
    <w:p w14:paraId="5FCA472B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Severity Levels:</w:t>
      </w:r>
      <w:r>
        <w:t xml:space="preserve"> Critical, High, Medium, Low</w:t>
      </w:r>
    </w:p>
    <w:p w14:paraId="6E191928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Status:</w:t>
      </w:r>
      <w:r>
        <w:t xml:space="preserve"> Open, In Progress, Closed</w:t>
      </w:r>
    </w:p>
    <w:p w14:paraId="53E6F9E2" w14:textId="77777777" w:rsidR="002E1045" w:rsidRDefault="002E1045" w:rsidP="002E1045">
      <w:pPr>
        <w:pStyle w:val="Heading2"/>
      </w:pPr>
      <w:bookmarkStart w:id="7" w:name="qa-metrics"/>
      <w:bookmarkEnd w:id="6"/>
      <w:r>
        <w:lastRenderedPageBreak/>
        <w:t>7. QA Metrics</w:t>
      </w:r>
    </w:p>
    <w:p w14:paraId="5F0D31BC" w14:textId="77777777" w:rsidR="002E1045" w:rsidRDefault="002E1045" w:rsidP="002E1045">
      <w:pPr>
        <w:pStyle w:val="Compact"/>
        <w:numPr>
          <w:ilvl w:val="0"/>
          <w:numId w:val="1"/>
        </w:numPr>
      </w:pPr>
      <w:r>
        <w:t>Test Case Coverage %</w:t>
      </w:r>
    </w:p>
    <w:p w14:paraId="1839E2F3" w14:textId="77777777" w:rsidR="002E1045" w:rsidRDefault="002E1045" w:rsidP="002E1045">
      <w:pPr>
        <w:pStyle w:val="Compact"/>
        <w:numPr>
          <w:ilvl w:val="0"/>
          <w:numId w:val="1"/>
        </w:numPr>
      </w:pPr>
      <w:r>
        <w:t>Defect Density</w:t>
      </w:r>
    </w:p>
    <w:p w14:paraId="7FC43C18" w14:textId="77777777" w:rsidR="002E1045" w:rsidRDefault="002E1045" w:rsidP="002E1045">
      <w:pPr>
        <w:pStyle w:val="Compact"/>
        <w:numPr>
          <w:ilvl w:val="0"/>
          <w:numId w:val="1"/>
        </w:numPr>
      </w:pPr>
      <w:r>
        <w:t>Test Execution Status</w:t>
      </w:r>
    </w:p>
    <w:p w14:paraId="26427149" w14:textId="77777777" w:rsidR="002E1045" w:rsidRDefault="002E1045" w:rsidP="002E1045">
      <w:pPr>
        <w:pStyle w:val="Compact"/>
        <w:numPr>
          <w:ilvl w:val="0"/>
          <w:numId w:val="1"/>
        </w:numPr>
      </w:pPr>
      <w:r>
        <w:t>Defect Status</w:t>
      </w:r>
    </w:p>
    <w:p w14:paraId="5E00CE11" w14:textId="77777777" w:rsidR="002E1045" w:rsidRDefault="002E1045" w:rsidP="002E1045">
      <w:pPr>
        <w:pStyle w:val="Compact"/>
        <w:numPr>
          <w:ilvl w:val="0"/>
          <w:numId w:val="1"/>
        </w:numPr>
      </w:pPr>
      <w:r>
        <w:t>Automation Progress</w:t>
      </w:r>
    </w:p>
    <w:p w14:paraId="5FEE4621" w14:textId="77777777" w:rsidR="002E1045" w:rsidRDefault="002E1045" w:rsidP="002E1045">
      <w:pPr>
        <w:pStyle w:val="Heading2"/>
      </w:pPr>
      <w:bookmarkStart w:id="8" w:name="architecture-overview"/>
      <w:bookmarkEnd w:id="7"/>
      <w:r>
        <w:t>8. Architecture Overview</w:t>
      </w:r>
    </w:p>
    <w:p w14:paraId="530545AA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Application Architecture:</w:t>
      </w:r>
      <w:r>
        <w:t xml:space="preserve"> Simple client-server web application</w:t>
      </w:r>
    </w:p>
    <w:p w14:paraId="0C4E7742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Front-End:</w:t>
      </w:r>
      <w:r>
        <w:t xml:space="preserve"> HTML, CSS, JavaScript (interactive UI)</w:t>
      </w:r>
    </w:p>
    <w:p w14:paraId="3941D30D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Back-End:</w:t>
      </w:r>
      <w:r>
        <w:t xml:space="preserve"> Mock logic via JS (no real database)</w:t>
      </w:r>
    </w:p>
    <w:p w14:paraId="2D4A7CC8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Testing Interfaces:</w:t>
      </w:r>
      <w:r>
        <w:t xml:space="preserve"> Web browser (Chrome)</w:t>
      </w:r>
    </w:p>
    <w:p w14:paraId="1DA1BD14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Automation Interface:</w:t>
      </w:r>
      <w:r>
        <w:t xml:space="preserve"> Selenium WebDriver interacts with UI elements</w:t>
      </w:r>
    </w:p>
    <w:p w14:paraId="60DF797C" w14:textId="77777777" w:rsidR="002E1045" w:rsidRDefault="002E1045" w:rsidP="002E1045">
      <w:pPr>
        <w:pStyle w:val="Compact"/>
        <w:numPr>
          <w:ilvl w:val="0"/>
          <w:numId w:val="1"/>
        </w:numPr>
      </w:pPr>
      <w:r>
        <w:rPr>
          <w:b/>
          <w:bCs/>
        </w:rPr>
        <w:t>Data Sources:</w:t>
      </w:r>
      <w:r>
        <w:t xml:space="preserve"> Test Data folder for Excel-driven inputs</w:t>
      </w:r>
    </w:p>
    <w:p w14:paraId="7844865A" w14:textId="77777777" w:rsidR="002E1045" w:rsidRDefault="002E1045" w:rsidP="002E1045">
      <w:r>
        <w:pict w14:anchorId="3D8191B7">
          <v:rect id="_x0000_i1025" style="width:0;height:1.5pt" o:hralign="center" o:hrstd="t" o:hr="t"/>
        </w:pict>
      </w:r>
    </w:p>
    <w:bookmarkEnd w:id="0"/>
    <w:bookmarkEnd w:id="8"/>
    <w:p w14:paraId="23E9585F" w14:textId="77777777" w:rsidR="00F4360A" w:rsidRDefault="00F4360A"/>
    <w:sectPr w:rsidR="00F4360A" w:rsidSect="002E10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DA4B8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66982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45"/>
    <w:rsid w:val="000C03AA"/>
    <w:rsid w:val="002E1045"/>
    <w:rsid w:val="00C028AD"/>
    <w:rsid w:val="00C75CD5"/>
    <w:rsid w:val="00E36ACF"/>
    <w:rsid w:val="00F4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0CF3"/>
  <w15:chartTrackingRefBased/>
  <w15:docId w15:val="{E2D1DA4F-ADA0-43FC-A219-4F5DCF364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045"/>
    <w:pPr>
      <w:spacing w:after="200" w:line="240" w:lineRule="auto"/>
    </w:pPr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45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2E1045"/>
    <w:pPr>
      <w:spacing w:before="180" w:after="180"/>
    </w:pPr>
  </w:style>
  <w:style w:type="paragraph" w:customStyle="1" w:styleId="Compact">
    <w:name w:val="Compact"/>
    <w:basedOn w:val="BodyText"/>
    <w:qFormat/>
    <w:rsid w:val="002E1045"/>
    <w:pPr>
      <w:spacing w:before="36" w:after="36"/>
    </w:pPr>
  </w:style>
  <w:style w:type="paragraph" w:styleId="BodyText">
    <w:name w:val="Body Text"/>
    <w:basedOn w:val="Normal"/>
    <w:link w:val="BodyTextChar"/>
    <w:uiPriority w:val="99"/>
    <w:semiHidden/>
    <w:unhideWhenUsed/>
    <w:rsid w:val="002E104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1045"/>
    <w:rPr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1495</Characters>
  <Application>Microsoft Office Word</Application>
  <DocSecurity>0</DocSecurity>
  <Lines>12</Lines>
  <Paragraphs>3</Paragraphs>
  <ScaleCrop>false</ScaleCrop>
  <Company>Expleo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Sihle Mpungose</dc:creator>
  <cp:keywords/>
  <dc:description/>
  <cp:lastModifiedBy>Sihle Mpungose</cp:lastModifiedBy>
  <cp:revision>1</cp:revision>
  <dcterms:created xsi:type="dcterms:W3CDTF">2026-02-19T12:45:00Z</dcterms:created>
  <dcterms:modified xsi:type="dcterms:W3CDTF">2026-02-19T12:46:00Z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508f1f-9d44-42cd-8a20-925c1afed930_Enabled">
    <vt:lpwstr>true</vt:lpwstr>
  </property>
  <property fmtid="{D5CDD505-2E9C-101B-9397-08002B2CF9AE}" pid="3" name="MSIP_Label_4a508f1f-9d44-42cd-8a20-925c1afed930_SetDate">
    <vt:lpwstr>2026-02-19T12:45:55Z</vt:lpwstr>
  </property>
  <property fmtid="{D5CDD505-2E9C-101B-9397-08002B2CF9AE}" pid="4" name="MSIP_Label_4a508f1f-9d44-42cd-8a20-925c1afed930_Method">
    <vt:lpwstr>Standard</vt:lpwstr>
  </property>
  <property fmtid="{D5CDD505-2E9C-101B-9397-08002B2CF9AE}" pid="5" name="MSIP_Label_4a508f1f-9d44-42cd-8a20-925c1afed930_Name">
    <vt:lpwstr>Expleo Public</vt:lpwstr>
  </property>
  <property fmtid="{D5CDD505-2E9C-101B-9397-08002B2CF9AE}" pid="6" name="MSIP_Label_4a508f1f-9d44-42cd-8a20-925c1afed930_SiteId">
    <vt:lpwstr>3b0e7247-e0d5-44bf-8ed1-d01b18d16ca2</vt:lpwstr>
  </property>
  <property fmtid="{D5CDD505-2E9C-101B-9397-08002B2CF9AE}" pid="7" name="MSIP_Label_4a508f1f-9d44-42cd-8a20-925c1afed930_ActionId">
    <vt:lpwstr>7dbe5576-10e1-41d7-8b29-b27f8c9d733c</vt:lpwstr>
  </property>
  <property fmtid="{D5CDD505-2E9C-101B-9397-08002B2CF9AE}" pid="8" name="MSIP_Label_4a508f1f-9d44-42cd-8a20-925c1afed930_ContentBits">
    <vt:lpwstr>0</vt:lpwstr>
  </property>
</Properties>
</file>