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</w:t>
      </w:r>
    </w:p>
    <w:p>
      <w:r>
        <w:t>Product A employed about 500 people in 2023 and led the company's revenue.</w:t>
      </w:r>
    </w:p>
    <w:p>
      <w:r>
        <w:t>신규 라인 D제품은 2025년 출시 예정으로 현재 매출 실적은 집계되지 않았다.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