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배터리 셀 규격서 (요약)</w:t>
      </w:r>
    </w:p>
    <w:p>
      <w:r>
        <w:t>본 문서는 자표준문서의 규격 항목을 서술형으로 정리한 것이다.</w:t>
      </w:r>
    </w:p>
    <w:p>
      <w:pPr>
        <w:pStyle w:val="Heading2"/>
      </w:pPr>
      <w:r>
        <w:t>1. 전기적 규격</w:t>
      </w:r>
    </w:p>
    <w:p>
      <w:r>
        <w:t>본 규격은 배터리승인규격 ver 4.7 (SEC Req. ver.4.7) 을 따른다.</w:t>
      </w:r>
    </w:p>
    <w:p>
      <w:r>
        <w:t>정격 충전 전압은 4.55V 이다.</w:t>
      </w:r>
    </w:p>
    <w:p>
      <w:r>
        <w:t>방전 종지 전압은 3.0V 로 한다.</w:t>
      </w:r>
    </w:p>
    <w:p>
      <w:r>
        <w:t>공칭전압은 3.85V 이다.</w:t>
      </w:r>
    </w:p>
    <w:p>
      <w:r>
        <w:t>최대 충전 전류는 1.495A 를 초과하지 않는다.</w:t>
      </w:r>
    </w:p>
    <w:p>
      <w:r>
        <w:t>평가 환경 습도는 33~53%RH 범위로 하며 중심치는 43%RH 이다.</w:t>
      </w:r>
    </w:p>
    <w:p>
      <w:r>
        <w:t>충전 온도 범위:</w:t>
      </w:r>
      <w:r>
        <w:br/>
      </w:r>
      <w:r>
        <w:t>-5~5℃, 0.1C(4.55V)</w:t>
      </w:r>
      <w:r>
        <w:br/>
      </w:r>
      <w:r>
        <w:t>5~12℃, 0.3C(4.55V)</w:t>
      </w:r>
      <w:r>
        <w:br/>
      </w:r>
      <w:r>
        <w:t>12~15℃, 0.7C(4.55V)</w:t>
      </w:r>
      <w:r>
        <w:br/>
      </w:r>
      <w:r>
        <w:t>15~45℃, 1.2C(4.20V)</w:t>
      </w:r>
    </w:p>
    <w:p>
      <w:pPr>
        <w:pStyle w:val="Heading2"/>
      </w:pPr>
      <w:r>
        <w:t>2. 주요 사양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규격</w:t>
            </w:r>
          </w:p>
        </w:tc>
        <w:tc>
          <w:tcPr>
            <w:tcW w:type="dxa" w:w="2880"/>
          </w:tcPr>
          <w:p>
            <w:r>
              <w:t>단위</w:t>
            </w:r>
          </w:p>
        </w:tc>
      </w:tr>
      <w:tr>
        <w:tc>
          <w:tcPr>
            <w:tcW w:type="dxa" w:w="2880"/>
          </w:tcPr>
          <w:p>
            <w:r>
              <w:t>공칭용량</w:t>
            </w:r>
          </w:p>
        </w:tc>
        <w:tc>
          <w:tcPr>
            <w:tcW w:type="dxa" w:w="2880"/>
          </w:tcPr>
          <w:p>
            <w:r>
              <w:t>1150</w:t>
            </w:r>
          </w:p>
        </w:tc>
        <w:tc>
          <w:tcPr>
            <w:tcW w:type="dxa" w:w="2880"/>
          </w:tcPr>
          <w:p>
            <w:r>
              <w:t>mAh</w:t>
            </w:r>
          </w:p>
        </w:tc>
      </w:tr>
      <w:tr>
        <w:tc>
          <w:tcPr>
            <w:tcW w:type="dxa" w:w="2880"/>
          </w:tcPr>
          <w:p>
            <w:r>
              <w:t>정격용량</w:t>
            </w:r>
          </w:p>
        </w:tc>
        <w:tc>
          <w:tcPr>
            <w:tcW w:type="dxa" w:w="2880"/>
          </w:tcPr>
          <w:p>
            <w:r>
              <w:t>1150</w:t>
            </w:r>
          </w:p>
        </w:tc>
        <w:tc>
          <w:tcPr>
            <w:tcW w:type="dxa" w:w="2880"/>
          </w:tcPr>
          <w:p>
            <w:r>
              <w:t>mAh</w:t>
            </w:r>
          </w:p>
        </w:tc>
      </w:tr>
      <w:tr>
        <w:tc>
          <w:tcPr>
            <w:tcW w:type="dxa" w:w="2880"/>
          </w:tcPr>
          <w:p>
            <w:r>
              <w:t>표준충전전류</w:t>
            </w:r>
          </w:p>
        </w:tc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mA</w:t>
            </w:r>
          </w:p>
        </w:tc>
      </w:tr>
      <w:tr>
        <w:tc>
          <w:tcPr>
            <w:tcW w:type="dxa" w:w="2880"/>
          </w:tcPr>
          <w:p>
            <w:r>
              <w:t>최대방전전류</w:t>
            </w:r>
          </w:p>
        </w:tc>
        <w:tc>
          <w:tcPr>
            <w:tcW w:type="dxa" w:w="2880"/>
          </w:tcPr>
          <w:p>
            <w:r>
              <w:t>1150</w:t>
            </w:r>
          </w:p>
        </w:tc>
        <w:tc>
          <w:tcPr>
            <w:tcW w:type="dxa" w:w="2880"/>
          </w:tcPr>
          <w:p>
            <w:r>
              <w:t>mA</w:t>
            </w:r>
          </w:p>
        </w:tc>
      </w:tr>
      <w:tr>
        <w:tc>
          <w:tcPr>
            <w:tcW w:type="dxa" w:w="2880"/>
          </w:tcPr>
          <w:p>
            <w:r>
              <w:t>표준환경온도</w:t>
            </w:r>
          </w:p>
        </w:tc>
        <w:tc>
          <w:tcPr>
            <w:tcW w:type="dxa" w:w="2880"/>
          </w:tcPr>
          <w:p>
            <w:r>
              <w:t>21 ~ 29 (중심 25)</w:t>
            </w:r>
          </w:p>
        </w:tc>
        <w:tc>
          <w:tcPr>
            <w:tcW w:type="dxa" w:w="2880"/>
          </w:tcPr>
          <w:p>
            <w:r>
              <w:t>℃</w:t>
            </w:r>
          </w:p>
        </w:tc>
      </w:tr>
    </w:tbl>
    <w:p>
      <w:r>
        <w:t>※ 본 규격서에 명시되지 않은 항목은 별도 협의한다.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