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F29" w:rsidRDefault="00734EE8" w:rsidP="00940ECE">
      <w:pPr>
        <w:pStyle w:val="Tytu"/>
      </w:pPr>
      <w:sdt>
        <w:sdtPr>
          <w:alias w:val="Tytuł"/>
          <w:tag w:val=""/>
          <w:id w:val="-384649695"/>
          <w:placeholder>
            <w:docPart w:val="774D162C5E884368B65B6193FA2E68E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E53EB">
            <w:t>Projekt</w:t>
          </w:r>
          <w:r w:rsidR="00195312">
            <w:t xml:space="preserve"> zaliczeniowy</w:t>
          </w:r>
        </w:sdtContent>
      </w:sdt>
    </w:p>
    <w:sdt>
      <w:sdt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774AE" w:rsidRDefault="00195312" w:rsidP="00506258">
          <w:pPr>
            <w:pStyle w:val="Podtytu"/>
            <w:spacing w:after="1800"/>
          </w:pPr>
          <w:r>
            <w:t>Proces ETL</w:t>
          </w:r>
        </w:p>
      </w:sdtContent>
    </w:sdt>
    <w:sdt>
      <w:sdtPr>
        <w:rPr>
          <w:rStyle w:val="Wyrnienieintensywne"/>
          <w:sz w:val="32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Wyrnienieintensywne"/>
        </w:rPr>
      </w:sdtEndPr>
      <w:sdtContent>
        <w:p w:rsidR="00A774AE" w:rsidRPr="00940ECE" w:rsidRDefault="00940ECE" w:rsidP="00A774AE">
          <w:pPr>
            <w:rPr>
              <w:rStyle w:val="Wyrnienieintensywne"/>
              <w:sz w:val="32"/>
            </w:rPr>
          </w:pPr>
          <w:r w:rsidRPr="00940ECE">
            <w:rPr>
              <w:rStyle w:val="Wyrnienieintensywne"/>
              <w:sz w:val="32"/>
            </w:rPr>
            <w:t xml:space="preserve">Grupa </w:t>
          </w:r>
          <w:r w:rsidR="002E53EB">
            <w:rPr>
              <w:rStyle w:val="Wyrnienieintensywne"/>
              <w:sz w:val="32"/>
            </w:rPr>
            <w:t>projektowa</w:t>
          </w:r>
          <w:r w:rsidRPr="00940ECE">
            <w:rPr>
              <w:rStyle w:val="Wyrnienieintensywne"/>
              <w:sz w:val="32"/>
            </w:rPr>
            <w:t>:</w:t>
          </w:r>
          <w:r w:rsidR="00A25660">
            <w:rPr>
              <w:rStyle w:val="Wyrnienieintensywne"/>
              <w:sz w:val="32"/>
            </w:rPr>
            <w:t xml:space="preserve"> 26</w:t>
          </w:r>
        </w:p>
      </w:sdtContent>
    </w:sdt>
    <w:tbl>
      <w:tblPr>
        <w:tblStyle w:val="Tabelasiatki6kolorowaakcent5"/>
        <w:tblW w:w="10092" w:type="dxa"/>
        <w:tblLayout w:type="fixed"/>
        <w:tblLook w:val="04A0" w:firstRow="1" w:lastRow="0" w:firstColumn="1" w:lastColumn="0" w:noHBand="0" w:noVBand="1"/>
      </w:tblPr>
      <w:tblGrid>
        <w:gridCol w:w="1353"/>
        <w:gridCol w:w="1569"/>
        <w:gridCol w:w="1349"/>
        <w:gridCol w:w="1234"/>
        <w:gridCol w:w="3378"/>
        <w:gridCol w:w="1209"/>
      </w:tblGrid>
      <w:tr w:rsidR="00195312" w:rsidRPr="00EE6FAF" w:rsidTr="00A25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95312" w:rsidRPr="00EE6FAF" w:rsidRDefault="00195312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Imię</w:t>
            </w:r>
          </w:p>
        </w:tc>
        <w:tc>
          <w:tcPr>
            <w:tcW w:w="1569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Nazwisko</w:t>
            </w:r>
          </w:p>
        </w:tc>
        <w:tc>
          <w:tcPr>
            <w:tcW w:w="1349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Numer albumu</w:t>
            </w:r>
          </w:p>
        </w:tc>
        <w:tc>
          <w:tcPr>
            <w:tcW w:w="1234" w:type="dxa"/>
          </w:tcPr>
          <w:p w:rsidR="00195312" w:rsidRPr="00312D09" w:rsidRDefault="00195312" w:rsidP="002E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12D09">
              <w:rPr>
                <w:color w:val="auto"/>
              </w:rPr>
              <w:t>Grupa dziekańska</w:t>
            </w:r>
          </w:p>
        </w:tc>
        <w:tc>
          <w:tcPr>
            <w:tcW w:w="3378" w:type="dxa"/>
          </w:tcPr>
          <w:p w:rsidR="00195312" w:rsidRPr="00EE6FAF" w:rsidRDefault="00195312" w:rsidP="00312D09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Wkład w prace nad projektem</w:t>
            </w:r>
            <w:r>
              <w:rPr>
                <w:rStyle w:val="Odwoanieprzypisudolnego"/>
                <w:color w:val="auto"/>
              </w:rPr>
              <w:footnoteReference w:id="1"/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209" w:type="dxa"/>
          </w:tcPr>
          <w:p w:rsidR="00195312" w:rsidRDefault="00195312" w:rsidP="00312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5312">
              <w:rPr>
                <w:color w:val="auto"/>
              </w:rPr>
              <w:t>Udział procentowy</w:t>
            </w:r>
          </w:p>
        </w:tc>
      </w:tr>
      <w:tr w:rsidR="00195312" w:rsidRPr="00EE6FAF" w:rsidTr="00A2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95312" w:rsidRPr="00312D09" w:rsidRDefault="00A25660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Marek</w:t>
            </w:r>
          </w:p>
        </w:tc>
        <w:tc>
          <w:tcPr>
            <w:tcW w:w="1569" w:type="dxa"/>
          </w:tcPr>
          <w:p w:rsidR="00195312" w:rsidRPr="00312D09" w:rsidRDefault="00A25660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Kopeć</w:t>
            </w:r>
          </w:p>
        </w:tc>
        <w:tc>
          <w:tcPr>
            <w:tcW w:w="1349" w:type="dxa"/>
          </w:tcPr>
          <w:p w:rsidR="00195312" w:rsidRPr="00312D09" w:rsidRDefault="00A25660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186912</w:t>
            </w:r>
          </w:p>
        </w:tc>
        <w:tc>
          <w:tcPr>
            <w:tcW w:w="1234" w:type="dxa"/>
          </w:tcPr>
          <w:p w:rsidR="00195312" w:rsidRPr="00312D09" w:rsidRDefault="00A25660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1111</w:t>
            </w:r>
          </w:p>
        </w:tc>
        <w:tc>
          <w:tcPr>
            <w:tcW w:w="3378" w:type="dxa"/>
          </w:tcPr>
          <w:p w:rsidR="00195312" w:rsidRPr="00312D09" w:rsidRDefault="00A25660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Pisanie kodu aplikacji, modyfikowanie kodu aplikacji, tworzenie bazy danych, stworzenie dokumentacji technicznej oraz instrukcji instalacji i obsługi aplikacji</w:t>
            </w:r>
          </w:p>
        </w:tc>
        <w:tc>
          <w:tcPr>
            <w:tcW w:w="1209" w:type="dxa"/>
          </w:tcPr>
          <w:p w:rsidR="00195312" w:rsidRPr="00195312" w:rsidRDefault="00A25660" w:rsidP="00195312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33,3%</w:t>
            </w:r>
          </w:p>
        </w:tc>
      </w:tr>
      <w:tr w:rsidR="00195312" w:rsidRPr="00EE6FAF" w:rsidTr="00A2566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95312" w:rsidRPr="00312D09" w:rsidRDefault="00A25660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Mateusz</w:t>
            </w:r>
          </w:p>
        </w:tc>
        <w:tc>
          <w:tcPr>
            <w:tcW w:w="1569" w:type="dxa"/>
          </w:tcPr>
          <w:p w:rsidR="00195312" w:rsidRPr="00312D09" w:rsidRDefault="00A25660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Sajler</w:t>
            </w:r>
            <w:proofErr w:type="spellEnd"/>
          </w:p>
        </w:tc>
        <w:tc>
          <w:tcPr>
            <w:tcW w:w="1349" w:type="dxa"/>
          </w:tcPr>
          <w:p w:rsidR="00195312" w:rsidRPr="00312D09" w:rsidRDefault="00A25660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194599</w:t>
            </w:r>
          </w:p>
        </w:tc>
        <w:tc>
          <w:tcPr>
            <w:tcW w:w="1234" w:type="dxa"/>
          </w:tcPr>
          <w:p w:rsidR="00195312" w:rsidRPr="00312D09" w:rsidRDefault="00A25660" w:rsidP="00EE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1111</w:t>
            </w:r>
          </w:p>
        </w:tc>
        <w:tc>
          <w:tcPr>
            <w:tcW w:w="3378" w:type="dxa"/>
          </w:tcPr>
          <w:p w:rsidR="00195312" w:rsidRPr="00312D09" w:rsidRDefault="00A25660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Pisanie kodu aplikacji, modyfikowanie kodu aplikacji, tworzenie bazy danych, stworzenie dokumentacji technicznej oraz instrukcji instalacji i obsługi aplikacji</w:t>
            </w:r>
          </w:p>
        </w:tc>
        <w:tc>
          <w:tcPr>
            <w:tcW w:w="1209" w:type="dxa"/>
          </w:tcPr>
          <w:p w:rsidR="00195312" w:rsidRPr="00195312" w:rsidRDefault="00A25660" w:rsidP="00195312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33,3%</w:t>
            </w:r>
          </w:p>
        </w:tc>
      </w:tr>
      <w:tr w:rsidR="00195312" w:rsidRPr="00EE6FAF" w:rsidTr="00A2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95312" w:rsidRPr="00312D09" w:rsidRDefault="00A25660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Arek</w:t>
            </w:r>
          </w:p>
        </w:tc>
        <w:tc>
          <w:tcPr>
            <w:tcW w:w="1569" w:type="dxa"/>
          </w:tcPr>
          <w:p w:rsidR="00195312" w:rsidRPr="00312D09" w:rsidRDefault="00A25660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Hadała</w:t>
            </w:r>
            <w:proofErr w:type="spellEnd"/>
          </w:p>
        </w:tc>
        <w:tc>
          <w:tcPr>
            <w:tcW w:w="1349" w:type="dxa"/>
          </w:tcPr>
          <w:p w:rsidR="00195312" w:rsidRPr="00312D09" w:rsidRDefault="00A25660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192980</w:t>
            </w:r>
          </w:p>
        </w:tc>
        <w:tc>
          <w:tcPr>
            <w:tcW w:w="1234" w:type="dxa"/>
          </w:tcPr>
          <w:p w:rsidR="00195312" w:rsidRPr="00312D09" w:rsidRDefault="00A25660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1111</w:t>
            </w:r>
          </w:p>
        </w:tc>
        <w:tc>
          <w:tcPr>
            <w:tcW w:w="3378" w:type="dxa"/>
          </w:tcPr>
          <w:p w:rsidR="00195312" w:rsidRPr="00312D09" w:rsidRDefault="00A25660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Pisanie kodu aplikacji, modyfikowanie kodu aplikacji, tworzenie bazy danych, stworzenie dokumentacji technicznej oraz instrukcji instalacji i obsługi aplikacji</w:t>
            </w:r>
          </w:p>
        </w:tc>
        <w:tc>
          <w:tcPr>
            <w:tcW w:w="1209" w:type="dxa"/>
          </w:tcPr>
          <w:p w:rsidR="00195312" w:rsidRPr="00195312" w:rsidRDefault="00A25660" w:rsidP="00195312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33,3%</w:t>
            </w:r>
          </w:p>
        </w:tc>
      </w:tr>
    </w:tbl>
    <w:p w:rsidR="002529AB" w:rsidRDefault="002529AB" w:rsidP="007B717A">
      <w:pPr>
        <w:spacing w:after="0" w:line="240" w:lineRule="auto"/>
        <w:rPr>
          <w:sz w:val="24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36"/>
          <w:szCs w:val="36"/>
          <w:lang w:eastAsia="pl-PL"/>
        </w:rPr>
      </w:pPr>
      <w:r w:rsidRPr="007B717A">
        <w:rPr>
          <w:rFonts w:ascii="Arial" w:eastAsia="Times New Roman" w:hAnsi="Arial" w:cs="Arial"/>
          <w:b/>
          <w:bCs/>
          <w:iCs w:val="0"/>
          <w:color w:val="000000"/>
          <w:sz w:val="36"/>
          <w:szCs w:val="36"/>
          <w:lang w:eastAsia="pl-PL"/>
        </w:rPr>
        <w:lastRenderedPageBreak/>
        <w:t>Dokumentacja Techniczna: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1.Aplikacja została napisana w technologii programowania  języka R z wykorzystaniem takich bibliotek jak :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rvest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,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dplyr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,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stringr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,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odbc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,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dbi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. System zarządzania baza danych został stworzony w technologii MySQL.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2.Aby aplikacja poprawnie działała zalecamy uruchomienie aplikacji na sprzęcie o minimalnych wymaganiach sprzętowych jak niżej podane: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System : Windows Vista/7/8/10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Procesor : </w:t>
      </w:r>
      <w:r w:rsidR="002529AB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2 </w:t>
      </w:r>
      <w:proofErr w:type="spellStart"/>
      <w:r w:rsidR="002529AB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core</w:t>
      </w:r>
      <w:proofErr w:type="spellEnd"/>
      <w:r w:rsidR="002529AB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procesor</w:t>
      </w:r>
      <w:bookmarkStart w:id="0" w:name="_GoBack"/>
      <w:bookmarkEnd w:id="0"/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Ram : </w:t>
      </w:r>
      <w:r w:rsidR="008D7250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4GB</w:t>
      </w:r>
    </w:p>
    <w:p w:rsidR="007B717A" w:rsidRDefault="007B717A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Karta graficzna : zintegrowana</w:t>
      </w:r>
    </w:p>
    <w:p w:rsidR="002529AB" w:rsidRDefault="002529AB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  <w:r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Dysk: 50GB</w:t>
      </w:r>
    </w:p>
    <w:p w:rsidR="002529AB" w:rsidRPr="002529AB" w:rsidRDefault="002529AB" w:rsidP="007B717A">
      <w:pPr>
        <w:spacing w:after="0" w:line="240" w:lineRule="auto"/>
        <w:rPr>
          <w:rFonts w:ascii="Arial" w:eastAsia="Times New Roman" w:hAnsi="Arial" w:cs="Arial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Aby aplikacja poprawnie działała musimy również zainstalować dodatkowe biblioteki takie jak: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-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library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(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rvest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)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-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library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(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dplyr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)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-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library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(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stringr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)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-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library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(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odbc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)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-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library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(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dbi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)</w:t>
      </w:r>
    </w:p>
    <w:p w:rsidR="007B717A" w:rsidRDefault="007B717A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-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library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(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lang w:eastAsia="pl-PL"/>
        </w:rPr>
        <w:t>rstudioapi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lang w:eastAsia="pl-PL"/>
        </w:rPr>
        <w:t>)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Należy użyć polecenia </w:t>
      </w:r>
      <w:proofErr w:type="spellStart"/>
      <w:r w:rsidRPr="007B717A">
        <w:rPr>
          <w:rFonts w:ascii="Courier New" w:eastAsia="Times New Roman" w:hAnsi="Courier New" w:cs="Courier New"/>
          <w:iCs w:val="0"/>
          <w:color w:val="000000"/>
          <w:sz w:val="24"/>
          <w:szCs w:val="24"/>
          <w:lang w:eastAsia="pl-PL"/>
        </w:rPr>
        <w:t>install.packages</w:t>
      </w:r>
      <w:proofErr w:type="spellEnd"/>
      <w:r w:rsidRPr="007B717A">
        <w:rPr>
          <w:rFonts w:ascii="Courier New" w:eastAsia="Times New Roman" w:hAnsi="Courier New" w:cs="Courier New"/>
          <w:iCs w:val="0"/>
          <w:color w:val="000000"/>
          <w:sz w:val="24"/>
          <w:szCs w:val="24"/>
          <w:lang w:eastAsia="pl-PL"/>
        </w:rPr>
        <w:t>()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</w:t>
      </w:r>
    </w:p>
    <w:p w:rsidR="002529AB" w:rsidRDefault="002529AB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3.Linki do oprogramowania które tworzą to środowisko.</w:t>
      </w:r>
    </w:p>
    <w:p w:rsidR="007B717A" w:rsidRPr="007B717A" w:rsidRDefault="00734EE8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hyperlink r:id="rId8" w:history="1">
        <w:r w:rsidR="007B717A" w:rsidRPr="007B717A">
          <w:rPr>
            <w:rFonts w:ascii="Arial" w:eastAsia="Times New Roman" w:hAnsi="Arial" w:cs="Arial"/>
            <w:iCs w:val="0"/>
            <w:color w:val="1155CC"/>
            <w:sz w:val="22"/>
            <w:szCs w:val="22"/>
            <w:u w:val="single"/>
            <w:lang w:eastAsia="pl-PL"/>
          </w:rPr>
          <w:t>https://www.rstudio.com/</w:t>
        </w:r>
      </w:hyperlink>
    </w:p>
    <w:p w:rsidR="007B717A" w:rsidRPr="007B717A" w:rsidRDefault="00734EE8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hyperlink r:id="rId9" w:history="1">
        <w:r w:rsidR="007B717A" w:rsidRPr="007B717A">
          <w:rPr>
            <w:rFonts w:ascii="Arial" w:eastAsia="Times New Roman" w:hAnsi="Arial" w:cs="Arial"/>
            <w:iCs w:val="0"/>
            <w:color w:val="1155CC"/>
            <w:sz w:val="22"/>
            <w:szCs w:val="22"/>
            <w:u w:val="single"/>
            <w:lang w:eastAsia="pl-PL"/>
          </w:rPr>
          <w:t>https://www.mysql.com/</w:t>
        </w:r>
      </w:hyperlink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</w:t>
      </w:r>
    </w:p>
    <w:p w:rsidR="002529AB" w:rsidRDefault="002529AB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</w:p>
    <w:p w:rsidR="007B717A" w:rsidRDefault="007B717A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4.Instrukcja instalacji aplikacji:</w:t>
      </w:r>
    </w:p>
    <w:p w:rsidR="002529AB" w:rsidRPr="007B717A" w:rsidRDefault="002529AB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Instalacja aplikacji jak i cały proces działania odbywa się w programie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RStudio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, gdzie instalowane są wszystkie biblioteki potrzebne do kompilacji i uruchomienia programu oraz </w:t>
      </w:r>
      <w:r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wywoływany jest </w:t>
      </w: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sam kod programu.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Default="007B717A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</w:p>
    <w:p w:rsidR="002529AB" w:rsidRDefault="002529AB" w:rsidP="007B717A">
      <w:pPr>
        <w:spacing w:after="0" w:line="240" w:lineRule="auto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5.Model danych użyty w projekcie.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Strukturalnie: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2529AB" w:rsidRPr="002529AB" w:rsidRDefault="002529AB" w:rsidP="002529AB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726"/>
        <w:gridCol w:w="4253"/>
      </w:tblGrid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nazwa zmiennej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opis zmiennej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zwracana wartość/przyjmowane parametry</w:t>
            </w: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oferty_df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Data 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frame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 zawierający wartości pobierane ze 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scrappowanej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 strony internetowej.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lastRenderedPageBreak/>
              <w:t>choices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służąca do komunikacji z użytkownikiem.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Zwracana wartość to województwo dla którego przeprowadzone będzie wyszukiwanie.</w:t>
            </w: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otodom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link do strony z ogłoszeniami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Link do strony jest “hard 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coded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”, poszerzany jest w pętli o ilość podstron</w:t>
            </w: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Zmienna 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page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 przechowuje link do strony, dodatkowo poszerzone o numer podstrony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nazwy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nazwy ogłoszeń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metraż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metraż mieszkania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ceny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ceny mieszkania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zmienna przechowująca link do podstrony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piętro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piętro na którym znajduje się mieszkanie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liczba_pokoi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ilość pokoi znajdujących się w mieszkaniu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dodatkowo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pomocnicza używana do procesu transformacji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parametry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wykorzystywana do pobrania reszty informacji o mieszkaniu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rok_budowy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rok w którym zakończono budowę mieszkania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czynsz_dodatkowy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dodatkowy czynsz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kaucja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dodatkowy czynsz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rodzaj_zabudowy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zmienna przechowująca dodatkowy czynsz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lastRenderedPageBreak/>
              <w:t xml:space="preserve">parametr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pomocnicza zmienna zastosowana podczas transformacji danych pobieranych ze strony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conn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zmienna zawierająca ustawienia oraz dane logowania i połączenia z bazą 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dancyh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parametry: driver - baza danych, “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server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” - nazwa serwera, “Database” - nazwa baz danych, “UID” - 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username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 xml:space="preserve">, “PWD” - </w:t>
            </w:r>
            <w:proofErr w:type="spellStart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password</w:t>
            </w:r>
            <w:proofErr w:type="spellEnd"/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, port - wykorzystywany port do połączenia</w:t>
            </w:r>
          </w:p>
        </w:tc>
      </w:tr>
      <w:tr w:rsidR="002529AB" w:rsidRPr="002529AB" w:rsidTr="002529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write.csv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metoda dzięki której pobrane dane przesyłane są do pliku 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9AB" w:rsidRPr="002529AB" w:rsidRDefault="002529AB" w:rsidP="002529AB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2529AB">
              <w:rPr>
                <w:rFonts w:ascii="Arial" w:eastAsia="Times New Roman" w:hAnsi="Arial" w:cs="Arial"/>
                <w:iCs w:val="0"/>
                <w:color w:val="000000"/>
                <w:sz w:val="22"/>
                <w:szCs w:val="22"/>
                <w:lang w:eastAsia="pl-PL"/>
              </w:rPr>
              <w:t>parametry: nazw pliku, rozszerzenie</w:t>
            </w:r>
          </w:p>
        </w:tc>
      </w:tr>
    </w:tbl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</w:t>
      </w: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iCs w:val="0"/>
          <w:sz w:val="36"/>
          <w:szCs w:val="36"/>
          <w:lang w:eastAsia="pl-PL"/>
        </w:rPr>
      </w:pPr>
      <w:r w:rsidRPr="007B717A">
        <w:rPr>
          <w:rFonts w:ascii="Arial" w:eastAsia="Times New Roman" w:hAnsi="Arial" w:cs="Arial"/>
          <w:b/>
          <w:iCs w:val="0"/>
          <w:color w:val="000000"/>
          <w:sz w:val="36"/>
          <w:szCs w:val="36"/>
          <w:lang w:eastAsia="pl-PL"/>
        </w:rPr>
        <w:t>Instrukcja obsługi aplikacji: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1.Instrukcja uruchomienia aplikacji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Aplikacja uruchamiana jest poprzez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RStudio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. Aby aplikacja poprawnie działała musimy otworzyć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RStudio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, zainstalować wszystkie wymagane biblioteki oraz uruchomić kod programu.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2529AB" w:rsidRDefault="002529AB" w:rsidP="007B717A">
      <w:pPr>
        <w:spacing w:after="0" w:line="240" w:lineRule="auto"/>
        <w:ind w:hanging="360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2.Opis funkcjonalności aplikacji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Podstawową funkcjonalnością aplikacji jest pobieranie danych ze strony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otodom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dla wszystkich ogłoszeń znajdujących się na stronie. Dzięki aplikacji możemy również transformować dane (usuwać niepotrzebne znaki, przekształcać do odpowiedniej formy).</w:t>
      </w: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br/>
        <w:t xml:space="preserve">Dzięki aplikacji jesteśmy w stanie połączyć się z uprzednio skonfigurowaną bazą danych. Z poziomu aplikacji nawiązane jest połączenie dzięki zainstalowanej bibliotece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odbc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. Aplikacja generuje plik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csv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co umożliwia szybszą analizę danych jeżeli jest taka konieczność. 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2529AB" w:rsidRDefault="002529AB" w:rsidP="007B717A">
      <w:pPr>
        <w:spacing w:after="0" w:line="240" w:lineRule="auto"/>
        <w:ind w:hanging="360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3.Opis scenariuszy użycia aplikacji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W zależności od przyjętych parametrów aplikacja może zwracać różne wartości. Liczba możliwych scenariuszy działania aplikacji jest równa liczbie możliwych parametrów czyli w naszym wypadku liczby województw. Dzięki aplikacji możemy wybrać z którego województwa oferty mieszkań </w:t>
      </w:r>
      <w:proofErr w:type="spellStart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będa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pobierane do naszej bazy danych. Mamy do wyboru 16 województw co prowadzi do 16 możliwych, różnych scenariuszy.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Default="007B717A" w:rsidP="007B717A">
      <w:pPr>
        <w:spacing w:after="0" w:line="240" w:lineRule="auto"/>
        <w:ind w:hanging="360"/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</w:pPr>
    </w:p>
    <w:p w:rsidR="007B717A" w:rsidRPr="007B717A" w:rsidRDefault="007B717A" w:rsidP="002529AB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4.Opis menu i widoków okna aplikacji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>Menu aplikacji pozwala na wybór województwa z którego aplikacja będzie pobierać dane na temat ofert mieszkań. Jest to jedyny parametr który wybieramy w menu aplikacji. Po uruchomieniu aplikacji i wyborze parametru otrzymujemy dane w bazie danych z wybranymi wartościami.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2529AB" w:rsidRDefault="002529AB" w:rsidP="007B717A">
      <w:pPr>
        <w:spacing w:after="0" w:line="240" w:lineRule="auto"/>
        <w:ind w:hanging="360"/>
        <w:rPr>
          <w:rFonts w:ascii="Arial" w:eastAsia="Times New Roman" w:hAnsi="Arial" w:cs="Arial"/>
          <w:iCs w:val="0"/>
          <w:color w:val="000000"/>
          <w:sz w:val="36"/>
          <w:szCs w:val="36"/>
          <w:lang w:eastAsia="pl-PL"/>
        </w:rPr>
      </w:pPr>
    </w:p>
    <w:p w:rsidR="007B717A" w:rsidRPr="007B717A" w:rsidRDefault="007B717A" w:rsidP="007B717A">
      <w:pPr>
        <w:spacing w:after="0" w:line="240" w:lineRule="auto"/>
        <w:ind w:hanging="360"/>
        <w:rPr>
          <w:rFonts w:ascii="Times New Roman" w:eastAsia="Times New Roman" w:hAnsi="Times New Roman" w:cs="Times New Roman"/>
          <w:iCs w:val="0"/>
          <w:sz w:val="36"/>
          <w:szCs w:val="36"/>
          <w:lang w:eastAsia="pl-PL"/>
        </w:rPr>
      </w:pPr>
      <w:proofErr w:type="spellStart"/>
      <w:r w:rsidRPr="007B717A">
        <w:rPr>
          <w:rFonts w:ascii="Arial" w:eastAsia="Times New Roman" w:hAnsi="Arial" w:cs="Arial"/>
          <w:iCs w:val="0"/>
          <w:color w:val="000000"/>
          <w:sz w:val="36"/>
          <w:szCs w:val="36"/>
          <w:lang w:eastAsia="pl-PL"/>
        </w:rPr>
        <w:lastRenderedPageBreak/>
        <w:t>Screeny</w:t>
      </w:r>
      <w:proofErr w:type="spellEnd"/>
      <w:r w:rsidRPr="007B717A">
        <w:rPr>
          <w:rFonts w:ascii="Arial" w:eastAsia="Times New Roman" w:hAnsi="Arial" w:cs="Arial"/>
          <w:iCs w:val="0"/>
          <w:color w:val="000000"/>
          <w:sz w:val="36"/>
          <w:szCs w:val="36"/>
          <w:lang w:eastAsia="pl-PL"/>
        </w:rPr>
        <w:t xml:space="preserve"> działania aplikacji: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</w:t>
      </w:r>
    </w:p>
    <w:p w:rsidR="007B717A" w:rsidRPr="007B717A" w:rsidRDefault="007B717A" w:rsidP="007B717A">
      <w:pPr>
        <w:spacing w:after="0" w:line="240" w:lineRule="auto"/>
        <w:ind w:left="-1276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b/>
          <w:bCs/>
          <w:iCs w:val="0"/>
          <w:color w:val="000000"/>
          <w:sz w:val="22"/>
          <w:szCs w:val="22"/>
          <w:lang w:eastAsia="pl-PL"/>
        </w:rPr>
        <w:t>APLIKACJA - WYBÓR WOJEWÓDZTWA</w:t>
      </w:r>
    </w:p>
    <w:p w:rsidR="007B717A" w:rsidRPr="007B717A" w:rsidRDefault="007B717A" w:rsidP="007B717A">
      <w:pPr>
        <w:spacing w:after="0" w:line="240" w:lineRule="auto"/>
        <w:ind w:left="-1134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noProof/>
          <w:color w:val="000000"/>
          <w:sz w:val="22"/>
          <w:szCs w:val="22"/>
          <w:lang w:eastAsia="pl-PL"/>
        </w:rPr>
        <w:drawing>
          <wp:inline distT="0" distB="0" distL="0" distR="0">
            <wp:extent cx="5760720" cy="1791970"/>
            <wp:effectExtent l="0" t="0" r="0" b="0"/>
            <wp:docPr id="4" name="Obraz 4" descr="https://lh5.googleusercontent.com/GpQzcfcEjbZ7BHDEuQ0NtUXeo4-rYzUQ4Xy9-dCj2T_M6J1AcZ03SZmkDKAOXTT3IDLNmD9HdbRR-Lv2Tlzhmjd3O1hWhj0hVcLWmaueXlaqs3CDthkArtUFM_gCgAJkFfNE2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pQzcfcEjbZ7BHDEuQ0NtUXeo4-rYzUQ4Xy9-dCj2T_M6J1AcZ03SZmkDKAOXTT3IDLNmD9HdbRR-Lv2Tlzhmjd3O1hWhj0hVcLWmaueXlaqs3CDthkArtUFM_gCgAJkFfNE2su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 xml:space="preserve"> </w:t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b/>
          <w:bCs/>
          <w:iCs w:val="0"/>
          <w:color w:val="000000"/>
          <w:sz w:val="22"/>
          <w:szCs w:val="22"/>
          <w:lang w:eastAsia="pl-PL"/>
        </w:rPr>
        <w:t xml:space="preserve">APLIKACJA - OUTPUT </w:t>
      </w:r>
    </w:p>
    <w:p w:rsidR="007B717A" w:rsidRPr="007B717A" w:rsidRDefault="007B717A" w:rsidP="007B717A">
      <w:pPr>
        <w:spacing w:after="0" w:line="240" w:lineRule="auto"/>
        <w:ind w:left="-1134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noProof/>
          <w:color w:val="000000"/>
          <w:sz w:val="22"/>
          <w:szCs w:val="22"/>
          <w:lang w:eastAsia="pl-PL"/>
        </w:rPr>
        <w:drawing>
          <wp:inline distT="0" distB="0" distL="0" distR="0">
            <wp:extent cx="5760720" cy="2728595"/>
            <wp:effectExtent l="0" t="0" r="0" b="0"/>
            <wp:docPr id="3" name="Obraz 3" descr="https://lh4.googleusercontent.com/5XXWpGDJ2pI3ESr2_r5kDv-00X0teCD7PTNFScV0PIpPNw-kQB-ZWxa7TveJptjnWNMvY1REpeUUO5UDIgt4ZPCfmC9W4Ns4DV7Nv0NPumrlHhpXNEbe1XWW74Rj_C803ST_UZ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5XXWpGDJ2pI3ESr2_r5kDv-00X0teCD7PTNFScV0PIpPNw-kQB-ZWxa7TveJptjnWNMvY1REpeUUO5UDIgt4ZPCfmC9W4Ns4DV7Nv0NPumrlHhpXNEbe1XWW74Rj_C803ST_UZ3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7A" w:rsidRPr="007B717A" w:rsidRDefault="007B717A" w:rsidP="007B717A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7B717A" w:rsidRPr="007B717A" w:rsidRDefault="007B717A" w:rsidP="007B717A">
      <w:pPr>
        <w:spacing w:after="0" w:line="240" w:lineRule="auto"/>
        <w:ind w:left="-1134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b/>
          <w:bCs/>
          <w:iCs w:val="0"/>
          <w:color w:val="000000"/>
          <w:sz w:val="22"/>
          <w:szCs w:val="22"/>
          <w:lang w:eastAsia="pl-PL"/>
        </w:rPr>
        <w:t>BAZA DANYCH</w:t>
      </w:r>
      <w:r w:rsidRPr="007B717A">
        <w:rPr>
          <w:rFonts w:ascii="Arial" w:eastAsia="Times New Roman" w:hAnsi="Arial" w:cs="Arial"/>
          <w:b/>
          <w:bCs/>
          <w:iCs w:val="0"/>
          <w:color w:val="000000"/>
          <w:sz w:val="22"/>
          <w:szCs w:val="22"/>
          <w:lang w:eastAsia="pl-PL"/>
        </w:rPr>
        <w:tab/>
      </w:r>
      <w:r w:rsidRPr="007B717A">
        <w:rPr>
          <w:rFonts w:ascii="Arial" w:eastAsia="Times New Roman" w:hAnsi="Arial" w:cs="Arial"/>
          <w:iCs w:val="0"/>
          <w:color w:val="000000"/>
          <w:sz w:val="22"/>
          <w:szCs w:val="22"/>
          <w:lang w:eastAsia="pl-PL"/>
        </w:rPr>
        <w:tab/>
      </w:r>
      <w:r w:rsidRPr="007B717A">
        <w:rPr>
          <w:rFonts w:ascii="Arial" w:eastAsia="Times New Roman" w:hAnsi="Arial" w:cs="Arial"/>
          <w:iCs w:val="0"/>
          <w:noProof/>
          <w:color w:val="000000"/>
          <w:sz w:val="22"/>
          <w:szCs w:val="22"/>
          <w:lang w:eastAsia="pl-PL"/>
        </w:rPr>
        <w:drawing>
          <wp:inline distT="0" distB="0" distL="0" distR="0">
            <wp:extent cx="5760720" cy="2151380"/>
            <wp:effectExtent l="0" t="0" r="0" b="1270"/>
            <wp:docPr id="2" name="Obraz 2" descr="https://lh4.googleusercontent.com/gM3_FXj9vnpWmSTUfJjRierGWcRQvPfW0SklRgwVPNcGP2U_ztJth5xkW46wwYLY9ttPdUz7fYdcviO4WYR58WdCgeYVaQq7aLX1jaCzEQq-wQUaYPO4m9268ZkBBpB_EloJXa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M3_FXj9vnpWmSTUfJjRierGWcRQvPfW0SklRgwVPNcGP2U_ztJth5xkW46wwYLY9ttPdUz7fYdcviO4WYR58WdCgeYVaQq7aLX1jaCzEQq-wQUaYPO4m9268ZkBBpB_EloJXam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7A" w:rsidRPr="007B717A" w:rsidRDefault="007B717A" w:rsidP="007B717A">
      <w:pPr>
        <w:spacing w:after="24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  <w:br/>
      </w:r>
    </w:p>
    <w:p w:rsidR="002529AB" w:rsidRDefault="002529AB" w:rsidP="007B717A">
      <w:pPr>
        <w:spacing w:after="0" w:line="240" w:lineRule="auto"/>
        <w:ind w:left="-1134"/>
        <w:rPr>
          <w:rFonts w:ascii="Arial" w:eastAsia="Times New Roman" w:hAnsi="Arial" w:cs="Arial"/>
          <w:b/>
          <w:bCs/>
          <w:iCs w:val="0"/>
          <w:color w:val="000000"/>
          <w:sz w:val="22"/>
          <w:szCs w:val="22"/>
          <w:lang w:eastAsia="pl-PL"/>
        </w:rPr>
      </w:pPr>
    </w:p>
    <w:p w:rsidR="007B717A" w:rsidRPr="007B717A" w:rsidRDefault="007B717A" w:rsidP="007B717A">
      <w:pPr>
        <w:spacing w:after="0" w:line="240" w:lineRule="auto"/>
        <w:ind w:left="-1134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b/>
          <w:bCs/>
          <w:iCs w:val="0"/>
          <w:color w:val="000000"/>
          <w:sz w:val="22"/>
          <w:szCs w:val="22"/>
          <w:lang w:eastAsia="pl-PL"/>
        </w:rPr>
        <w:lastRenderedPageBreak/>
        <w:t>PLIK CSV</w:t>
      </w:r>
    </w:p>
    <w:p w:rsidR="007B717A" w:rsidRPr="007B717A" w:rsidRDefault="007B717A" w:rsidP="007B717A">
      <w:pPr>
        <w:spacing w:after="0" w:line="240" w:lineRule="auto"/>
        <w:ind w:left="-1134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7B717A">
        <w:rPr>
          <w:rFonts w:ascii="Arial" w:eastAsia="Times New Roman" w:hAnsi="Arial" w:cs="Arial"/>
          <w:iCs w:val="0"/>
          <w:noProof/>
          <w:color w:val="000000"/>
          <w:sz w:val="22"/>
          <w:szCs w:val="22"/>
          <w:lang w:eastAsia="pl-PL"/>
        </w:rPr>
        <w:drawing>
          <wp:inline distT="0" distB="0" distL="0" distR="0">
            <wp:extent cx="5760720" cy="3144520"/>
            <wp:effectExtent l="0" t="0" r="0" b="0"/>
            <wp:docPr id="1" name="Obraz 1" descr="https://lh3.googleusercontent.com/PIpS5Fzb3Txw-lWG_EiARw-X-GE8nVEyWcfYoY2LQfoCMmX6oTUGcUPdYgZnF41MJWVNsBdU-JxNyH5vd4frYYMXRS--pCEB_doZmHGiinplofbQK6oar3iA49bPHB2htQRC15n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PIpS5Fzb3Txw-lWG_EiARw-X-GE8nVEyWcfYoY2LQfoCMmX6oTUGcUPdYgZnF41MJWVNsBdU-JxNyH5vd4frYYMXRS--pCEB_doZmHGiinplofbQK6oar3iA49bPHB2htQRC15n_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7A" w:rsidRDefault="007B717A" w:rsidP="008F2B4C">
      <w:pPr>
        <w:spacing w:after="2400"/>
        <w:ind w:right="141"/>
        <w:rPr>
          <w:sz w:val="24"/>
        </w:rPr>
      </w:pPr>
    </w:p>
    <w:sectPr w:rsidR="007B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EE8" w:rsidRDefault="00734EE8" w:rsidP="00312D09">
      <w:pPr>
        <w:spacing w:after="0" w:line="240" w:lineRule="auto"/>
      </w:pPr>
      <w:r>
        <w:separator/>
      </w:r>
    </w:p>
  </w:endnote>
  <w:endnote w:type="continuationSeparator" w:id="0">
    <w:p w:rsidR="00734EE8" w:rsidRDefault="00734EE8" w:rsidP="003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EE8" w:rsidRDefault="00734EE8" w:rsidP="00312D09">
      <w:pPr>
        <w:spacing w:after="0" w:line="240" w:lineRule="auto"/>
      </w:pPr>
      <w:r>
        <w:separator/>
      </w:r>
    </w:p>
  </w:footnote>
  <w:footnote w:type="continuationSeparator" w:id="0">
    <w:p w:rsidR="00734EE8" w:rsidRDefault="00734EE8" w:rsidP="00312D09">
      <w:pPr>
        <w:spacing w:after="0" w:line="240" w:lineRule="auto"/>
      </w:pPr>
      <w:r>
        <w:continuationSeparator/>
      </w:r>
    </w:p>
  </w:footnote>
  <w:footnote w:id="1">
    <w:tbl>
      <w:tblPr>
        <w:tblStyle w:val="Tabela-Siatka"/>
        <w:tblW w:w="4390" w:type="dxa"/>
        <w:tblInd w:w="5268" w:type="dxa"/>
        <w:tblLook w:val="04A0" w:firstRow="1" w:lastRow="0" w:firstColumn="1" w:lastColumn="0" w:noHBand="0" w:noVBand="1"/>
      </w:tblPr>
      <w:tblGrid>
        <w:gridCol w:w="4390"/>
      </w:tblGrid>
      <w:tr w:rsidR="002529AB" w:rsidTr="002529AB">
        <w:tc>
          <w:tcPr>
            <w:tcW w:w="4390" w:type="dxa"/>
          </w:tcPr>
          <w:p w:rsidR="002529AB" w:rsidRDefault="002529AB" w:rsidP="002529AB">
            <w:pPr>
              <w:rPr>
                <w:sz w:val="24"/>
              </w:rPr>
            </w:pPr>
            <w:r>
              <w:rPr>
                <w:sz w:val="96"/>
              </w:rPr>
              <w:t>__</w:t>
            </w:r>
            <w:r w:rsidRPr="00940ECE">
              <w:rPr>
                <w:sz w:val="96"/>
              </w:rPr>
              <w:t>/</w:t>
            </w:r>
            <w:r>
              <w:rPr>
                <w:sz w:val="96"/>
              </w:rPr>
              <w:t>70 pkt</w:t>
            </w:r>
          </w:p>
        </w:tc>
      </w:tr>
    </w:tbl>
    <w:p w:rsidR="00195312" w:rsidRDefault="00195312">
      <w:pPr>
        <w:pStyle w:val="Tekstprzypisudolneg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14"/>
    <w:rsid w:val="00076C14"/>
    <w:rsid w:val="00180F29"/>
    <w:rsid w:val="00195312"/>
    <w:rsid w:val="00231F77"/>
    <w:rsid w:val="002529AB"/>
    <w:rsid w:val="002E53EB"/>
    <w:rsid w:val="00312D09"/>
    <w:rsid w:val="00367D3E"/>
    <w:rsid w:val="00424990"/>
    <w:rsid w:val="00454EF5"/>
    <w:rsid w:val="00506258"/>
    <w:rsid w:val="00581D50"/>
    <w:rsid w:val="005B5DD5"/>
    <w:rsid w:val="00734EE8"/>
    <w:rsid w:val="007B717A"/>
    <w:rsid w:val="007C62FD"/>
    <w:rsid w:val="008D7250"/>
    <w:rsid w:val="008F2B4C"/>
    <w:rsid w:val="008F34F6"/>
    <w:rsid w:val="008F61D1"/>
    <w:rsid w:val="00902466"/>
    <w:rsid w:val="00940ECE"/>
    <w:rsid w:val="00A25660"/>
    <w:rsid w:val="00A774AE"/>
    <w:rsid w:val="00AA7D44"/>
    <w:rsid w:val="00C34FF0"/>
    <w:rsid w:val="00E141BF"/>
    <w:rsid w:val="00E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4739"/>
  <w15:chartTrackingRefBased/>
  <w15:docId w15:val="{99EB4B83-5915-4199-96FF-ECAF434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74AE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styleId="Tabelasiatki6kolorowaak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paragraph" w:styleId="NormalnyWeb">
    <w:name w:val="Normal (Web)"/>
    <w:basedOn w:val="Normalny"/>
    <w:uiPriority w:val="99"/>
    <w:semiHidden/>
    <w:unhideWhenUsed/>
    <w:rsid w:val="007B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B717A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7B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FF"/>
    <w:rsid w:val="00027A2F"/>
    <w:rsid w:val="00145650"/>
    <w:rsid w:val="00353190"/>
    <w:rsid w:val="00480711"/>
    <w:rsid w:val="004831FF"/>
    <w:rsid w:val="00772FE1"/>
    <w:rsid w:val="00964CD7"/>
    <w:rsid w:val="00AD1385"/>
    <w:rsid w:val="00C308B5"/>
    <w:rsid w:val="00D63B92"/>
    <w:rsid w:val="00DC5178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6CEA1CD-D435-48CC-823E-94B9EEBC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Grupa dziekańska: Kr...UIs101...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Proces ETL</dc:subject>
  <dc:creator>Nazwisko1 Imię1;Nazwisko2 Imię2;Nazwisko3 Imię3;Nazwisko4 Imię4</dc:creator>
  <cp:keywords>Tytuł zadania</cp:keywords>
  <dc:description/>
  <cp:lastModifiedBy>Marek Kopeć</cp:lastModifiedBy>
  <cp:revision>5</cp:revision>
  <dcterms:created xsi:type="dcterms:W3CDTF">2019-01-13T18:54:00Z</dcterms:created>
  <dcterms:modified xsi:type="dcterms:W3CDTF">2019-01-13T19:09:00Z</dcterms:modified>
  <cp:category>Grupa projektowa: 26</cp:category>
</cp:coreProperties>
</file>