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252"/>
      </w:tblGrid>
      <w:tr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УТВЕРЖДЕНО</w:t>
              <w:br/>
              <w:t>[РЕШЕНИЕ / ПРИКАЗ ОПЕРАТОРА, ДАТА И НОМЕР]</w:t>
            </w:r>
          </w:p>
        </w:tc>
      </w:tr>
    </w:tbl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СОГЛАСИЕ НА СБОР И ОБРАБОТКУ ПЕРСОНАЛЬНЫХ ДАННЫХ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платформы Ask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sz w:val="24"/>
        </w:rPr>
        <w:t>Дата вступления в силу: [ДАТА ВСТУПЛЕНИЯ В СИЛУ]</w:t>
      </w:r>
    </w:p>
    <w:p>
      <w:pPr>
        <w:pStyle w:val="Heading1"/>
      </w:pPr>
      <w:r>
        <w:t>1. СВЕДЕНИЯ ОБ ОПЕРАТОРЕ И СУБЪЕКТЕ</w:t>
      </w:r>
    </w:p>
    <w:p>
      <w:r>
        <w:rPr>
          <w:rFonts w:ascii="Times New Roman" w:hAnsi="Times New Roman" w:eastAsia="Times New Roman"/>
          <w:sz w:val="28"/>
        </w:rPr>
        <w:t>1.1. Настоящим физическое лицо, идентифицируемое при регистрации или использовании платформы Ask посредством предоставленного номера телефона, адреса электронной почты, идентификатора учетной записи либо иных подтвержденных сведений (далее - Субъект), предоставляет [ПОЛНОЕ ЮРИДИЧЕСКОЕ НАИМЕНОВАНИЕ ОПЕРАТОРА], БИН [БИН ОПЕРАТОРА], адрес: [ЮРИДИЧЕСКИЙ И ПОЧТОВЫЙ АДРЕС] (далее - Оператор), согласие на сбор и обработку персональных данных на условиях настоящего документа.</w:t>
      </w:r>
    </w:p>
    <w:p>
      <w:r>
        <w:rPr>
          <w:rFonts w:ascii="Times New Roman" w:hAnsi="Times New Roman" w:eastAsia="Times New Roman"/>
          <w:sz w:val="28"/>
        </w:rPr>
        <w:t>1.2. Согласие предоставляется способом, позволяющим подтвердить факт его получения, включая электронное подтверждение, проставление отметки в отдельном поле, подписание на бумаге или иное действие, предусмотренное законодательством Республики Казахстан.</w:t>
      </w:r>
    </w:p>
    <w:p>
      <w:r>
        <w:rPr>
          <w:rFonts w:ascii="Times New Roman" w:hAnsi="Times New Roman" w:eastAsia="Times New Roman"/>
          <w:sz w:val="28"/>
        </w:rPr>
        <w:t>1.3. Согласие применяется только к тем категориям данных и целям, которые относятся к выбранной роли Субъекта и фактически используемым функциям.</w:t>
      </w:r>
    </w:p>
    <w:p>
      <w:pPr>
        <w:pStyle w:val="Heading1"/>
      </w:pPr>
      <w:r>
        <w:t>2. ПЕРЕЧЕНЬ ПЕРСОНАЛЬНЫХ ДАННЫХ</w:t>
      </w:r>
    </w:p>
    <w:p>
      <w:r>
        <w:rPr>
          <w:rFonts w:ascii="Times New Roman" w:hAnsi="Times New Roman" w:eastAsia="Times New Roman"/>
          <w:sz w:val="28"/>
        </w:rPr>
        <w:t>2.1. Субъект дает согласие на сбор и обработку следующих данных в применимом объеме:</w:t>
      </w:r>
    </w:p>
    <w:p>
      <w:pPr>
        <w:pStyle w:val="ListLegal"/>
      </w:pPr>
      <w:r>
        <w:t>- фамилия, имя, отображаемое имя, дата рождения при необходимости проверки возраста;</w:t>
      </w:r>
    </w:p>
    <w:p>
      <w:pPr>
        <w:pStyle w:val="ListLegal"/>
      </w:pPr>
      <w:r>
        <w:t>- номер телефона, адрес электронной почты и выбранный канал связи;</w:t>
      </w:r>
    </w:p>
    <w:p>
      <w:pPr>
        <w:pStyle w:val="ListLegal"/>
      </w:pPr>
      <w:r>
        <w:t>- идентификатор учетной записи, сведения о способе входа и подтверждении контакта;</w:t>
      </w:r>
    </w:p>
    <w:p>
      <w:pPr>
        <w:pStyle w:val="ListLegal"/>
      </w:pPr>
      <w:r>
        <w:t>- поисковые запросы, выбранные категории, фильтры, история просмотров, сохраненные предложения и настройки;</w:t>
      </w:r>
    </w:p>
    <w:p>
      <w:pPr>
        <w:pStyle w:val="ListLegal"/>
      </w:pPr>
      <w:r>
        <w:t>- город, регион, адрес и данные местоположения в объеме, выбранном Субъектом;</w:t>
      </w:r>
    </w:p>
    <w:p>
      <w:pPr>
        <w:pStyle w:val="ListLegal"/>
      </w:pPr>
      <w:r>
        <w:t>- сообщения, обращения, жалобы, отзывы, вложения и иные материалы, направленные через Платформу;</w:t>
      </w:r>
    </w:p>
    <w:p>
      <w:pPr>
        <w:pStyle w:val="ListLegal"/>
      </w:pPr>
      <w:r>
        <w:t>- IP-адрес, сведения об устройстве, браузере, сессии, cookies, действиях, безопасности и ошибках;</w:t>
      </w:r>
    </w:p>
    <w:p>
      <w:pPr>
        <w:pStyle w:val="ListLegal"/>
      </w:pPr>
      <w:r>
        <w:t>- для продавца и его представителя - ИИН в предусмотренных законом случаях, сведения о статусе, должности, полномочиях, регистрации, лицензиях, рабочих контактах, адресах и материалах предложений;</w:t>
      </w:r>
    </w:p>
    <w:p>
      <w:pPr>
        <w:pStyle w:val="ListLegal"/>
      </w:pPr>
      <w:r>
        <w:t>- сведения о принятии юридических документов, предоставлении и отзыве согласий;</w:t>
      </w:r>
    </w:p>
    <w:p>
      <w:pPr>
        <w:pStyle w:val="ListLegal"/>
      </w:pPr>
      <w:r>
        <w:t>- иные данные, добровольно предоставленные Субъектом для конкретной функции или исполнения обращения.</w:t>
      </w:r>
    </w:p>
    <w:p>
      <w:r>
        <w:rPr>
          <w:rFonts w:ascii="Times New Roman" w:hAnsi="Times New Roman" w:eastAsia="Times New Roman"/>
          <w:sz w:val="28"/>
        </w:rPr>
        <w:t>2.2. Субъект не должен передавать через свободные поля специальные категории данных, банковские пароли, коды подтверждения и иные сведения, не требуемые Оператором.</w:t>
      </w:r>
    </w:p>
    <w:p>
      <w:pPr>
        <w:pStyle w:val="Heading1"/>
      </w:pPr>
      <w:r>
        <w:t>3. ЦЕЛИ СБОРА И ОБРАБОТКИ</w:t>
      </w:r>
    </w:p>
    <w:p>
      <w:r>
        <w:rPr>
          <w:rFonts w:ascii="Times New Roman" w:hAnsi="Times New Roman" w:eastAsia="Times New Roman"/>
          <w:sz w:val="28"/>
        </w:rPr>
        <w:t>3.1. Согласие предоставляется для:</w:t>
      </w:r>
    </w:p>
    <w:p>
      <w:pPr>
        <w:pStyle w:val="ListLegal"/>
      </w:pPr>
      <w:r>
        <w:t>- создания, подтверждения, защиты и управления учетной записью;</w:t>
      </w:r>
    </w:p>
    <w:p>
      <w:pPr>
        <w:pStyle w:val="ListLegal"/>
      </w:pPr>
      <w:r>
        <w:t>- предоставления поиска, фильтрации, ранжирования, истории и персонализированных функций;</w:t>
      </w:r>
    </w:p>
    <w:p>
      <w:pPr>
        <w:pStyle w:val="ListLegal"/>
      </w:pPr>
      <w:r>
        <w:t>- направления запросов продавцам, организации сообщений и уведомлений;</w:t>
      </w:r>
    </w:p>
    <w:p>
      <w:pPr>
        <w:pStyle w:val="ListLegal"/>
      </w:pPr>
      <w:r>
        <w:t>- создания и отображения профиля продавца и его предложений;</w:t>
      </w:r>
    </w:p>
    <w:p>
      <w:pPr>
        <w:pStyle w:val="ListLegal"/>
      </w:pPr>
      <w:r>
        <w:t>- оказания дополнительных услуг и исполнения заказов;</w:t>
      </w:r>
    </w:p>
    <w:p>
      <w:pPr>
        <w:pStyle w:val="ListLegal"/>
      </w:pPr>
      <w:r>
        <w:t>- поддержки, обработки жалоб, разрешения споров и защиты прав;</w:t>
      </w:r>
    </w:p>
    <w:p>
      <w:pPr>
        <w:pStyle w:val="ListLegal"/>
      </w:pPr>
      <w:r>
        <w:t>- предотвращения мошенничества, спама, нарушений и обеспечения безопасности;</w:t>
      </w:r>
    </w:p>
    <w:p>
      <w:pPr>
        <w:pStyle w:val="ListLegal"/>
      </w:pPr>
      <w:r>
        <w:t>- аналитики, контроля качества, тестирования и улучшения Платформы;</w:t>
      </w:r>
    </w:p>
    <w:p>
      <w:pPr>
        <w:pStyle w:val="ListLegal"/>
      </w:pPr>
      <w:r>
        <w:t>- исполнения законодательства и законных требований компетентных органов;</w:t>
      </w:r>
    </w:p>
    <w:p>
      <w:pPr>
        <w:pStyle w:val="ListLegal"/>
      </w:pPr>
      <w:r>
        <w:t>- направления сервисных сообщений, необходимых для работы Платформы.</w:t>
      </w:r>
    </w:p>
    <w:p>
      <w:pPr>
        <w:pStyle w:val="Heading1"/>
      </w:pPr>
      <w:r>
        <w:t>4. ДЕЙСТВИЯ С ПЕРСОНАЛЬНЫМИ ДАННЫМИ</w:t>
      </w:r>
    </w:p>
    <w:p>
      <w:r>
        <w:rPr>
          <w:rFonts w:ascii="Times New Roman" w:hAnsi="Times New Roman" w:eastAsia="Times New Roman"/>
          <w:sz w:val="28"/>
        </w:rPr>
        <w:t>4.1. Оператор вправе осуществлять сбор, запись, систематизацию, накопление, хранение, уточнение, обновление, изменение, извлечение, использование, сопоставление, обезличивание, блокирование, передачу, предоставление доступа, распространение в отдельно согласованном объеме, удаление и уничтожение персональных данных.</w:t>
      </w:r>
    </w:p>
    <w:p>
      <w:r>
        <w:rPr>
          <w:rFonts w:ascii="Times New Roman" w:hAnsi="Times New Roman" w:eastAsia="Times New Roman"/>
          <w:sz w:val="28"/>
        </w:rPr>
        <w:t>4.2. Обработка может осуществляться автоматизированным, неавтоматизированным и смешанным способом, включая применение алгоритмов и систем искусственного интеллекта для целей, указанных в разделе 3.</w:t>
      </w:r>
    </w:p>
    <w:p>
      <w:r>
        <w:rPr>
          <w:rFonts w:ascii="Times New Roman" w:hAnsi="Times New Roman" w:eastAsia="Times New Roman"/>
          <w:sz w:val="28"/>
        </w:rPr>
        <w:t>4.3. Оператор вправе получать данные непосредственно от Субъекта, его представителя, из технических систем, общедоступных и официальных источников, а также от участников обращения в случаях, допускаемых законом.</w:t>
      </w:r>
    </w:p>
    <w:p>
      <w:pPr>
        <w:pStyle w:val="Heading1"/>
      </w:pPr>
      <w:r>
        <w:t>5. ПЕРЕДАЧА И ДОСТУП ТРЕТЬИХ ЛИЦ</w:t>
      </w:r>
    </w:p>
    <w:p>
      <w:r>
        <w:rPr>
          <w:rFonts w:ascii="Times New Roman" w:hAnsi="Times New Roman" w:eastAsia="Times New Roman"/>
          <w:sz w:val="28"/>
        </w:rPr>
        <w:t>5.1. Субъект соглашается с передачей данных в необходимом объеме следующим категориям получателей:</w:t>
      </w:r>
    </w:p>
    <w:p>
      <w:pPr>
        <w:pStyle w:val="ListLegal"/>
      </w:pPr>
      <w:r>
        <w:t>- продавцам и пользователям - в пределах конкретного обращения или публичного профиля;</w:t>
      </w:r>
    </w:p>
    <w:p>
      <w:pPr>
        <w:pStyle w:val="ListLegal"/>
      </w:pPr>
      <w:r>
        <w:t>- поставщикам хостинга, связи, уведомлений, карт, аналитики, безопасности, поддержки, платежей и автоматизированной обработки;</w:t>
      </w:r>
    </w:p>
    <w:p>
      <w:pPr>
        <w:pStyle w:val="ListLegal"/>
      </w:pPr>
      <w:r>
        <w:t>- профессиональным консультантам, аудиторам и правопреемникам, связанным обязательствами конфиденциальности;</w:t>
      </w:r>
    </w:p>
    <w:p>
      <w:pPr>
        <w:pStyle w:val="ListLegal"/>
      </w:pPr>
      <w:r>
        <w:t>- государственным органам, судам и иным лицам в случаях, предусмотренных законодательством Республики Казахстан.</w:t>
      </w:r>
    </w:p>
    <w:p>
      <w:r>
        <w:rPr>
          <w:rFonts w:ascii="Times New Roman" w:hAnsi="Times New Roman" w:eastAsia="Times New Roman"/>
          <w:sz w:val="28"/>
        </w:rPr>
        <w:t>5.2. Перечень конкретных поставщиков, стран обработки и категорий передаваемых данных раскрывается в Политике конфиденциальности либо отдельном доступном перечне.</w:t>
      </w:r>
    </w:p>
    <w:p>
      <w:pPr>
        <w:pStyle w:val="Heading1"/>
      </w:pPr>
      <w:r>
        <w:t>6. ЛОКАЛИЗАЦИЯ И ТРАНСГРАНИЧНАЯ ПЕРЕДАЧА</w:t>
      </w:r>
    </w:p>
    <w:p>
      <w:r>
        <w:rPr>
          <w:rFonts w:ascii="Times New Roman" w:hAnsi="Times New Roman" w:eastAsia="Times New Roman"/>
          <w:sz w:val="28"/>
        </w:rPr>
        <w:t>6.1. Накопление и хранение персональных данных осуществляются в базе, находящейся на территории Республики Казахстан: [НАИМЕНОВАНИЕ И МЕСТОНАХОЖДЕНИЕ БАЗЫ ДАННЫХ В РЕСПУБЛИКЕ КАЗАХСТАН].</w:t>
      </w:r>
    </w:p>
    <w:p>
      <w:r>
        <w:rPr>
          <w:rFonts w:ascii="Times New Roman" w:hAnsi="Times New Roman" w:eastAsia="Times New Roman"/>
          <w:sz w:val="28"/>
        </w:rPr>
        <w:t>6.2. Трансграничная передача допускается при наличии предусмотренных законом условий и гарантий. Если для такой передачи требуется отдельное согласие, оно предоставляется Субъектом отдельной отметкой или иным подтверждаемым действием до начала передачи.</w:t>
      </w:r>
    </w:p>
    <w:p>
      <w:pPr>
        <w:pStyle w:val="Heading1"/>
      </w:pPr>
      <w:r>
        <w:t>7. СРОК ДЕЙСТВИЯ СОГЛАСИЯ</w:t>
      </w:r>
    </w:p>
    <w:p>
      <w:r>
        <w:rPr>
          <w:rFonts w:ascii="Times New Roman" w:hAnsi="Times New Roman" w:eastAsia="Times New Roman"/>
          <w:sz w:val="28"/>
        </w:rPr>
        <w:t>7.1. Согласие действует с момента его предоставления до достижения целей обработки, прекращения отношений и истечения обязательных сроков хранения либо до его отзыва, если дальнейшая обработка не требуется по закону или для исполнения неисполненного обязательства.</w:t>
      </w:r>
    </w:p>
    <w:p>
      <w:r>
        <w:rPr>
          <w:rFonts w:ascii="Times New Roman" w:hAnsi="Times New Roman" w:eastAsia="Times New Roman"/>
          <w:sz w:val="28"/>
        </w:rPr>
        <w:t>7.2. Срок действия согласия не превышает срок, необходимый для достижения заявленных целей обработки.</w:t>
      </w:r>
    </w:p>
    <w:p>
      <w:pPr>
        <w:pStyle w:val="Heading1"/>
      </w:pPr>
      <w:r>
        <w:t>8. ОТЗЫВ СОГЛАСИЯ И ПРАВА СУБЪЕКТА</w:t>
      </w:r>
    </w:p>
    <w:p>
      <w:r>
        <w:rPr>
          <w:rFonts w:ascii="Times New Roman" w:hAnsi="Times New Roman" w:eastAsia="Times New Roman"/>
          <w:sz w:val="28"/>
        </w:rPr>
        <w:t>8.1. Субъект вправе отозвать согласие путем направления заявления на [PRIVACY@ASK.KZ] либо по адресу Оператора. Заявление должно позволять идентифицировать Субъекта и определить отзываемое согласие.</w:t>
      </w:r>
    </w:p>
    <w:p>
      <w:r>
        <w:rPr>
          <w:rFonts w:ascii="Times New Roman" w:hAnsi="Times New Roman" w:eastAsia="Times New Roman"/>
          <w:sz w:val="28"/>
        </w:rPr>
        <w:t>8.2. Оператор прекращает обработку в срок, установленный законодательством Республики Казахстан, если хранение или обработка не требуются законом, соглашением или для защиты прав, либо предоставляет мотивированный отказ.</w:t>
      </w:r>
    </w:p>
    <w:p>
      <w:r>
        <w:rPr>
          <w:rFonts w:ascii="Times New Roman" w:hAnsi="Times New Roman" w:eastAsia="Times New Roman"/>
          <w:sz w:val="28"/>
        </w:rPr>
        <w:t>8.3. Отзыв согласия не влияет на законность обработки, осуществленной до его получения, и может привести к недоступности функций, для которых соответствующие данные объективно необходимы.</w:t>
      </w:r>
    </w:p>
    <w:p>
      <w:r>
        <w:rPr>
          <w:rFonts w:ascii="Times New Roman" w:hAnsi="Times New Roman" w:eastAsia="Times New Roman"/>
          <w:sz w:val="28"/>
        </w:rPr>
        <w:t>8.4. Субъект вправе запросить сведения об обработке, доступ, исправление, дополнение, блокирование или удаление данных и обжаловать действия Оператора в уполномоченный орган или суд.</w:t>
      </w:r>
    </w:p>
    <w:p>
      <w:pPr>
        <w:pStyle w:val="Heading1"/>
      </w:pPr>
      <w:r>
        <w:t>9. ОТДЕЛЬНЫЕ СОГЛАСИЯ И ВЫБОР СУБЪЕКТА</w:t>
      </w:r>
    </w:p>
    <w:p>
      <w:r>
        <w:rPr>
          <w:rFonts w:ascii="Times New Roman" w:hAnsi="Times New Roman" w:eastAsia="Times New Roman"/>
          <w:sz w:val="28"/>
        </w:rPr>
        <w:t>9.1. Следующие цели не должны объединяться с основным обязательным согласием и подтверждаются отдельно, если применимы: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Отметка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Отдельная цель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Содержание согласия</w:t>
            </w:r>
          </w:p>
        </w:tc>
      </w:tr>
      <w:tr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[  ]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Публичный профиль продавца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Согласие на размещение выбранных рабочих персональных данных в открытом доступе в составе профиля и предложений продавца.</w:t>
            </w:r>
          </w:p>
        </w:tc>
      </w:tr>
      <w:tr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[  ]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Точная геолокация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Согласие на получение и использование точных координат устройства для поиска по расстоянию и отображения ближайших предложений.</w:t>
            </w:r>
          </w:p>
        </w:tc>
      </w:tr>
      <w:tr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[  ]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Маркетинговые сообщения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Согласие на получение рекламных и информационных сообщений о предложениях и новых возможностях с правом отказа в любое время.</w:t>
            </w:r>
          </w:p>
        </w:tc>
      </w:tr>
      <w:tr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[  ]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Трансграничная передача</w:t>
            </w:r>
          </w:p>
        </w:tc>
        <w:tc>
          <w:tcPr>
            <w:tcW w:type="dxa" w:w="323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Согласие на передачу данных указанным в Политике иностранным поставщикам и в соответствующие страны, если такая передача фактически осуществляется.</w:t>
            </w:r>
          </w:p>
        </w:tc>
      </w:tr>
    </w:tbl>
    <w:p>
      <w:pPr>
        <w:pStyle w:val="Heading1"/>
      </w:pPr>
      <w:r>
        <w:t>10. ПОДТВЕРЖДЕНИЕ СУБЪЕКТА</w:t>
      </w:r>
    </w:p>
    <w:p>
      <w:r>
        <w:rPr>
          <w:rFonts w:ascii="Times New Roman" w:hAnsi="Times New Roman" w:eastAsia="Times New Roman"/>
          <w:sz w:val="28"/>
        </w:rPr>
        <w:t>10.1. Предоставляя согласие, Субъект подтверждает, что:</w:t>
      </w:r>
    </w:p>
    <w:p>
      <w:pPr>
        <w:pStyle w:val="ListLegal"/>
      </w:pPr>
      <w:r>
        <w:t>- ознакомился с настоящим Согласием и Политикой конфиденциальности;</w:t>
      </w:r>
    </w:p>
    <w:p>
      <w:pPr>
        <w:pStyle w:val="ListLegal"/>
      </w:pPr>
      <w:r>
        <w:t>- понимает состав данных, цели, действия, получателей, срок и порядок отзыва;</w:t>
      </w:r>
    </w:p>
    <w:p>
      <w:pPr>
        <w:pStyle w:val="ListLegal"/>
      </w:pPr>
      <w:r>
        <w:t>- предоставляет достоверные сведения и обладает необходимой дееспособностью или полномочиями;</w:t>
      </w:r>
    </w:p>
    <w:p>
      <w:pPr>
        <w:pStyle w:val="ListLegal"/>
      </w:pPr>
      <w:r>
        <w:t>- понимает последствия отказа от обязательных данных и отзыва согласия.</w:t>
      </w:r>
    </w:p>
    <w:p>
      <w:pPr>
        <w:pStyle w:val="Heading1"/>
      </w:pPr>
      <w:r>
        <w:t>11. РЕКВИЗИТЫ ПОДТВЕРЖДЕНИЯ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Ф.И.О. Субъекта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[ЗАПОЛНЯЕТСЯ / ФИКСИРУЕТСЯ СИСТЕМОЙ]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Идентификатор учетной записи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[ЗАПОЛНЯЕТСЯ / ФИКСИРУЕТСЯ СИСТЕМОЙ]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Телефон или электронная почта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[ЗАПОЛНЯЕТСЯ / ФИКСИРУЕТСЯ СИСТЕМОЙ]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 и время предоставления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[ЗАПОЛНЯЕТСЯ / ФИКСИРУЕТСЯ СИСТЕМОЙ]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Способ подтверждения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[ЭЛЕКТРОННАЯ ОТМЕТКА / OTP / ПОДПИСЬ / ИНОЕ]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 документа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</w:t>
            </w:r>
          </w:p>
        </w:tc>
      </w:tr>
    </w:tbl>
    <w:p>
      <w:pPr>
        <w:pStyle w:val="Heading1"/>
      </w:pPr>
      <w:r>
        <w:t>РЕКВИЗИТЫ ОПЕРАТОРА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Полное наименование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[ПОЛНОЕ ЮРИДИЧЕСКОЕ НАИМЕНОВАНИЕ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БИН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[БИН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Юридический и почтовый адрес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[ЮРИДИЧЕСКИЙ И ПОЧТОВЫЙ АДРЕС]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Интернет-ресурс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[ДОМЕННОЕ ИМЯ ПЛАТФОРМЫ]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Юридические обращения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[LEGAL@ASK.KZ]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Поддержка и жалобы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[SUPPORT@ASK.KZ]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Обращения по персональным данным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[PRIVACY@ASK.KZ]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left"/>
    </w:pPr>
    <w:r>
      <w:rPr>
        <w:rFonts w:ascii="Times New Roman" w:hAnsi="Times New Roman" w:eastAsia="Times New Roman"/>
        <w:sz w:val="18"/>
      </w:rPr>
      <w:t>Ask. Согласие на обработку данных. Редакция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Legal">
    <w:name w:val="List Legal"/>
    <w:pPr>
      <w:spacing w:line="240" w:lineRule="auto" w:after="0"/>
      <w:ind w:left="709" w:hanging="340"/>
      <w:jc w:val="both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сбор и обработку персональных данных</dc:title>
  <dc:subject>Юридический документ платформы Ask</dc:subject>
  <dc:creator>[ПОЛНОЕ ЮРИДИЧЕСКОЕ НАИМЕНОВАНИЕ ОПЕРАТОРА]</dc:creator>
  <cp:keywords>Ask, Казахстан, юридические документы</cp:keywords>
  <dc:description>Редакция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