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nil"/>
          <w:left w:val="nil"/>
          <w:bottom w:val="nil"/>
          <w:right w:val="nil"/>
          <w:insideH w:val="nil"/>
          <w:insideV w:val="nil"/>
        </w:tblBorders>
      </w:tblPr>
      <w:tblGrid>
        <w:gridCol w:w="4535"/>
        <w:gridCol w:w="4252"/>
      </w:tblGrid>
      <w:tr>
        <w:tc>
          <w:tcPr>
            <w:tcW w:type="dxa" w:w="4844"/>
            <w:vAlign w:val="top"/>
            <w:tcMar>
              <w:top w:w="0" w:type="dxa"/>
              <w:start w:w="0" w:type="dxa"/>
              <w:bottom w:w="0" w:type="dxa"/>
              <w:end w:w="0" w:type="dxa"/>
            </w:tcMar>
          </w:tcPr>
          <w:p>
            <w:r/>
          </w:p>
        </w:tc>
        <w:tc>
          <w:tcPr>
            <w:tcW w:type="dxa" w:w="4844"/>
            <w:vAlign w:val="top"/>
            <w:tcMar>
              <w:top w:w="0" w:type="dxa"/>
              <w:start w:w="0" w:type="dxa"/>
              <w:bottom w:w="0" w:type="dxa"/>
              <w:end w:w="0" w:type="dxa"/>
            </w:tcMar>
          </w:tcPr>
          <w:p>
            <w:pPr>
              <w:ind w:firstLine="0"/>
              <w:jc w:val="left"/>
            </w:pPr>
            <w:r/>
            <w:r>
              <w:rPr>
                <w:rFonts w:ascii="Times New Roman" w:hAnsi="Times New Roman" w:eastAsia="Times New Roman"/>
                <w:b w:val="0"/>
                <w:sz w:val="24"/>
              </w:rPr>
              <w:t>УТВЕРЖДЕНО</w:t>
              <w:br/>
              <w:t>[РЕШЕНИЕ / ПРИКАЗ ОПЕРАТОРА, ДАТА И НОМЕР]</w:t>
            </w:r>
          </w:p>
        </w:tc>
      </w:tr>
    </w:tbl>
    <w:p>
      <w:pPr>
        <w:spacing w:before="480"/>
        <w:ind w:firstLine="0"/>
        <w:jc w:val="center"/>
      </w:pPr>
      <w:r>
        <w:rPr>
          <w:rFonts w:ascii="Times New Roman" w:hAnsi="Times New Roman" w:eastAsia="Times New Roman"/>
          <w:b/>
          <w:sz w:val="32"/>
        </w:rPr>
        <w:t>ПОЛЬЗОВАТЕЛЬСКОЕ СОГЛАШЕНИЕ</w:t>
      </w:r>
    </w:p>
    <w:p>
      <w:pPr>
        <w:ind w:firstLine="0"/>
        <w:jc w:val="center"/>
      </w:pPr>
      <w:r>
        <w:rPr>
          <w:rFonts w:ascii="Times New Roman" w:hAnsi="Times New Roman" w:eastAsia="Times New Roman"/>
          <w:b/>
          <w:sz w:val="28"/>
        </w:rPr>
        <w:t>платформы Ask</w:t>
      </w:r>
    </w:p>
    <w:p>
      <w:pPr>
        <w:spacing w:after="360"/>
        <w:ind w:firstLine="0"/>
        <w:jc w:val="center"/>
      </w:pPr>
      <w:r>
        <w:rPr>
          <w:rFonts w:ascii="Times New Roman" w:hAnsi="Times New Roman"/>
          <w:sz w:val="24"/>
        </w:rPr>
        <w:t>Дата вступления в силу: [ДАТА ВСТУПЛЕНИЯ В СИЛУ]</w:t>
      </w:r>
    </w:p>
    <w:p>
      <w:pPr>
        <w:pStyle w:val="Heading1"/>
      </w:pPr>
      <w:r>
        <w:t>1. ОБЩИЕ ПОЛОЖЕНИЯ</w:t>
      </w:r>
    </w:p>
    <w:p>
      <w:r>
        <w:rPr>
          <w:rFonts w:ascii="Times New Roman" w:hAnsi="Times New Roman" w:eastAsia="Times New Roman"/>
          <w:sz w:val="28"/>
        </w:rPr>
        <w:t>1.1. Настоящее Пользовательское соглашение (далее - Соглашение) определяет условия предоставления [ПОЛНОЕ ЮРИДИЧЕСКОЕ НАИМЕНОВАНИЕ ОПЕРАТОРА], БИН [БИН ОПЕРАТОРА], доступа к платформе Ask и регулирует отношения между Оператором и физическим лицом, использующим Платформу для поиска товаров, работ и услуг, просмотра предложений, направления обращений продавцам и использования иных доступных функций (далее - Пользователь).</w:t>
      </w:r>
    </w:p>
    <w:p>
      <w:r>
        <w:rPr>
          <w:rFonts w:ascii="Times New Roman" w:hAnsi="Times New Roman" w:eastAsia="Times New Roman"/>
          <w:sz w:val="28"/>
        </w:rPr>
        <w:t>1.2. Соглашение является договором присоединения. Пользователь принимает Соглашение путем совершения действия, однозначно выражающего согласие с его условиями, включая регистрацию, нажатие кнопки принятия, направление запроса либо продолжение использования функций, для которых до начала использования была предоставлена ссылка на Соглашение.</w:t>
      </w:r>
    </w:p>
    <w:p>
      <w:r>
        <w:rPr>
          <w:rFonts w:ascii="Times New Roman" w:hAnsi="Times New Roman" w:eastAsia="Times New Roman"/>
          <w:sz w:val="28"/>
        </w:rPr>
        <w:t>1.3. До принятия Соглашения Пользователь обязан ознакомиться с его текстом и Политикой конфиденциальности и обработки персональных данных. Если Пользователь не согласен с условиями, он не должен создавать учетную запись или использовать соответствующие функции Платформы.</w:t>
      </w:r>
    </w:p>
    <w:p>
      <w:r>
        <w:rPr>
          <w:rFonts w:ascii="Times New Roman" w:hAnsi="Times New Roman" w:eastAsia="Times New Roman"/>
          <w:sz w:val="28"/>
        </w:rPr>
        <w:t>1.4. К отношениям сторон применяются законодательство Республики Казахстан, в том числе гражданское законодательство, законодательство о защите прав потребителей, торговой деятельности, онлайн-платформах, цифровой среде и персональных данных.</w:t>
      </w:r>
    </w:p>
    <w:p>
      <w:r>
        <w:rPr>
          <w:rFonts w:ascii="Times New Roman" w:hAnsi="Times New Roman" w:eastAsia="Times New Roman"/>
          <w:sz w:val="28"/>
        </w:rPr>
        <w:t>1.5. В части, не урегулированной Соглашением, применяются императивные нормы законодательства Республики Казахстан. Условия Соглашения не могут толковаться как ограничивающие права Пользователя, которые не подлежат ограничению по закону.</w:t>
      </w:r>
    </w:p>
    <w:p>
      <w:pPr>
        <w:pStyle w:val="Heading1"/>
      </w:pPr>
      <w:r>
        <w:t>2. ТЕРМИНЫ И ОПРЕДЕЛЕНИЯ</w:t>
      </w:r>
    </w:p>
    <w:p>
      <w:r>
        <w:rPr>
          <w:rFonts w:ascii="Times New Roman" w:hAnsi="Times New Roman" w:eastAsia="Times New Roman"/>
          <w:sz w:val="28"/>
        </w:rPr>
        <w:t>2.1. Для целей Соглашения используются следующие термины:</w:t>
      </w:r>
    </w:p>
    <w:p>
      <w:pPr>
        <w:pStyle w:val="ListLegal"/>
      </w:pPr>
      <w:r>
        <w:t>- Платформа Ask (Платформа) - интернет-ресурс и связанный с ним цифровой сервис, обеспечивающий поиск и сопоставление предложений, отображение сведений о товарах, работах, услугах и продавцах, а также возможность связи между Пользователем и Продавцом;</w:t>
      </w:r>
    </w:p>
    <w:p>
      <w:pPr>
        <w:pStyle w:val="ListLegal"/>
      </w:pPr>
      <w:r>
        <w:t>- Оператор - лицо, указанное в разделе «Реквизиты Оператора», которое обеспечивает функционирование Платформы и предоставляет Пользователю доступ к ее возможностям;</w:t>
      </w:r>
    </w:p>
    <w:p>
      <w:pPr>
        <w:pStyle w:val="ListLegal"/>
      </w:pPr>
      <w:r>
        <w:t>- Продавец - физическое лицо, индивидуальный предприниматель, юридическое лицо либо иной субъект, размещающий предложение о товаре, работе или услуге и самостоятельно вступающий в отношения с Пользователем;</w:t>
      </w:r>
    </w:p>
    <w:p>
      <w:pPr>
        <w:pStyle w:val="ListLegal"/>
      </w:pPr>
      <w:r>
        <w:t>- Учетная запись - совокупность данных и средств доступа, позволяющих идентифицировать Пользователя в пределах Платформы;</w:t>
      </w:r>
    </w:p>
    <w:p>
      <w:pPr>
        <w:pStyle w:val="ListLegal"/>
      </w:pPr>
      <w:r>
        <w:t>- Пользовательский контент - сообщения, запросы, отзывы, жалобы, изображения, файлы и иные материалы, направленные Пользователем посредством Платформы;</w:t>
      </w:r>
    </w:p>
    <w:p>
      <w:pPr>
        <w:pStyle w:val="ListLegal"/>
      </w:pPr>
      <w:r>
        <w:t>- Предложение - размещенные Продавцом сведения о товаре, работе, услуге, цене, наличии, способах получения и иных условиях.</w:t>
      </w:r>
    </w:p>
    <w:p>
      <w:r>
        <w:rPr>
          <w:rFonts w:ascii="Times New Roman" w:hAnsi="Times New Roman" w:eastAsia="Times New Roman"/>
          <w:sz w:val="28"/>
        </w:rPr>
        <w:t>2.2. Термины, не определенные Соглашением, применяются в значении, установленном законодательством Республики Казахстан, а при отсутствии такого значения - в соответствии с обычаями делового оборота и существом отношений.</w:t>
      </w:r>
    </w:p>
    <w:p>
      <w:pPr>
        <w:pStyle w:val="Heading1"/>
      </w:pPr>
      <w:r>
        <w:t>3. ПРЕДМЕТ СОГЛАШЕНИЯ И ФУНКЦИИ ПЛАТФОРМЫ</w:t>
      </w:r>
    </w:p>
    <w:p>
      <w:r>
        <w:rPr>
          <w:rFonts w:ascii="Times New Roman" w:hAnsi="Times New Roman" w:eastAsia="Times New Roman"/>
          <w:sz w:val="28"/>
        </w:rPr>
        <w:t>3.1. Оператор предоставляет Пользователю неисключительное, непередаваемое право доступа к Платформе в пределах ее функциональных возможностей и на условиях Соглашения.</w:t>
      </w:r>
    </w:p>
    <w:p>
      <w:r>
        <w:rPr>
          <w:rFonts w:ascii="Times New Roman" w:hAnsi="Times New Roman" w:eastAsia="Times New Roman"/>
          <w:sz w:val="28"/>
        </w:rPr>
        <w:t>3.2. Платформа может обеспечивать:</w:t>
      </w:r>
    </w:p>
    <w:p>
      <w:pPr>
        <w:pStyle w:val="ListLegal"/>
      </w:pPr>
      <w:r>
        <w:t>- поиск товаров, работ, услуг и продавцов по запросу Пользователя;</w:t>
      </w:r>
    </w:p>
    <w:p>
      <w:pPr>
        <w:pStyle w:val="ListLegal"/>
      </w:pPr>
      <w:r>
        <w:t>- фильтрацию и упорядочивание результатов по релевантности, цене, местоположению, доступности и иным критериям;</w:t>
      </w:r>
    </w:p>
    <w:p>
      <w:pPr>
        <w:pStyle w:val="ListLegal"/>
      </w:pPr>
      <w:r>
        <w:t>- просмотр карточек предложений и публичных сведений о Продавцах;</w:t>
      </w:r>
    </w:p>
    <w:p>
      <w:pPr>
        <w:pStyle w:val="ListLegal"/>
      </w:pPr>
      <w:r>
        <w:t>- направление запросов, сообщений и жалоб;</w:t>
      </w:r>
    </w:p>
    <w:p>
      <w:pPr>
        <w:pStyle w:val="ListLegal"/>
      </w:pPr>
      <w:r>
        <w:t>- сохранение истории, избранного, настроек и уведомлений;</w:t>
      </w:r>
    </w:p>
    <w:p>
      <w:pPr>
        <w:pStyle w:val="ListLegal"/>
      </w:pPr>
      <w:r>
        <w:t>- переход во внешние каналы связи Продавца;</w:t>
      </w:r>
    </w:p>
    <w:p>
      <w:pPr>
        <w:pStyle w:val="ListLegal"/>
      </w:pPr>
      <w:r>
        <w:t>- иные функции, прямо обозначенные на Платформе.</w:t>
      </w:r>
    </w:p>
    <w:p>
      <w:r>
        <w:rPr>
          <w:rFonts w:ascii="Times New Roman" w:hAnsi="Times New Roman" w:eastAsia="Times New Roman"/>
          <w:sz w:val="28"/>
        </w:rPr>
        <w:t>3.3. Если на Платформе прямо не указано иное, Оператор не продает товары, не выполняет работы, не оказывает услуги Продавцов, не принимает оплату за них, не выдает кассовые документы от имени Продавца, не осуществляет доставку и не является стороной договора между Пользователем и Продавцом.</w:t>
      </w:r>
    </w:p>
    <w:p>
      <w:r>
        <w:rPr>
          <w:rFonts w:ascii="Times New Roman" w:hAnsi="Times New Roman" w:eastAsia="Times New Roman"/>
          <w:sz w:val="28"/>
        </w:rPr>
        <w:t>3.4. Отдельные платные или дополнительные услуги Оператора могут регулироваться специальными условиями, офертой, заказом или иным документом, доведенным до Пользователя до их приобретения.</w:t>
      </w:r>
    </w:p>
    <w:p>
      <w:pPr>
        <w:pStyle w:val="Heading1"/>
      </w:pPr>
      <w:r>
        <w:t>4. РЕГИСТРАЦИЯ И УЧЕТНАЯ ЗАПИСЬ</w:t>
      </w:r>
    </w:p>
    <w:p>
      <w:r>
        <w:rPr>
          <w:rFonts w:ascii="Times New Roman" w:hAnsi="Times New Roman" w:eastAsia="Times New Roman"/>
          <w:sz w:val="28"/>
        </w:rPr>
        <w:t>4.1. Для использования отдельных функций может потребоваться регистрация. Пользователь обязан предоставлять достоверные, актуальные и относящиеся к нему сведения.</w:t>
      </w:r>
    </w:p>
    <w:p>
      <w:r>
        <w:rPr>
          <w:rFonts w:ascii="Times New Roman" w:hAnsi="Times New Roman" w:eastAsia="Times New Roman"/>
          <w:sz w:val="28"/>
        </w:rPr>
        <w:t>4.2. Пользователь вправе создать учетную запись при наличии необходимой дееспособности. Использование Платформы несовершеннолетним допускается в объеме и порядке, разрешенных законодательством, при необходимости - с согласия или участием законного представителя.</w:t>
      </w:r>
    </w:p>
    <w:p>
      <w:r>
        <w:rPr>
          <w:rFonts w:ascii="Times New Roman" w:hAnsi="Times New Roman" w:eastAsia="Times New Roman"/>
          <w:sz w:val="28"/>
        </w:rPr>
        <w:t>4.3. Пользователь обязан обеспечивать конфиденциальность кодов подтверждения, паролей и иных средств доступа, не передавать их третьим лицам и незамедлительно уведомлять Оператора о несанкционированном доступе.</w:t>
      </w:r>
    </w:p>
    <w:p>
      <w:r>
        <w:rPr>
          <w:rFonts w:ascii="Times New Roman" w:hAnsi="Times New Roman" w:eastAsia="Times New Roman"/>
          <w:sz w:val="28"/>
        </w:rPr>
        <w:t>4.4. Все действия, совершенные с использованием надлежащим образом подтвержденной учетной записи, считаются совершенными Пользователем, если он не уведомил Оператора о компрометации доступа и не доказано иное.</w:t>
      </w:r>
    </w:p>
    <w:p>
      <w:r>
        <w:rPr>
          <w:rFonts w:ascii="Times New Roman" w:hAnsi="Times New Roman" w:eastAsia="Times New Roman"/>
          <w:sz w:val="28"/>
        </w:rPr>
        <w:t>4.5. Запрещается создавать учетные записи с использованием чужих данных, выдавать себя за другое лицо, обходить ограничения либо использовать несколько учетных записей для злоупотреблений.</w:t>
      </w:r>
    </w:p>
    <w:p>
      <w:pPr>
        <w:pStyle w:val="Heading1"/>
      </w:pPr>
      <w:r>
        <w:t>5. ПОИСК, РАНЖИРОВАНИЕ И АВТОМАТИЗИРОВАННАЯ ОБРАБОТКА</w:t>
      </w:r>
    </w:p>
    <w:p>
      <w:r>
        <w:rPr>
          <w:rFonts w:ascii="Times New Roman" w:hAnsi="Times New Roman" w:eastAsia="Times New Roman"/>
          <w:sz w:val="28"/>
        </w:rPr>
        <w:t>5.1. Платформа может автоматически обрабатывать запрос Пользователя, исправлять очевидные опечатки, определять предполагаемую категорию и характеристики, сопоставлять запрос с предложениями и формировать порядок их отображения.</w:t>
      </w:r>
    </w:p>
    <w:p>
      <w:r>
        <w:rPr>
          <w:rFonts w:ascii="Times New Roman" w:hAnsi="Times New Roman" w:eastAsia="Times New Roman"/>
          <w:sz w:val="28"/>
        </w:rPr>
        <w:t>5.2. Порядок результатов может зависеть от содержания запроса, характеристик предложения, местоположения, цены, полноты и актуальности сведений, действий Пользователя, специальных условий размещения и иных объективных критериев. Наличие результата на определенной позиции не означает гарантии качества, безопасности, подлинности, законности или пригодности предложения.</w:t>
      </w:r>
    </w:p>
    <w:p>
      <w:r>
        <w:rPr>
          <w:rFonts w:ascii="Times New Roman" w:hAnsi="Times New Roman" w:eastAsia="Times New Roman"/>
          <w:sz w:val="28"/>
        </w:rPr>
        <w:t>5.3. Автоматически сформированные пояснения, подборки и рекомендации имеют информационный характер. Пользователь самостоятельно оценивает предложение и до заключения сделки уточняет существенные условия у Продавца.</w:t>
      </w:r>
    </w:p>
    <w:p>
      <w:r>
        <w:rPr>
          <w:rFonts w:ascii="Times New Roman" w:hAnsi="Times New Roman" w:eastAsia="Times New Roman"/>
          <w:sz w:val="28"/>
        </w:rPr>
        <w:t>5.4. Пользователь вправе изменить запрос и фильтры, сообщить об ошибке, скрыть результат либо подать жалобу. В случаях, когда автоматизированное решение существенно ограничивает доступ Пользователя, он вправе запросить его проверку человеком, если иное не предусмотрено законом.</w:t>
      </w:r>
    </w:p>
    <w:p>
      <w:pPr>
        <w:pStyle w:val="Heading1"/>
      </w:pPr>
      <w:r>
        <w:t>6. СВЕДЕНИЯ О ПРЕДЛОЖЕНИЯХ И ПРОДАВЦАХ</w:t>
      </w:r>
    </w:p>
    <w:p>
      <w:r>
        <w:rPr>
          <w:rFonts w:ascii="Times New Roman" w:hAnsi="Times New Roman" w:eastAsia="Times New Roman"/>
          <w:sz w:val="28"/>
        </w:rPr>
        <w:t>6.1. Сведения о предложениях и Продавцах преимущественно предоставляются соответствующими Продавцами либо размещаются Оператором по их поручению и на основании переданных ими материалов.</w:t>
      </w:r>
    </w:p>
    <w:p>
      <w:r>
        <w:rPr>
          <w:rFonts w:ascii="Times New Roman" w:hAnsi="Times New Roman" w:eastAsia="Times New Roman"/>
          <w:sz w:val="28"/>
        </w:rPr>
        <w:t>6.2. Продавец несет ответственность за достоверность, полноту и актуальность сведений о товаре, работе, услуге, цене, наличии, качестве, комплектности, лицензиях, способах оплаты, доставке, возврате, гарантии и иных условиях сделки.</w:t>
      </w:r>
    </w:p>
    <w:p>
      <w:r>
        <w:rPr>
          <w:rFonts w:ascii="Times New Roman" w:hAnsi="Times New Roman" w:eastAsia="Times New Roman"/>
          <w:sz w:val="28"/>
        </w:rPr>
        <w:t>6.3. Оператор вправе использовать сведения из официальных каталогов, реестров и иных законных источников для стандартизации описаний. Такое использование не подтверждает подлинность конкретного товара, право конкретного Продавца на его реализацию или соответствие товара обязательным требованиям.</w:t>
      </w:r>
    </w:p>
    <w:p>
      <w:r>
        <w:rPr>
          <w:rFonts w:ascii="Times New Roman" w:hAnsi="Times New Roman" w:eastAsia="Times New Roman"/>
          <w:sz w:val="28"/>
        </w:rPr>
        <w:t>6.4. До заключения сделки Пользователю рекомендуется получить у Продавца подтверждение актуальной цены, наличия, характеристик, состояния, документов, способа оплаты, срока и стоимости доставки, порядка возврата, обмена, гарантии и рассмотрения претензий.</w:t>
      </w:r>
    </w:p>
    <w:p>
      <w:pPr>
        <w:pStyle w:val="Heading1"/>
      </w:pPr>
      <w:r>
        <w:t>7. ОТНОШЕНИЯ ПОЛЬЗОВАТЕЛЯ С ПРОДАВЦОМ</w:t>
      </w:r>
    </w:p>
    <w:p>
      <w:r>
        <w:rPr>
          <w:rFonts w:ascii="Times New Roman" w:hAnsi="Times New Roman" w:eastAsia="Times New Roman"/>
          <w:sz w:val="28"/>
        </w:rPr>
        <w:t>7.1. Договор купли-продажи, выполнения работ или оказания услуг заключается непосредственно между Пользователем и Продавцом, если иной порядок прямо не указан на Платформе применительно к конкретной услуге Оператора.</w:t>
      </w:r>
    </w:p>
    <w:p>
      <w:r>
        <w:rPr>
          <w:rFonts w:ascii="Times New Roman" w:hAnsi="Times New Roman" w:eastAsia="Times New Roman"/>
          <w:sz w:val="28"/>
        </w:rPr>
        <w:t>7.2. Продавец самостоятельно исполняет обязанности по передаче товара, выполнению работы, оказанию услуги, приему оплаты, выдаче документов, доставке, возврату, обмену, гарантии, качеству и рассмотрению требований потребителя.</w:t>
      </w:r>
    </w:p>
    <w:p>
      <w:r>
        <w:rPr>
          <w:rFonts w:ascii="Times New Roman" w:hAnsi="Times New Roman" w:eastAsia="Times New Roman"/>
          <w:sz w:val="28"/>
        </w:rPr>
        <w:t>7.3. При переходе во внешний интернет-ресурс или канал связи применяются правила и политика соответствующего лица. Оператор не контролирует содержание и безопасность внешних ресурсов, но принимает обращения о недостоверных или опасных ссылках.</w:t>
      </w:r>
    </w:p>
    <w:p>
      <w:r>
        <w:rPr>
          <w:rFonts w:ascii="Times New Roman" w:hAnsi="Times New Roman" w:eastAsia="Times New Roman"/>
          <w:sz w:val="28"/>
        </w:rPr>
        <w:t>7.4. Пользователь обязан проявлять разумную осмотрительность, не сообщать пароли, коды подтверждения и полные платежные реквизиты, проверять получателя платежа и не совершать перевод при наличии признаков мошенничества.</w:t>
      </w:r>
    </w:p>
    <w:p>
      <w:pPr>
        <w:pStyle w:val="Heading1"/>
      </w:pPr>
      <w:r>
        <w:t>8. ПРАВА И ОБЯЗАННОСТИ ПОЛЬЗОВАТЕЛЯ</w:t>
      </w:r>
    </w:p>
    <w:p>
      <w:r>
        <w:rPr>
          <w:rFonts w:ascii="Times New Roman" w:hAnsi="Times New Roman" w:eastAsia="Times New Roman"/>
          <w:sz w:val="28"/>
        </w:rPr>
        <w:t>8.1. Пользователь вправе:</w:t>
      </w:r>
    </w:p>
    <w:p>
      <w:pPr>
        <w:pStyle w:val="ListLegal"/>
      </w:pPr>
      <w:r>
        <w:t>- использовать функции Платформы законным способом;</w:t>
      </w:r>
    </w:p>
    <w:p>
      <w:pPr>
        <w:pStyle w:val="ListLegal"/>
      </w:pPr>
      <w:r>
        <w:t>- получать доступную информацию о порядке работы Платформы;</w:t>
      </w:r>
    </w:p>
    <w:p>
      <w:pPr>
        <w:pStyle w:val="ListLegal"/>
      </w:pPr>
      <w:r>
        <w:t>- обращаться в поддержку, направлять жалобы и сообщать об ошибках;</w:t>
      </w:r>
    </w:p>
    <w:p>
      <w:pPr>
        <w:pStyle w:val="ListLegal"/>
      </w:pPr>
      <w:r>
        <w:t>- управлять учетной записью и настройками в пределах доступных функций;</w:t>
      </w:r>
    </w:p>
    <w:p>
      <w:pPr>
        <w:pStyle w:val="ListLegal"/>
      </w:pPr>
      <w:r>
        <w:t>- прекратить использование Платформы и запросить удаление учетной записи с учетом обязательных сроков хранения данных.</w:t>
      </w:r>
    </w:p>
    <w:p>
      <w:r>
        <w:rPr>
          <w:rFonts w:ascii="Times New Roman" w:hAnsi="Times New Roman" w:eastAsia="Times New Roman"/>
          <w:sz w:val="28"/>
        </w:rPr>
        <w:t>8.2. Пользователь обязан:</w:t>
      </w:r>
    </w:p>
    <w:p>
      <w:pPr>
        <w:pStyle w:val="ListLegal"/>
      </w:pPr>
      <w:r>
        <w:t>- соблюдать законодательство Республики Казахстан, Соглашение и права третьих лиц;</w:t>
      </w:r>
    </w:p>
    <w:p>
      <w:pPr>
        <w:pStyle w:val="ListLegal"/>
      </w:pPr>
      <w:r>
        <w:t>- предоставлять достоверные сведения и поддерживать их актуальность;</w:t>
      </w:r>
    </w:p>
    <w:p>
      <w:pPr>
        <w:pStyle w:val="ListLegal"/>
      </w:pPr>
      <w:r>
        <w:t>- использовать контакты Продавца только для законного обращения по соответствующему предложению;</w:t>
      </w:r>
    </w:p>
    <w:p>
      <w:pPr>
        <w:pStyle w:val="ListLegal"/>
      </w:pPr>
      <w:r>
        <w:t>- не препятствовать работе Платформы и не пытаться получить несанкционированный доступ;</w:t>
      </w:r>
    </w:p>
    <w:p>
      <w:pPr>
        <w:pStyle w:val="ListLegal"/>
      </w:pPr>
      <w:r>
        <w:t>- не размещать запрещенный контент и не использовать Платформу для мошенничества, спама или обхода закона.</w:t>
      </w:r>
    </w:p>
    <w:p>
      <w:pPr>
        <w:pStyle w:val="Heading1"/>
      </w:pPr>
      <w:r>
        <w:t>9. ЗАПРЕЩЕННЫЕ ДЕЙСТВИЯ И КОНТЕНТ</w:t>
      </w:r>
    </w:p>
    <w:p>
      <w:r>
        <w:rPr>
          <w:rFonts w:ascii="Times New Roman" w:hAnsi="Times New Roman" w:eastAsia="Times New Roman"/>
          <w:sz w:val="28"/>
        </w:rPr>
        <w:t>9.1. Пользователю запрещается:</w:t>
      </w:r>
    </w:p>
    <w:p>
      <w:pPr>
        <w:pStyle w:val="ListLegal"/>
      </w:pPr>
      <w:r>
        <w:t>- размещать незаконные, заведомо ложные, оскорбительные, угрожающие, дискриминационные, мошеннические материалы либо материалы, нарушающие права третьих лиц;</w:t>
      </w:r>
    </w:p>
    <w:p>
      <w:pPr>
        <w:pStyle w:val="ListLegal"/>
      </w:pPr>
      <w:r>
        <w:t>- публиковать персональные данные третьих лиц без законного основания;</w:t>
      </w:r>
    </w:p>
    <w:p>
      <w:pPr>
        <w:pStyle w:val="ListLegal"/>
      </w:pPr>
      <w:r>
        <w:t>- распространять вредоносный код, использовать автоматизированные средства для перегрузки, копирования или обхода ограничений Платформы;</w:t>
      </w:r>
    </w:p>
    <w:p>
      <w:pPr>
        <w:pStyle w:val="ListLegal"/>
      </w:pPr>
      <w:r>
        <w:t>- собирать контакты и иные сведения для массовых рассылок, рекламы или целей, не связанных с обращением;</w:t>
      </w:r>
    </w:p>
    <w:p>
      <w:pPr>
        <w:pStyle w:val="ListLegal"/>
      </w:pPr>
      <w:r>
        <w:t>- манипулировать результатами поиска, жалобами, оценками или иными механизмами Платформы;</w:t>
      </w:r>
    </w:p>
    <w:p>
      <w:pPr>
        <w:pStyle w:val="ListLegal"/>
      </w:pPr>
      <w:r>
        <w:t>- совершать действия, создающие угрозу безопасности, устойчивости или деловой репутации Платформы и третьих лиц.</w:t>
      </w:r>
    </w:p>
    <w:p>
      <w:r>
        <w:rPr>
          <w:rFonts w:ascii="Times New Roman" w:hAnsi="Times New Roman" w:eastAsia="Times New Roman"/>
          <w:sz w:val="28"/>
        </w:rPr>
        <w:t>9.2. Оператор вправе удалить или ограничить доступ к контенту, нарушающему Соглашение или закон, а также сохранить необходимые доказательства нарушения.</w:t>
      </w:r>
    </w:p>
    <w:p>
      <w:pPr>
        <w:pStyle w:val="Heading1"/>
      </w:pPr>
      <w:r>
        <w:t>10. ПОЛЬЗОВАТЕЛЬСКИЙ КОНТЕНТ И ИНТЕЛЛЕКТУАЛЬНАЯ СОБСТВЕННОСТЬ</w:t>
      </w:r>
    </w:p>
    <w:p>
      <w:r>
        <w:rPr>
          <w:rFonts w:ascii="Times New Roman" w:hAnsi="Times New Roman" w:eastAsia="Times New Roman"/>
          <w:sz w:val="28"/>
        </w:rPr>
        <w:t>10.1. Исключительные права на Платформу, ее программные и графические элементы, базы данных, средства индивидуализации и материалы Оператора принадлежат Оператору или соответствующим правообладателям.</w:t>
      </w:r>
    </w:p>
    <w:p>
      <w:r>
        <w:rPr>
          <w:rFonts w:ascii="Times New Roman" w:hAnsi="Times New Roman" w:eastAsia="Times New Roman"/>
          <w:sz w:val="28"/>
        </w:rPr>
        <w:t>10.2. Пользователь получает только право использования Платформы для личных законных целей. Копирование, переработка, распространение, извлечение баз данных, создание производных сервисов или коммерческое использование допускаются лишь с письменного разрешения правообладателя либо в случаях, прямо предусмотренных законом.</w:t>
      </w:r>
    </w:p>
    <w:p>
      <w:r>
        <w:rPr>
          <w:rFonts w:ascii="Times New Roman" w:hAnsi="Times New Roman" w:eastAsia="Times New Roman"/>
          <w:sz w:val="28"/>
        </w:rPr>
        <w:t>10.3. Пользователь сохраняет права на принадлежащий ему Пользовательский контент и предоставляет Оператору неисключительное, безвозмездное, действующее в течение необходимого срока право хранить, воспроизводить, технически преобразовывать и передавать такой контент в объеме, необходимом для предоставления функций, поддержки, модерации, рассмотрения жалоб и исполнения закона.</w:t>
      </w:r>
    </w:p>
    <w:p>
      <w:r>
        <w:rPr>
          <w:rFonts w:ascii="Times New Roman" w:hAnsi="Times New Roman" w:eastAsia="Times New Roman"/>
          <w:sz w:val="28"/>
        </w:rPr>
        <w:t>10.4. Пользователь гарантирует наличие прав и законных оснований для направления контента и несет ответственность за нарушение прав третьих лиц.</w:t>
      </w:r>
    </w:p>
    <w:p>
      <w:pPr>
        <w:pStyle w:val="Heading1"/>
      </w:pPr>
      <w:r>
        <w:t>11. ЖАЛОБЫ, МОДЕРАЦИЯ И БЕЗОПАСНОСТЬ</w:t>
      </w:r>
    </w:p>
    <w:p>
      <w:r>
        <w:rPr>
          <w:rFonts w:ascii="Times New Roman" w:hAnsi="Times New Roman" w:eastAsia="Times New Roman"/>
          <w:sz w:val="28"/>
        </w:rPr>
        <w:t>11.1. Пользователь вправе направить жалобу на предложение, Продавца, сообщение, нарушение прав, незаконный контент, мошенничество или угрозу безопасности через предусмотренный на Платформе механизм либо по адресу поддержки.</w:t>
      </w:r>
    </w:p>
    <w:p>
      <w:r>
        <w:rPr>
          <w:rFonts w:ascii="Times New Roman" w:hAnsi="Times New Roman" w:eastAsia="Times New Roman"/>
          <w:sz w:val="28"/>
        </w:rPr>
        <w:t>11.2. Жалоба должна содержать достаточные сведения для идентификации спорного материала и описания нарушения. Оператор вправе запросить подтверждающие документы и пояснения.</w:t>
      </w:r>
    </w:p>
    <w:p>
      <w:r>
        <w:rPr>
          <w:rFonts w:ascii="Times New Roman" w:hAnsi="Times New Roman" w:eastAsia="Times New Roman"/>
          <w:sz w:val="28"/>
        </w:rPr>
        <w:t>11.3. Оператор вправе временно скрыть материал, ограничить функции или учетную запись на период проверки, если это необходимо для предотвращения вреда, исполнения закона или защиты прав лиц.</w:t>
      </w:r>
    </w:p>
    <w:p>
      <w:r>
        <w:rPr>
          <w:rFonts w:ascii="Times New Roman" w:hAnsi="Times New Roman" w:eastAsia="Times New Roman"/>
          <w:sz w:val="28"/>
        </w:rPr>
        <w:t>11.4. В случаях, когда к Платформе применяются специальные требования законодательства об онлайн-платформах, Оператор предоставляет мотивированный ответ на жалобу в течение двадцати календарных дней либо в иной срок, установленный законом.</w:t>
      </w:r>
    </w:p>
    <w:p>
      <w:r>
        <w:rPr>
          <w:rFonts w:ascii="Times New Roman" w:hAnsi="Times New Roman" w:eastAsia="Times New Roman"/>
          <w:sz w:val="28"/>
        </w:rPr>
        <w:t>11.5. Обращение в Оператор не заменяет обращение в правоохранительные, экстренные, судебные или иные компетентные органы, если ситуация требует их вмешательства.</w:t>
      </w:r>
    </w:p>
    <w:p>
      <w:pPr>
        <w:pStyle w:val="Heading1"/>
      </w:pPr>
      <w:r>
        <w:t>12. ДОСТУПНОСТЬ И ИЗМЕНЕНИЕ ФУНКЦИЙ</w:t>
      </w:r>
    </w:p>
    <w:p>
      <w:r>
        <w:rPr>
          <w:rFonts w:ascii="Times New Roman" w:hAnsi="Times New Roman" w:eastAsia="Times New Roman"/>
          <w:sz w:val="28"/>
        </w:rPr>
        <w:t>12.1. Оператор принимает разумные меры для обеспечения доступности Платформы, но не гарантирует непрерывную работу, отсутствие ошибок, задержек, несовместимости или недоступности отдельных функций.</w:t>
      </w:r>
    </w:p>
    <w:p>
      <w:r>
        <w:rPr>
          <w:rFonts w:ascii="Times New Roman" w:hAnsi="Times New Roman" w:eastAsia="Times New Roman"/>
          <w:sz w:val="28"/>
        </w:rPr>
        <w:t>12.2. Оператор вправе изменять состав, внешний вид и порядок работы функций, вводить ограничения, проводить профилактические работы и прекращать поддержку отдельных функций, если это не нарушает обязательные права Пользователя.</w:t>
      </w:r>
    </w:p>
    <w:p>
      <w:r>
        <w:rPr>
          <w:rFonts w:ascii="Times New Roman" w:hAnsi="Times New Roman" w:eastAsia="Times New Roman"/>
          <w:sz w:val="28"/>
        </w:rPr>
        <w:t>12.3. При наличии существенного сбоя Оператор вправе временно ограничить доступ для защиты данных, предотвращения ущерба и восстановления работы.</w:t>
      </w:r>
    </w:p>
    <w:p>
      <w:pPr>
        <w:pStyle w:val="Heading1"/>
      </w:pPr>
      <w:r>
        <w:t>13. ОТВЕТСТВЕННОСТЬ СТОРОН</w:t>
      </w:r>
    </w:p>
    <w:p>
      <w:r>
        <w:rPr>
          <w:rFonts w:ascii="Times New Roman" w:hAnsi="Times New Roman" w:eastAsia="Times New Roman"/>
          <w:sz w:val="28"/>
        </w:rPr>
        <w:t>13.1. Стороны несут ответственность в соответствии с законодательством Республики Казахстан и Соглашением.</w:t>
      </w:r>
    </w:p>
    <w:p>
      <w:r>
        <w:rPr>
          <w:rFonts w:ascii="Times New Roman" w:hAnsi="Times New Roman" w:eastAsia="Times New Roman"/>
          <w:sz w:val="28"/>
        </w:rPr>
        <w:t>13.2. Оператор отвечает за собственные противоправные действия и неисполнение обязательств в пределах, установленных законом.</w:t>
      </w:r>
    </w:p>
    <w:p>
      <w:r>
        <w:rPr>
          <w:rFonts w:ascii="Times New Roman" w:hAnsi="Times New Roman" w:eastAsia="Times New Roman"/>
          <w:sz w:val="28"/>
        </w:rPr>
        <w:t>13.3. Оператор не отвечает за действия и обязательства независимого Продавца, качество, безопасность, законность, наличие и соответствие товара, работы или услуги, если Оператор не выступает соответствующим продавцом, исполнителем или иной обязанной стороной.</w:t>
      </w:r>
    </w:p>
    <w:p>
      <w:r>
        <w:rPr>
          <w:rFonts w:ascii="Times New Roman" w:hAnsi="Times New Roman" w:eastAsia="Times New Roman"/>
          <w:sz w:val="28"/>
        </w:rPr>
        <w:t>13.4. Оператор не гарантирует, что Продавец ответит на обращение, предложение останется доступным, цена не изменится, стороны заключат сделку либо результат поиска полностью соответствует субъективным ожиданиям Пользователя.</w:t>
      </w:r>
    </w:p>
    <w:p>
      <w:r>
        <w:rPr>
          <w:rFonts w:ascii="Times New Roman" w:hAnsi="Times New Roman" w:eastAsia="Times New Roman"/>
          <w:sz w:val="28"/>
        </w:rPr>
        <w:t>13.5. Пользователь отвечает за предоставленные им сведения, содержание сообщений, сохранность средств доступа и последствия незаконного использования Платформы.</w:t>
      </w:r>
    </w:p>
    <w:p>
      <w:r>
        <w:rPr>
          <w:rFonts w:ascii="Times New Roman" w:hAnsi="Times New Roman" w:eastAsia="Times New Roman"/>
          <w:sz w:val="28"/>
        </w:rPr>
        <w:t>13.6. Никакое положение Соглашения не исключает и не ограничивает ответственность за умышленное нарушение, грубую неосторожность, причинение вреда жизни или здоровью и иные случаи, в которых ограничение ответственности запрещено законом.</w:t>
      </w:r>
    </w:p>
    <w:p>
      <w:pPr>
        <w:pStyle w:val="Heading1"/>
      </w:pPr>
      <w:r>
        <w:t>14. ПЕРСОНАЛЬНЫЕ ДАННЫЕ И УВЕДОМЛЕНИЯ</w:t>
      </w:r>
    </w:p>
    <w:p>
      <w:r>
        <w:rPr>
          <w:rFonts w:ascii="Times New Roman" w:hAnsi="Times New Roman" w:eastAsia="Times New Roman"/>
          <w:sz w:val="28"/>
        </w:rPr>
        <w:t>14.1. Сбор и обработка персональных данных осуществляются в соответствии с Политикой конфиденциальности и обработки персональных данных и отдельным согласием субъекта в случаях, когда такое согласие требуется.</w:t>
      </w:r>
    </w:p>
    <w:p>
      <w:r>
        <w:rPr>
          <w:rFonts w:ascii="Times New Roman" w:hAnsi="Times New Roman" w:eastAsia="Times New Roman"/>
          <w:sz w:val="28"/>
        </w:rPr>
        <w:t>14.2. Пользователь соглашается получать сервисные уведомления, необходимые для входа, безопасности, исполнения запросов, работы сообщений, рассмотрения жалоб и информирования об изменениях документов. Маркетинговые сообщения направляются только при наличии отдельного основания и могут быть отключены.</w:t>
      </w:r>
    </w:p>
    <w:p>
      <w:pPr>
        <w:pStyle w:val="Heading1"/>
      </w:pPr>
      <w:r>
        <w:t>15. СРОК ДЕЙСТВИЯ, ПРИОСТАНОВЛЕНИЕ И ПРЕКРАЩЕНИЕ</w:t>
      </w:r>
    </w:p>
    <w:p>
      <w:r>
        <w:rPr>
          <w:rFonts w:ascii="Times New Roman" w:hAnsi="Times New Roman" w:eastAsia="Times New Roman"/>
          <w:sz w:val="28"/>
        </w:rPr>
        <w:t>15.1. Соглашение действует с момента его принятия Пользователем до прекращения использования Платформы и исполнения сохраняющихся обязательств сторон.</w:t>
      </w:r>
    </w:p>
    <w:p>
      <w:r>
        <w:rPr>
          <w:rFonts w:ascii="Times New Roman" w:hAnsi="Times New Roman" w:eastAsia="Times New Roman"/>
          <w:sz w:val="28"/>
        </w:rPr>
        <w:t>15.2. Пользователь вправе прекратить использование Платформы и запросить удаление учетной записи. Удаление не влечет немедленного уничтожения данных, которые Оператор обязан или вправе хранить по закону, для разрешения спора или защиты прав.</w:t>
      </w:r>
    </w:p>
    <w:p>
      <w:r>
        <w:rPr>
          <w:rFonts w:ascii="Times New Roman" w:hAnsi="Times New Roman" w:eastAsia="Times New Roman"/>
          <w:sz w:val="28"/>
        </w:rPr>
        <w:t>15.3. Оператор вправе приостановить или прекратить доступ при нарушении Соглашения, угрозе безопасности, требовании компетентного органа, прекращении соответствующей функции либо наличии иного законного основания.</w:t>
      </w:r>
    </w:p>
    <w:p>
      <w:r>
        <w:rPr>
          <w:rFonts w:ascii="Times New Roman" w:hAnsi="Times New Roman" w:eastAsia="Times New Roman"/>
          <w:sz w:val="28"/>
        </w:rPr>
        <w:t>15.4. Если нарушение может быть устранено и не создает непосредственной угрозы, Оператор по возможности предоставляет Пользователю уведомление и разумный срок для устранения нарушения.</w:t>
      </w:r>
    </w:p>
    <w:p>
      <w:pPr>
        <w:pStyle w:val="Heading1"/>
      </w:pPr>
      <w:r>
        <w:t>16. ИЗМЕНЕНИЕ СОГЛАШЕНИЯ</w:t>
      </w:r>
    </w:p>
    <w:p>
      <w:r>
        <w:rPr>
          <w:rFonts w:ascii="Times New Roman" w:hAnsi="Times New Roman" w:eastAsia="Times New Roman"/>
          <w:sz w:val="28"/>
        </w:rPr>
        <w:t>16.1. Оператор вправе изменять Соглашение в связи с изменением законодательства, функциональности, способов взаимодействия или деловых процессов.</w:t>
      </w:r>
    </w:p>
    <w:p>
      <w:r>
        <w:rPr>
          <w:rFonts w:ascii="Times New Roman" w:hAnsi="Times New Roman" w:eastAsia="Times New Roman"/>
          <w:sz w:val="28"/>
        </w:rPr>
        <w:t>16.2. Новая редакция размещается на Платформе с указанием даты вступления в силу. О существенных изменениях Пользователь уведомляется заранее, когда это требуется законом или объективно возможно.</w:t>
      </w:r>
    </w:p>
    <w:p>
      <w:r>
        <w:rPr>
          <w:rFonts w:ascii="Times New Roman" w:hAnsi="Times New Roman" w:eastAsia="Times New Roman"/>
          <w:sz w:val="28"/>
        </w:rPr>
        <w:t>16.3. Если закон требует отдельного согласия с изменениями, продолжение использования само по себе не заменяет такое согласие.</w:t>
      </w:r>
    </w:p>
    <w:p>
      <w:pPr>
        <w:pStyle w:val="Heading1"/>
      </w:pPr>
      <w:r>
        <w:t>17. ПРИМЕНИМОЕ ПРАВО И РАЗРЕШЕНИЕ СПОРОВ</w:t>
      </w:r>
    </w:p>
    <w:p>
      <w:r>
        <w:rPr>
          <w:rFonts w:ascii="Times New Roman" w:hAnsi="Times New Roman" w:eastAsia="Times New Roman"/>
          <w:sz w:val="28"/>
        </w:rPr>
        <w:t>17.1. К Соглашению и отношениям сторон применяется право Республики Казахстан.</w:t>
      </w:r>
    </w:p>
    <w:p>
      <w:r>
        <w:rPr>
          <w:rFonts w:ascii="Times New Roman" w:hAnsi="Times New Roman" w:eastAsia="Times New Roman"/>
          <w:sz w:val="28"/>
        </w:rPr>
        <w:t>17.2. Обращения по работе Платформы направляются на [SUPPORT@ASK.KZ], юридические претензии - на [LEGAL@ASK.KZ] либо по почтовому адресу Оператора.</w:t>
      </w:r>
    </w:p>
    <w:p>
      <w:r>
        <w:rPr>
          <w:rFonts w:ascii="Times New Roman" w:hAnsi="Times New Roman" w:eastAsia="Times New Roman"/>
          <w:sz w:val="28"/>
        </w:rPr>
        <w:t>17.3. Стороны стремятся урегулировать спор путем переговоров и рассмотрения письменной претензии. Соблюдение претензионного порядка обязательно только в случаях, прямо установленных законом или соглашением сторон.</w:t>
      </w:r>
    </w:p>
    <w:p>
      <w:r>
        <w:rPr>
          <w:rFonts w:ascii="Times New Roman" w:hAnsi="Times New Roman" w:eastAsia="Times New Roman"/>
          <w:sz w:val="28"/>
        </w:rPr>
        <w:t>17.4. Неурегулированный спор рассматривается судом в порядке и по подсудности, установленным законодательством Республики Казахстан. Права потребителя на выбор способа и места защиты не ограничиваются.</w:t>
      </w:r>
    </w:p>
    <w:p>
      <w:pPr>
        <w:pStyle w:val="Heading1"/>
      </w:pPr>
      <w:r>
        <w:t>18. ЗАКЛЮЧИТЕЛЬНЫЕ ПОЛОЖЕНИЯ</w:t>
      </w:r>
    </w:p>
    <w:p>
      <w:r>
        <w:rPr>
          <w:rFonts w:ascii="Times New Roman" w:hAnsi="Times New Roman" w:eastAsia="Times New Roman"/>
          <w:sz w:val="28"/>
        </w:rPr>
        <w:t>18.1. Недействительность отдельного положения Соглашения не влечет недействительности остальных положений.</w:t>
      </w:r>
    </w:p>
    <w:p>
      <w:r>
        <w:rPr>
          <w:rFonts w:ascii="Times New Roman" w:hAnsi="Times New Roman" w:eastAsia="Times New Roman"/>
          <w:sz w:val="28"/>
        </w:rPr>
        <w:t>18.2. Бездействие Оператора при отдельном нарушении не означает отказа от права реагировать на такое или последующее нарушение.</w:t>
      </w:r>
    </w:p>
    <w:p>
      <w:r>
        <w:rPr>
          <w:rFonts w:ascii="Times New Roman" w:hAnsi="Times New Roman" w:eastAsia="Times New Roman"/>
          <w:sz w:val="28"/>
        </w:rPr>
        <w:t>18.3. Заголовки разделов используются для удобства и не влияют на толкование Соглашения.</w:t>
      </w:r>
    </w:p>
    <w:p>
      <w:r>
        <w:rPr>
          <w:rFonts w:ascii="Times New Roman" w:hAnsi="Times New Roman" w:eastAsia="Times New Roman"/>
          <w:sz w:val="28"/>
        </w:rPr>
        <w:t>18.4. Актуальная редакция Соглашения должна быть постоянно доступна на Платформе.</w:t>
      </w:r>
    </w:p>
    <w:p>
      <w:pPr>
        <w:pStyle w:val="Heading1"/>
      </w:pPr>
      <w:r>
        <w:t>РЕКВИЗИТЫ ОПЕРАТОРА</w:t>
      </w:r>
    </w:p>
    <w:tbl>
      <w:tblPr>
        <w:tblStyle w:val="TableGrid"/>
        <w:tblW w:type="auto" w:w="0"/>
        <w:jc w:val="center"/>
        <w:tblLook w:firstColumn="1" w:firstRow="1" w:lastColumn="0" w:lastRow="0" w:noHBand="0" w:noVBand="1" w:val="04A0"/>
      </w:tblPr>
      <w:tblGrid>
        <w:gridCol w:w="4844"/>
        <w:gridCol w:w="4844"/>
      </w:tblGrid>
      <w:tr>
        <w:tc>
          <w:tcPr>
            <w:tcW w:type="dxa" w:w="4844"/>
            <w:tcMar>
              <w:top w:w="80" w:type="dxa"/>
              <w:start w:w="100" w:type="dxa"/>
              <w:bottom w:w="80" w:type="dxa"/>
              <w:end w:w="100" w:type="dxa"/>
            </w:tcMar>
          </w:tcPr>
          <w:p>
            <w:pPr>
              <w:ind w:firstLine="0"/>
              <w:jc w:val="left"/>
            </w:pPr>
            <w:r/>
            <w:r>
              <w:rPr>
                <w:rFonts w:ascii="Times New Roman" w:hAnsi="Times New Roman" w:eastAsia="Times New Roman"/>
                <w:b/>
                <w:sz w:val="24"/>
              </w:rPr>
              <w:t>Полное наименование</w:t>
            </w:r>
          </w:p>
        </w:tc>
        <w:tc>
          <w:tcPr>
            <w:tcW w:type="dxa" w:w="4844"/>
            <w:tcMar>
              <w:top w:w="80" w:type="dxa"/>
              <w:start w:w="100" w:type="dxa"/>
              <w:bottom w:w="80" w:type="dxa"/>
              <w:end w:w="100" w:type="dxa"/>
            </w:tcMar>
          </w:tcPr>
          <w:p>
            <w:pPr>
              <w:ind w:firstLine="0"/>
              <w:jc w:val="left"/>
            </w:pPr>
            <w:r/>
            <w:r>
              <w:rPr>
                <w:rFonts w:ascii="Times New Roman" w:hAnsi="Times New Roman" w:eastAsia="Times New Roman"/>
                <w:b w:val="0"/>
                <w:sz w:val="24"/>
              </w:rPr>
              <w:t>[ПОЛНОЕ ЮРИДИЧЕСКОЕ НАИМЕНОВАНИЕ ОПЕРАТОРА]</w:t>
            </w:r>
          </w:p>
        </w:tc>
      </w:tr>
      <w:tr>
        <w:tc>
          <w:tcPr>
            <w:tcW w:type="dxa" w:w="4844"/>
            <w:tcMar>
              <w:top w:w="80" w:type="dxa"/>
              <w:start w:w="100" w:type="dxa"/>
              <w:bottom w:w="80" w:type="dxa"/>
              <w:end w:w="100" w:type="dxa"/>
            </w:tcMar>
          </w:tcPr>
          <w:p>
            <w:pPr>
              <w:ind w:firstLine="0"/>
              <w:jc w:val="left"/>
            </w:pPr>
            <w:r/>
            <w:r>
              <w:rPr>
                <w:rFonts w:ascii="Times New Roman" w:hAnsi="Times New Roman" w:eastAsia="Times New Roman"/>
                <w:b/>
                <w:sz w:val="24"/>
              </w:rPr>
              <w:t>БИН</w:t>
            </w:r>
          </w:p>
        </w:tc>
        <w:tc>
          <w:tcPr>
            <w:tcW w:type="dxa" w:w="4844"/>
            <w:tcMar>
              <w:top w:w="80" w:type="dxa"/>
              <w:start w:w="100" w:type="dxa"/>
              <w:bottom w:w="80" w:type="dxa"/>
              <w:end w:w="100" w:type="dxa"/>
            </w:tcMar>
          </w:tcPr>
          <w:p>
            <w:pPr>
              <w:ind w:firstLine="0"/>
              <w:jc w:val="left"/>
            </w:pPr>
            <w:r/>
            <w:r>
              <w:rPr>
                <w:rFonts w:ascii="Times New Roman" w:hAnsi="Times New Roman" w:eastAsia="Times New Roman"/>
                <w:b w:val="0"/>
                <w:sz w:val="24"/>
              </w:rPr>
              <w:t>[БИН ОПЕРАТОРА]</w:t>
            </w:r>
          </w:p>
        </w:tc>
      </w:tr>
      <w:tr>
        <w:tc>
          <w:tcPr>
            <w:tcW w:type="dxa" w:w="4844"/>
            <w:tcMar>
              <w:top w:w="80" w:type="dxa"/>
              <w:start w:w="100" w:type="dxa"/>
              <w:bottom w:w="80" w:type="dxa"/>
              <w:end w:w="100" w:type="dxa"/>
            </w:tcMar>
          </w:tcPr>
          <w:p>
            <w:pPr>
              <w:ind w:firstLine="0"/>
              <w:jc w:val="left"/>
            </w:pPr>
            <w:r/>
            <w:r>
              <w:rPr>
                <w:rFonts w:ascii="Times New Roman" w:hAnsi="Times New Roman" w:eastAsia="Times New Roman"/>
                <w:b/>
                <w:sz w:val="24"/>
              </w:rPr>
              <w:t>Юридический и почтовый адрес</w:t>
            </w:r>
          </w:p>
        </w:tc>
        <w:tc>
          <w:tcPr>
            <w:tcW w:type="dxa" w:w="4844"/>
            <w:tcMar>
              <w:top w:w="80" w:type="dxa"/>
              <w:start w:w="100" w:type="dxa"/>
              <w:bottom w:w="80" w:type="dxa"/>
              <w:end w:w="100" w:type="dxa"/>
            </w:tcMar>
          </w:tcPr>
          <w:p>
            <w:pPr>
              <w:ind w:firstLine="0"/>
              <w:jc w:val="left"/>
            </w:pPr>
            <w:r/>
            <w:r>
              <w:rPr>
                <w:rFonts w:ascii="Times New Roman" w:hAnsi="Times New Roman" w:eastAsia="Times New Roman"/>
                <w:b w:val="0"/>
                <w:sz w:val="24"/>
              </w:rPr>
              <w:t>[ЮРИДИЧЕСКИЙ И ПОЧТОВЫЙ АДРЕС]</w:t>
            </w:r>
          </w:p>
        </w:tc>
      </w:tr>
      <w:tr>
        <w:tc>
          <w:tcPr>
            <w:tcW w:type="dxa" w:w="4844"/>
            <w:tcMar>
              <w:top w:w="80" w:type="dxa"/>
              <w:start w:w="100" w:type="dxa"/>
              <w:bottom w:w="80" w:type="dxa"/>
              <w:end w:w="100" w:type="dxa"/>
            </w:tcMar>
          </w:tcPr>
          <w:p>
            <w:pPr>
              <w:ind w:firstLine="0"/>
              <w:jc w:val="left"/>
            </w:pPr>
            <w:r/>
            <w:r>
              <w:rPr>
                <w:rFonts w:ascii="Times New Roman" w:hAnsi="Times New Roman" w:eastAsia="Times New Roman"/>
                <w:b/>
                <w:sz w:val="24"/>
              </w:rPr>
              <w:t>Интернет-ресурс</w:t>
            </w:r>
          </w:p>
        </w:tc>
        <w:tc>
          <w:tcPr>
            <w:tcW w:type="dxa" w:w="4844"/>
            <w:tcMar>
              <w:top w:w="80" w:type="dxa"/>
              <w:start w:w="100" w:type="dxa"/>
              <w:bottom w:w="80" w:type="dxa"/>
              <w:end w:w="100" w:type="dxa"/>
            </w:tcMar>
          </w:tcPr>
          <w:p>
            <w:pPr>
              <w:ind w:firstLine="0"/>
              <w:jc w:val="left"/>
            </w:pPr>
            <w:r/>
            <w:r>
              <w:rPr>
                <w:rFonts w:ascii="Times New Roman" w:hAnsi="Times New Roman" w:eastAsia="Times New Roman"/>
                <w:b w:val="0"/>
                <w:sz w:val="24"/>
              </w:rPr>
              <w:t>[ДОМЕННОЕ ИМЯ ПЛАТФОРМЫ]</w:t>
            </w:r>
          </w:p>
        </w:tc>
      </w:tr>
      <w:tr>
        <w:tc>
          <w:tcPr>
            <w:tcW w:type="dxa" w:w="4844"/>
            <w:tcMar>
              <w:top w:w="80" w:type="dxa"/>
              <w:start w:w="100" w:type="dxa"/>
              <w:bottom w:w="80" w:type="dxa"/>
              <w:end w:w="100" w:type="dxa"/>
            </w:tcMar>
          </w:tcPr>
          <w:p>
            <w:pPr>
              <w:ind w:firstLine="0"/>
              <w:jc w:val="left"/>
            </w:pPr>
            <w:r/>
            <w:r>
              <w:rPr>
                <w:rFonts w:ascii="Times New Roman" w:hAnsi="Times New Roman" w:eastAsia="Times New Roman"/>
                <w:b/>
                <w:sz w:val="24"/>
              </w:rPr>
              <w:t>Юридические обращения</w:t>
            </w:r>
          </w:p>
        </w:tc>
        <w:tc>
          <w:tcPr>
            <w:tcW w:type="dxa" w:w="4844"/>
            <w:tcMar>
              <w:top w:w="80" w:type="dxa"/>
              <w:start w:w="100" w:type="dxa"/>
              <w:bottom w:w="80" w:type="dxa"/>
              <w:end w:w="100" w:type="dxa"/>
            </w:tcMar>
          </w:tcPr>
          <w:p>
            <w:pPr>
              <w:ind w:firstLine="0"/>
              <w:jc w:val="left"/>
            </w:pPr>
            <w:r/>
            <w:r>
              <w:rPr>
                <w:rFonts w:ascii="Times New Roman" w:hAnsi="Times New Roman" w:eastAsia="Times New Roman"/>
                <w:b w:val="0"/>
                <w:sz w:val="24"/>
              </w:rPr>
              <w:t>[LEGAL@ASK.KZ]</w:t>
            </w:r>
          </w:p>
        </w:tc>
      </w:tr>
      <w:tr>
        <w:tc>
          <w:tcPr>
            <w:tcW w:type="dxa" w:w="4844"/>
            <w:tcMar>
              <w:top w:w="80" w:type="dxa"/>
              <w:start w:w="100" w:type="dxa"/>
              <w:bottom w:w="80" w:type="dxa"/>
              <w:end w:w="100" w:type="dxa"/>
            </w:tcMar>
          </w:tcPr>
          <w:p>
            <w:pPr>
              <w:ind w:firstLine="0"/>
              <w:jc w:val="left"/>
            </w:pPr>
            <w:r/>
            <w:r>
              <w:rPr>
                <w:rFonts w:ascii="Times New Roman" w:hAnsi="Times New Roman" w:eastAsia="Times New Roman"/>
                <w:b/>
                <w:sz w:val="24"/>
              </w:rPr>
              <w:t>Поддержка и жалобы</w:t>
            </w:r>
          </w:p>
        </w:tc>
        <w:tc>
          <w:tcPr>
            <w:tcW w:type="dxa" w:w="4844"/>
            <w:tcMar>
              <w:top w:w="80" w:type="dxa"/>
              <w:start w:w="100" w:type="dxa"/>
              <w:bottom w:w="80" w:type="dxa"/>
              <w:end w:w="100" w:type="dxa"/>
            </w:tcMar>
          </w:tcPr>
          <w:p>
            <w:pPr>
              <w:ind w:firstLine="0"/>
              <w:jc w:val="left"/>
            </w:pPr>
            <w:r/>
            <w:r>
              <w:rPr>
                <w:rFonts w:ascii="Times New Roman" w:hAnsi="Times New Roman" w:eastAsia="Times New Roman"/>
                <w:b w:val="0"/>
                <w:sz w:val="24"/>
              </w:rPr>
              <w:t>[SUPPORT@ASK.KZ]</w:t>
            </w:r>
          </w:p>
        </w:tc>
      </w:tr>
      <w:tr>
        <w:tc>
          <w:tcPr>
            <w:tcW w:type="dxa" w:w="4844"/>
            <w:tcMar>
              <w:top w:w="80" w:type="dxa"/>
              <w:start w:w="100" w:type="dxa"/>
              <w:bottom w:w="80" w:type="dxa"/>
              <w:end w:w="100" w:type="dxa"/>
            </w:tcMar>
          </w:tcPr>
          <w:p>
            <w:pPr>
              <w:ind w:firstLine="0"/>
              <w:jc w:val="left"/>
            </w:pPr>
            <w:r/>
            <w:r>
              <w:rPr>
                <w:rFonts w:ascii="Times New Roman" w:hAnsi="Times New Roman" w:eastAsia="Times New Roman"/>
                <w:b/>
                <w:sz w:val="24"/>
              </w:rPr>
              <w:t>Обращения по персональным данным</w:t>
            </w:r>
          </w:p>
        </w:tc>
        <w:tc>
          <w:tcPr>
            <w:tcW w:type="dxa" w:w="4844"/>
            <w:tcMar>
              <w:top w:w="80" w:type="dxa"/>
              <w:start w:w="100" w:type="dxa"/>
              <w:bottom w:w="80" w:type="dxa"/>
              <w:end w:w="100" w:type="dxa"/>
            </w:tcMar>
          </w:tcPr>
          <w:p>
            <w:pPr>
              <w:ind w:firstLine="0"/>
              <w:jc w:val="left"/>
            </w:pPr>
            <w:r/>
            <w:r>
              <w:rPr>
                <w:rFonts w:ascii="Times New Roman" w:hAnsi="Times New Roman" w:eastAsia="Times New Roman"/>
                <w:b w:val="0"/>
                <w:sz w:val="24"/>
              </w:rPr>
              <w:t>[PRIVACY@ASK.KZ]</w:t>
            </w:r>
          </w:p>
        </w:tc>
      </w:tr>
    </w:tbl>
    <w:sectPr w:rsidR="00FC693F" w:rsidRPr="0006063C" w:rsidSect="00034616">
      <w:headerReference w:type="default" r:id="rId9"/>
      <w:footerReference w:type="default" r:id="rId10"/>
      <w:pgSz w:w="12240" w:h="15840"/>
      <w:pgMar w:top="1134" w:right="850" w:bottom="1134" w:left="1701" w:header="45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Pr>
    <w:r>
      <w:rPr>
        <w:rFonts w:ascii="Times New Roman" w:hAnsi="Times New Roman" w:eastAsia="Times New Roman"/>
        <w:sz w:val="18"/>
      </w:rPr>
      <w:t>Ask. Пользовательское соглашение. Редакция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sz w:val="20"/>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jc w:val="left"/>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ind w:firstLine="0"/>
      <w:contextualSpacing/>
      <w:jc w:val="center"/>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Legal">
    <w:name w:val="List Legal"/>
    <w:pPr>
      <w:spacing w:line="240" w:lineRule="auto" w:after="0"/>
      <w:ind w:left="709" w:hanging="340"/>
      <w:jc w:val="both"/>
    </w:pPr>
    <w:rPr>
      <w:rFonts w:ascii="Times New Roman" w:hAnsi="Times New Roman" w:eastAsia="Times New Roman"/>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Пользовательское соглашение</dc:title>
  <dc:subject>Юридический документ платформы Ask</dc:subject>
  <dc:creator>[ПОЛНОЕ ЮРИДИЧЕСКОЕ НАИМЕНОВАНИЕ ОПЕРАТОРА]</dc:creator>
  <cp:keywords>Ask, Казахстан, юридические документы</cp:keywords>
  <dc:description>Редакция 1.0</dc:description>
  <cp:lastModifiedBy/>
  <cp:revision>1</cp:revision>
  <dcterms:created xsi:type="dcterms:W3CDTF">2013-12-23T23:15:00Z</dcterms:created>
  <dcterms:modified xsi:type="dcterms:W3CDTF">2013-12-23T23:15:00Z</dcterms:modified>
  <cp:category/>
</cp:coreProperties>
</file>