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40"/>
          <w:szCs w:val="40"/>
        </w:rPr>
        <w:t xml:space="preserve">TALLER No. 6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TALLER DE ANÁLISIS DE SISTEMAS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404040"/>
          <w:sz w:val="24"/>
          <w:szCs w:val="24"/>
        </w:rPr>
        <w:t xml:space="preserve">Simulación de Daily Scrum y documentación del primer avance del Sprint 1.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Asignatura: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Análisis de Sistemas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Metodología: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Scrum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Duración: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1:45 horas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Modalidad: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Trabajo colaborativo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Nombre del proyecto: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MobiAire Materno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404040"/>
          <w:sz w:val="24"/>
          <w:szCs w:val="24"/>
        </w:rPr>
        <w:t xml:space="preserve">Universidad Distrital Francisco José de Caldas — Tecnología en Sistematización de Datos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Equipo de trabajo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400"/>
      </w:tblGrid>
      <w:tr>
        <w:tc>
          <w:tcPr>
            <w:tcW w:type="dxa" w:w="2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Función</w:t>
            </w:r>
          </w:p>
        </w:tc>
        <w:tc>
          <w:tcPr>
            <w:tcW w:type="dxa" w:w="4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Responsabilidad</w:t>
            </w:r>
          </w:p>
        </w:tc>
        <w:tc>
          <w:tcPr>
            <w:tcW w:type="dxa" w:w="2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Nombre de estudiante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Product Owner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Prioriza necesidades y representa los intereses del usuario.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Pedro Suárez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Scrum Master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Facilita la comprensión de Scrum y ayuda a gestionar impedimentos.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Andrés Rueda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Análisis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Documenta el problema, alcance y requisitos.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Pedro Suárez y Andrés Rueda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Desarrollo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Construye el incremento de la solución.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Erick Farfán (ingesta) y Gabriela Reyes (motor ICA)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Pruebas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Verifica los criterios de aceptación y registra resultados.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Gabriela Reyes y Erick Farfán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Documentación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Consolida los entregables y las evidencias.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Andrés Rueda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404040"/>
          <w:sz w:val="22"/>
          <w:szCs w:val="22"/>
        </w:rPr>
        <w:t xml:space="preserve">Nota: las funciones de análisis, desarrollo, pruebas y documentación se combinan entre los cuatro integrantes, como permite la guía. Los roles formales de Scrum (Product Owner, Scrum Master, Developers) se mantienen fijos durante todo el proyecto.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1. Cronograma de la sesión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2000"/>
      </w:tblGrid>
      <w:tr>
        <w:tc>
          <w:tcPr>
            <w:tcW w:type="dxa" w:w="2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Tiempo proyectado</w:t>
            </w:r>
          </w:p>
        </w:tc>
        <w:tc>
          <w:tcPr>
            <w:tcW w:type="dxa" w:w="28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Actividad</w:t>
            </w:r>
          </w:p>
        </w:tc>
        <w:tc>
          <w:tcPr>
            <w:tcW w:type="dxa" w:w="28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Producto esperado</w:t>
            </w:r>
          </w:p>
        </w:tc>
        <w:tc>
          <w:tcPr>
            <w:tcW w:type="dxa" w:w="2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Tiempo real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08:00–08:15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Planeación del Sprint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Objetivo y Sprint Backlog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08:00–08:14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08:15–08:30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Simulación de Daily Scrum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Acta y acuerdos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08:15–08:28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08:31–08:50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Desarrollo del incremento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Prototipo o funcionalidad inicial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08:31–08:52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08:50–09:20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Pruebas y actualización del tablero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Evidencias y estado del trabajo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08:53–09:21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09:20–09:35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Consolidación documental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Informe del primer avance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09:22–09:37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09:35–09:45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Cierre y reflexión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Conclusiones y próximos pasos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09:38–09:45</w:t>
            </w:r>
          </w:p>
        </w:tc>
      </w:tr>
    </w:tbl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Alcance del Sprint 1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Implementar la ingesta periódica de datos oficiales de calidad del aire (PM2.5/PM10, cada 15 min, con reintentos y manejo de fallas) y el motor que calcula el ICA (Índice de Calidad del Aire) y lo clasifica en verde, naranja o rojo según la Resolución 2254 de 2017, dejando el resultado calculado y validado por cada estación de monitoreo.</w:t>
      </w:r>
      <w:r>
        <w:rPr>
          <w:rFonts w:ascii="Times New Roman" w:cs="Times New Roman" w:eastAsia="Times New Roman" w:hAnsi="Times New Roman"/>
          <w:sz w:val="24"/>
          <w:szCs w:val="24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Selección de zona y pantalla de semáforo en la app (Sprint 2), notificaciones push (Sprint 3), revisión de privacidad y backend estable (Sprint 4), y el piloto de operación (Sprint 5).</w:t>
      </w:r>
      <w:r>
        <w:rPr>
          <w:rFonts w:ascii="Times New Roman" w:cs="Times New Roman" w:eastAsia="Times New Roman" w:hAnsi="Times New Roman"/>
          <w:sz w:val="24"/>
          <w:szCs w:val="24"/>
        </w:rPr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2. Identificación de requisitos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Requisitos funcionales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600"/>
        <w:gridCol w:w="1400"/>
        <w:gridCol w:w="1500"/>
      </w:tblGrid>
      <w:tr>
        <w:tc>
          <w:tcPr>
            <w:tcW w:type="dxa" w:w="13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Código</w:t>
            </w:r>
          </w:p>
        </w:tc>
        <w:tc>
          <w:tcPr>
            <w:tcW w:type="dxa" w:w="56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Requisito</w:t>
            </w:r>
          </w:p>
        </w:tc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Prioridad</w:t>
            </w:r>
          </w:p>
        </w:tc>
        <w:tc>
          <w:tcPr>
            <w:tcW w:type="dxa" w:w="15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Criterio de verificación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RF-01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El sistema consultará la API oficial de datos abiertos (RMCAB/IDEAM-SISAIRE) cada 15 minutos.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Alta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El job programado registra una consulta exitosa cada 15 min en el log.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RF-02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El sistema reintentará automáticamente la consulta cuando la fuente externa falle temporalmente.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Alta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Ante una falla simulada, el sistema reintenta y registra el resultado sin detenerse.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RF-03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El sistema calculará el ICA a partir de los valores de PM2.5 y PM10 según la Resolución 2254 de 2017.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Alta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 datos de prueba conocidos, el ICA calculado coincide con el valor esperado.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RF-04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El sistema clasificará el ICA calculado en uno de tres niveles: verde, naranja o rojo.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Alta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Cada rango de ICA (0–100, 101–150, 151–500) produce el color correspondiente.</w:t>
            </w:r>
          </w:p>
        </w:tc>
      </w:tr>
    </w:tbl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Requisitos no funcionales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2000"/>
        <w:gridCol w:w="2300"/>
      </w:tblGrid>
      <w:tr>
        <w:tc>
          <w:tcPr>
            <w:tcW w:type="dxa" w:w="13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Código</w:t>
            </w:r>
          </w:p>
        </w:tc>
        <w:tc>
          <w:tcPr>
            <w:tcW w:type="dxa" w:w="4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Requisito de calidad</w:t>
            </w:r>
          </w:p>
        </w:tc>
        <w:tc>
          <w:tcPr>
            <w:tcW w:type="dxa" w:w="2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Justificación</w:t>
            </w:r>
          </w:p>
        </w:tc>
        <w:tc>
          <w:tcPr>
            <w:tcW w:type="dxa" w:w="23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Verificación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RNF-01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El sistema no almacenará datos personales ni ubicaciones históricas de las usuarias.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Las gestantes no deben quedar identificadas en ningún registro del sistema.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Revisión del modelo de datos: solo existen tablas de estaciones, zonas e ICA.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RNF-02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El cálculo del ICA debe tener una tasa de éxito de integración acordada con la fuente externa.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Sin datos confiables, el resto de la app (semáforo, alertas) no funciona.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Registro de logs durante una semana de prueba con el porcentaje de éxito obtenido.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3. Historias de usuario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HU-01: Calcular el estado del aire por estación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Como sistema de MobiAire, quiero calcular el ICA de cada estación de monitoreo a partir de PM2.5 y PM10, para clasificar el riesgo en verde, naranja o rojo y poder mostrarlo después en la app.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Alta.</w:t>
      </w:r>
      <w:r>
        <w:rPr>
          <w:rFonts w:ascii="Times New Roman" w:cs="Times New Roman" w:eastAsia="Times New Roman" w:hAnsi="Times New Roman"/>
          <w:sz w:val="24"/>
          <w:szCs w:val="24"/>
        </w:rPr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Dado un valor válido de PM2.5 y PM10, cuando se ejecuta el cálculo, entonces el sistema devuelve un ICA numérico.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Dado el ICA calculado, cuando se clasifica, entonces el sistema asigna verde (0–100), naranja (101–150) o rojo (151–500).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Dado el resultado clasificado, cuando se asocia a una estación, entonces queda disponible el estado vigente de esa estación.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Requiere que la ingesta de datos (HU-02) entregue valores de PM2.5/PM10 actualizados.</w:t>
      </w:r>
      <w:r>
        <w:rPr>
          <w:rFonts w:ascii="Times New Roman" w:cs="Times New Roman" w:eastAsia="Times New Roman" w:hAnsi="Times New Roman"/>
          <w:sz w:val="24"/>
          <w:szCs w:val="24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 proceso.</w:t>
      </w:r>
      <w:r>
        <w:rPr>
          <w:rFonts w:ascii="Times New Roman" w:cs="Times New Roman" w:eastAsia="Times New Roman" w:hAnsi="Times New Roman"/>
          <w:sz w:val="24"/>
          <w:szCs w:val="24"/>
        </w:rPr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HU-02: Consultar la fuente oficial de forma periódica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Como sistema de MobiAire, quiero consultar la API oficial de calidad del aire cada 15 minutos, con reintentos ante fallas, para mantener datos actualizados sin intervención manual.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Alta.</w:t>
      </w:r>
      <w:r>
        <w:rPr>
          <w:rFonts w:ascii="Times New Roman" w:cs="Times New Roman" w:eastAsia="Times New Roman" w:hAnsi="Times New Roman"/>
          <w:sz w:val="24"/>
          <w:szCs w:val="24"/>
        </w:rPr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Dado que se cumple el intervalo de 15 minutos, cuando se ejecuta el job, entonces el sistema consulta la API y guarda la respuesta.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Dado que la API falla temporalmente, cuando ocurre el error, entonces el sistema reintenta sin detener el servicio.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Dado un cambio en el formato de la respuesta, cuando se detecta, entonces el sistema lo maneja sin caerse y registra el incidente en el log.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Ninguna; es la base de las demás historias del Sprint 1.</w:t>
      </w:r>
      <w:r>
        <w:rPr>
          <w:rFonts w:ascii="Times New Roman" w:cs="Times New Roman" w:eastAsia="Times New Roman" w:hAnsi="Times New Roman"/>
          <w:sz w:val="24"/>
          <w:szCs w:val="24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 proceso.</w:t>
      </w:r>
      <w:r>
        <w:rPr>
          <w:rFonts w:ascii="Times New Roman" w:cs="Times New Roman" w:eastAsia="Times New Roman" w:hAnsi="Times New Roman"/>
          <w:sz w:val="24"/>
          <w:szCs w:val="24"/>
        </w:rPr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HU-03: Validar el resultado del motor ICA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Como equipo de desarrollo, quiero verificar el ICA calculado con datos reales de al menos una estación, para confirmar que el motor funciona antes de construir la app sobre él.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Media.</w:t>
      </w:r>
      <w:r>
        <w:rPr>
          <w:rFonts w:ascii="Times New Roman" w:cs="Times New Roman" w:eastAsia="Times New Roman" w:hAnsi="Times New Roman"/>
          <w:sz w:val="24"/>
          <w:szCs w:val="24"/>
        </w:rPr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Dado un conjunto de datos reales de una estación, cuando se ejecuta el motor, entonces el ICA obtenido coincide con el cálculo esperado.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Dado el resultado validado, cuando se revisa en equipo, entonces se documenta la evidencia de la prueba.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Dado un resultado inconsistente, cuando se detecta, entonces se registra como impedimento antes del cierre del Sprint 1.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HU-01 y HU-02 deben tener al menos una versión funcional.</w:t>
      </w:r>
      <w:r>
        <w:rPr>
          <w:rFonts w:ascii="Times New Roman" w:cs="Times New Roman" w:eastAsia="Times New Roman" w:hAnsi="Times New Roman"/>
          <w:sz w:val="24"/>
          <w:szCs w:val="24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Pendiente.</w:t>
      </w:r>
      <w:r>
        <w:rPr>
          <w:rFonts w:ascii="Times New Roman" w:cs="Times New Roman" w:eastAsia="Times New Roman" w:hAnsi="Times New Roman"/>
          <w:sz w:val="24"/>
          <w:szCs w:val="24"/>
        </w:rPr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4. Planeación del Sprint 1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“Construir el primer incremento que consulte la API oficial de calidad del aire de forma periódica y calcule el ICA de cada estación, clasificado en verde, naranja o rojo, validado con datos reales.”</w:t>
      </w:r>
      <w:r>
        <w:rPr>
          <w:rFonts w:ascii="Times New Roman" w:cs="Times New Roman" w:eastAsia="Times New Roman" w:hAnsi="Times New Roman"/>
          <w:sz w:val="24"/>
          <w:szCs w:val="24"/>
        </w:rPr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Fecha de inicio: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 de octubre de 2026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Fecha de finalización prevista: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16 de octubre de 2026 (9 días hábiles; el lunes 12 de octubre es festivo)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Historias seleccionadas: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HU-02: Consultar la fuente oficial de forma periódica.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HU-01: Calcular el estado del aire por estación.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HU-03: Validar el resultado del motor ICA.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Sprint Backlog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300"/>
        <w:gridCol w:w="2300"/>
        <w:gridCol w:w="1300"/>
        <w:gridCol w:w="1200"/>
      </w:tblGrid>
      <w:tr>
        <w:tc>
          <w:tcPr>
            <w:tcW w:type="dxa" w:w="9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3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Tarea</w:t>
            </w:r>
          </w:p>
        </w:tc>
        <w:tc>
          <w:tcPr>
            <w:tcW w:type="dxa" w:w="13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Historia</w:t>
            </w:r>
          </w:p>
        </w:tc>
        <w:tc>
          <w:tcPr>
            <w:tcW w:type="dxa" w:w="23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Responsable</w:t>
            </w:r>
          </w:p>
        </w:tc>
        <w:tc>
          <w:tcPr>
            <w:tcW w:type="dxa" w:w="13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Estimación (días)</w:t>
            </w:r>
          </w:p>
        </w:tc>
        <w:tc>
          <w:tcPr>
            <w:tcW w:type="dxa" w:w="1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Estado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T-01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Implementar job que consulta la API cada 15 min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HU-02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Erick Farfán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Terminada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T-02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Implementar reintentos automáticos ante fallos de la API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HU-02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Erick Farfán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En proceso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T-03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Implementar fórmula de cálculo del ICA (PM2.5/PM10)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HU-01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Gabriela Reyes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En proceso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T-04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Clasificar el ICA en verde, naranja o rojo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HU-01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Gabriela Reyes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Pendiente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T-05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Validar el resultado con datos reales de una estación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HU-03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Gabriela Reyes y Erick Farfán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Pendiente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404040"/>
          <w:sz w:val="22"/>
          <w:szCs w:val="22"/>
        </w:rPr>
        <w:t xml:space="preserve">Unidad de estimación acordada por el equipo: días de trabajo.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Acta de la Daily Scrum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Proyecto: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MobiAire Materno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Equipo: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Pedro Suárez (PO), Andrés Rueda (SM), Gabriela Reyes (Dev 1), Erick Farfán (Dev 2)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Sprint: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Sprint 1 — Ingesta y motor ICA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Fecha: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6 de octubre de 2026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Hora de inicio: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08:15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Hora de finalización: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08:28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Objetivo del Sprint: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Construir el primer incremento de ingesta y cálculo del ICA.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Participantes: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Pedro Suárez, Andrés Rueda, Gabriela Reyes, Erick Farfán.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Progreso y siguiente paso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700"/>
        <w:gridCol w:w="2500"/>
      </w:tblGrid>
      <w:tr>
        <w:tc>
          <w:tcPr>
            <w:tcW w:type="dxa" w:w="18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Integrante</w:t>
            </w:r>
          </w:p>
        </w:tc>
        <w:tc>
          <w:tcPr>
            <w:tcW w:type="dxa" w:w="3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Progreso desde la última reunión</w:t>
            </w:r>
          </w:p>
        </w:tc>
        <w:tc>
          <w:tcPr>
            <w:tcW w:type="dxa" w:w="27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Próximo paso</w:t>
            </w:r>
          </w:p>
        </w:tc>
        <w:tc>
          <w:tcPr>
            <w:tcW w:type="dxa" w:w="25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Impedimento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Erick Farfán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Construyó el job que consulta la API cada 15 min.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Implementar los reintentos ante fallos de la fuente.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Ninguno.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Gabriela Reyes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Documentó la fórmula del ICA según la Res. 2254 de 2017.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Implementar el cálculo y probarlo con datos de una estación.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Necesita confirmar con Pedro los rangos exactos de clasificación.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Andrés Rueda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Revisó el Sprint Backlog y preparó el tablero de seguimiento.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Dar seguimiento diario al avance de ingesta y motor ICA.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Ninguno.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Pedro Suárez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Priorizó el backlog y aclaró el alcance del Sprint 1 con el equipo.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Confirmar los rangos del ICA con Gabriela y validar el avance.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Ninguno.</w:t>
            </w:r>
          </w:p>
        </w:tc>
      </w:tr>
    </w:tbl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Impedimentos y acciones de seguimiento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600"/>
        <w:gridCol w:w="3300"/>
        <w:gridCol w:w="1400"/>
        <w:gridCol w:w="900"/>
      </w:tblGrid>
      <w:tr>
        <w:tc>
          <w:tcPr>
            <w:tcW w:type="dxa" w:w="33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Impedimento</w:t>
            </w:r>
          </w:p>
        </w:tc>
        <w:tc>
          <w:tcPr>
            <w:tcW w:type="dxa" w:w="16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Impacto</w:t>
            </w:r>
          </w:p>
        </w:tc>
        <w:tc>
          <w:tcPr>
            <w:tcW w:type="dxa" w:w="33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Acción de seguimiento</w:t>
            </w:r>
          </w:p>
        </w:tc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Responsable</w:t>
            </w:r>
          </w:p>
        </w:tc>
        <w:tc>
          <w:tcPr>
            <w:tcW w:type="dxa" w:w="9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Fecha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Falta confirmar los rangos exactos de clasificación del ICA (verde/naranja/rojo).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Medio: bloquea T-04.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Pedro y Gabriela revisan juntos la Resolución 2254 de 2017 y acuerdan los rangos.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Pedro y Gabriela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07 oct</w:t>
            </w:r>
          </w:p>
        </w:tc>
      </w:tr>
    </w:tbl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Acuerdos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2000"/>
        <w:gridCol w:w="1300"/>
      </w:tblGrid>
      <w:tr>
        <w:tc>
          <w:tcPr>
            <w:tcW w:type="dxa" w:w="3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Acción acordada</w:t>
            </w:r>
          </w:p>
        </w:tc>
        <w:tc>
          <w:tcPr>
            <w:tcW w:type="dxa" w:w="18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Responsable</w:t>
            </w:r>
          </w:p>
        </w:tc>
        <w:tc>
          <w:tcPr>
            <w:tcW w:type="dxa" w:w="2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Fecha de seguimiento</w:t>
            </w:r>
          </w:p>
        </w:tc>
        <w:tc>
          <w:tcPr>
            <w:tcW w:type="dxa" w:w="13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Estado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Confirmar los rangos de clasificación del ICA.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Pedro y Gabriela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07 oct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En proceso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Entregar una versión inicial de la ingesta para comenzar pruebas conjuntas.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Erick Farfán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08 oct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Pendiente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El avance es consistente con el objetivo: la ingesta ya consulta la API periódicamente y el motor ICA tiene su fórmula documentada; falta completar reintentos, la clasificación y la validación con datos reales.</w:t>
      </w:r>
      <w:r>
        <w:rPr>
          <w:rFonts w:ascii="Times New Roman" w:cs="Times New Roman" w:eastAsia="Times New Roman" w:hAnsi="Times New Roman"/>
          <w:sz w:val="24"/>
          <w:szCs w:val="24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Ninguno por ahora; se mantiene el orden de tareas del Sprint Backlog.</w:t>
      </w:r>
      <w:r>
        <w:rPr>
          <w:rFonts w:ascii="Times New Roman" w:cs="Times New Roman" w:eastAsia="Times New Roman" w:hAnsi="Times New Roman"/>
          <w:sz w:val="24"/>
          <w:szCs w:val="24"/>
        </w:rPr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Ubicación del tablero actualizado: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tablero del Sprint 1 (sección siguiente de este documento).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Responsable de consolidar el acta: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Andrés Rueda.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Tablero de seguimiento del Sprint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Proyecto: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MobiAire Materno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Objetivo del Sprint: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Construir el primer incremento de ingesta y cálculo del ICA.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Fecha de actualización: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6 de octubre de 2026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Herramienta utilizada: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Trello (tablero Kanban compartido por el equipo).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Por hacer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400"/>
        <w:gridCol w:w="2300"/>
        <w:gridCol w:w="1400"/>
      </w:tblGrid>
      <w:tr>
        <w:tc>
          <w:tcPr>
            <w:tcW w:type="dxa" w:w="9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36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Tarea</w:t>
            </w:r>
          </w:p>
        </w:tc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Historia</w:t>
            </w:r>
          </w:p>
        </w:tc>
        <w:tc>
          <w:tcPr>
            <w:tcW w:type="dxa" w:w="23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Responsable</w:t>
            </w:r>
          </w:p>
        </w:tc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Estimación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T-04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Clasificar el ICA en verde, naranja o rojo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HU-01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Gabriela Reyes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 días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T-05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Validar el resultado con datos reales de una estación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HU-03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Gabriela y Erick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 día</w:t>
            </w:r>
          </w:p>
        </w:tc>
      </w:tr>
    </w:tbl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En proceso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400"/>
        <w:gridCol w:w="2300"/>
        <w:gridCol w:w="1400"/>
      </w:tblGrid>
      <w:tr>
        <w:tc>
          <w:tcPr>
            <w:tcW w:type="dxa" w:w="9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36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Tarea</w:t>
            </w:r>
          </w:p>
        </w:tc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Historia</w:t>
            </w:r>
          </w:p>
        </w:tc>
        <w:tc>
          <w:tcPr>
            <w:tcW w:type="dxa" w:w="23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Responsable</w:t>
            </w:r>
          </w:p>
        </w:tc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Observaciones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T-02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Implementar reintentos automáticos ante fallos de la API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HU-02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Erick Farfán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Avanza sin bloqueos.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T-03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Implementar fórmula de cálculo del ICA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HU-01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Gabriela Reyes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 la espera de confirmar rangos con Pedro.</w:t>
            </w:r>
          </w:p>
        </w:tc>
      </w:tr>
    </w:tbl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En validación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300"/>
        <w:gridCol w:w="2200"/>
      </w:tblGrid>
      <w:tr>
        <w:tc>
          <w:tcPr>
            <w:tcW w:type="dxa" w:w="9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36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Tarea</w:t>
            </w:r>
          </w:p>
        </w:tc>
        <w:tc>
          <w:tcPr>
            <w:tcW w:type="dxa" w:w="33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Criterio pendiente</w:t>
            </w:r>
          </w:p>
        </w:tc>
        <w:tc>
          <w:tcPr>
            <w:tcW w:type="dxa" w:w="2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Responsable de validar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—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(sin tareas en esta etapa todavía)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—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—</w:t>
            </w:r>
          </w:p>
        </w:tc>
      </w:tr>
    </w:tbl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Terminado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700"/>
        <w:gridCol w:w="1700"/>
        <w:gridCol w:w="1900"/>
      </w:tblGrid>
      <w:tr>
        <w:tc>
          <w:tcPr>
            <w:tcW w:type="dxa" w:w="9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36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Tarea</w:t>
            </w:r>
          </w:p>
        </w:tc>
        <w:tc>
          <w:tcPr>
            <w:tcW w:type="dxa" w:w="17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Historia</w:t>
            </w:r>
          </w:p>
        </w:tc>
        <w:tc>
          <w:tcPr>
            <w:tcW w:type="dxa" w:w="17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Fecha de finalización</w:t>
            </w:r>
          </w:p>
        </w:tc>
        <w:tc>
          <w:tcPr>
            <w:tcW w:type="dxa" w:w="19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Evidencia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T-01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Implementar job que consulta la API cada 15 min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HU-02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06 oct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Log de ejecución con 4 ciclos consecutivos exitosos.</w:t>
            </w:r>
          </w:p>
        </w:tc>
      </w:tr>
    </w:tbl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Bloqueado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3000"/>
        <w:gridCol w:w="2000"/>
        <w:gridCol w:w="1600"/>
      </w:tblGrid>
      <w:tr>
        <w:tc>
          <w:tcPr>
            <w:tcW w:type="dxa" w:w="9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33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Tarea</w:t>
            </w:r>
          </w:p>
        </w:tc>
        <w:tc>
          <w:tcPr>
            <w:tcW w:type="dxa" w:w="3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Motivo del bloqueo</w:t>
            </w:r>
          </w:p>
        </w:tc>
        <w:tc>
          <w:tcPr>
            <w:tcW w:type="dxa" w:w="2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Acción de seguimiento</w:t>
            </w:r>
          </w:p>
        </w:tc>
        <w:tc>
          <w:tcPr>
            <w:tcW w:type="dxa" w:w="16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Responsable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—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(sin tareas bloqueadas)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—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—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—</w:t>
            </w:r>
          </w:p>
        </w:tc>
      </w:tr>
    </w:tbl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Resumen del seguimiento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Total de tareas identificadas: 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Tareas terminadas: 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Tareas en proceso: 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Tareas en validación: 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Tareas pendientes: 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Tareas bloqueadas: 0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 ingesta periódica ya consulta la API cada 15 min y queda registrada en el log; la fórmula del ICA está documentada y en implementación.</w:t>
      </w:r>
      <w:r>
        <w:rPr>
          <w:rFonts w:ascii="Times New Roman" w:cs="Times New Roman" w:eastAsia="Times New Roman" w:hAnsi="Times New Roman"/>
          <w:sz w:val="24"/>
          <w:szCs w:val="24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Falta confirmar con el Product Owner los rangos exactos de clasificación del ICA antes de cerrar T-04.</w:t>
      </w:r>
      <w:r>
        <w:rPr>
          <w:rFonts w:ascii="Times New Roman" w:cs="Times New Roman" w:eastAsia="Times New Roman" w:hAnsi="Times New Roman"/>
          <w:sz w:val="24"/>
          <w:szCs w:val="24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Terminar los reintentos de la ingesta (T-02), implementar la clasificación (T-04) y validar el motor con datos reales de una estación (T-05), para cerrar el Sprint 1 el 16 de octubre.</w:t>
      </w:r>
      <w:r>
        <w:rPr>
          <w:rFonts w:ascii="Times New Roman" w:cs="Times New Roman" w:eastAsia="Times New Roman" w:hAnsi="Times New Roman"/>
          <w:sz w:val="24"/>
          <w:szCs w:val="24"/>
        </w:rPr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Lista de verificación de la entrega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☑ Portada e identificación del proyecto.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☑ Planteamiento del problema y justificación (ver documento de requerimientos MobiAire).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☑ Objetivos y alcance.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☑ Identificación de actores (gestantes de Ciudad Bolívar, docente y entidades administradoras).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☑ Requisitos funcionales.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☑ Requisitos no funcionales.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☑ Historias de usuario y criterios de aceptación.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☑ Objetivo del Sprint y Sprint Backlog.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☑ Acta de Daily Scrum.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☑ Tablero de seguimiento actualizado.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☑ Diagramas, bocetos o prototipo (ver Gantt del cronograma general).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Evidencias del incremento desarrollado (pendiente: captura del job de ingesta funcionando).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Casos de prueba y resultados reales (pendiente hasta cerrar T-05).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☑ Conclusiones y próximos pasos.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Registro de evidencias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3500"/>
        <w:gridCol w:w="2000"/>
        <w:gridCol w:w="1300"/>
      </w:tblGrid>
      <w:tr>
        <w:tc>
          <w:tcPr>
            <w:tcW w:type="dxa" w:w="9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Código</w:t>
            </w:r>
          </w:p>
        </w:tc>
        <w:tc>
          <w:tcPr>
            <w:tcW w:type="dxa" w:w="17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Evidencia</w:t>
            </w:r>
          </w:p>
        </w:tc>
        <w:tc>
          <w:tcPr>
            <w:tcW w:type="dxa" w:w="35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Descripción</w:t>
            </w:r>
          </w:p>
        </w:tc>
        <w:tc>
          <w:tcPr>
            <w:tcW w:type="dxa" w:w="2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Ubicación</w:t>
            </w:r>
          </w:p>
        </w:tc>
        <w:tc>
          <w:tcPr>
            <w:tcW w:type="dxa" w:w="13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Estado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EV-01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Análisis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Documento de requerimientos y alcance del proyecto MobiAire.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Carpeta compartida del proyecto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Completo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EV-02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Requisitos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Tabla de requisitos funcionales y no funcionales del Sprint 1.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Este documento, sección 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Completo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EV-03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Diseño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Diagrama de Gantt de los 6 sprints del proyecto.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Artefacto publicado del cronograma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Completo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EV-04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Incremento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Captura del log de ingesta con ciclos exitosos cada 15 min.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Repositorio del proyecto, carpeta /ingesta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En proceso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EV-05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Pruebas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Resultado de la validación del ICA con datos reales de una estación.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Repositorio del proyecto, carpeta /pruebas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Pendiente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EV-06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Seguimiento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Captura del tablero Kanban con el estado de las 5 tareas.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Tablero Trello del equipo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Completo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404040"/>
          <w:sz w:val="22"/>
          <w:szCs w:val="22"/>
        </w:rPr>
        <w:t xml:space="preserve">Nota: las evidencias EV-04 y EV-05 se completan al cierre del Sprint 1 (16 de octubre), una vez terminadas las tareas T-02, T-04 y T-05 del Sprint Backlog.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404040"/>
        <w:sz w:val="20"/>
        <w:szCs w:val="20"/>
      </w:rPr>
      <w:t xml:space="preserve">Página </w:t>
    </w:r>
    <w:r>
      <w:rPr>
        <w:color w:val="40404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404040"/>
        <w:sz w:val="20"/>
        <w:szCs w:val="20"/>
      </w:rPr>
      <w:t xml:space="preserve">MobiAire · Taller No. 6 · Análisis de Sistemas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2026-10-15T14:31:32.179Z</dcterms:created>
  <dcterms:modified xsi:type="dcterms:W3CDTF">2026-10-15T14:31:32.189Z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