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Disciplina che studia i sintomi ed i segni clinici. Fase del processo diagnostico.</w:t>
      </w:r>
    </w:p>
    <w:p>
      <w:pPr>
        <w:pStyle w:val="Normal"/>
        <w:bidi w:val="0"/>
        <w:jc w:val="left"/>
        <w:rPr/>
      </w:pPr>
      <w:r>
        <w:rPr>
          <w:b/>
          <w:bCs/>
        </w:rPr>
        <w:t>Sintomo</w:t>
      </w:r>
      <w:r>
        <w:rPr/>
        <w:t>: sensazione soggettiva che viene avvertita o riferita dal paziente.</w:t>
      </w:r>
    </w:p>
    <w:p>
      <w:pPr>
        <w:pStyle w:val="Normal"/>
        <w:bidi w:val="0"/>
        <w:jc w:val="left"/>
        <w:rPr/>
      </w:pPr>
      <w:r>
        <w:rPr>
          <w:b/>
          <w:bCs/>
        </w:rPr>
        <w:t>Segno</w:t>
      </w:r>
      <w:r>
        <w:rPr/>
        <w:t>: alterazione rilevabile oggettivamente dal medico.</w:t>
      </w:r>
    </w:p>
    <w:p>
      <w:pPr>
        <w:pStyle w:val="Normal"/>
        <w:bidi w:val="0"/>
        <w:jc w:val="left"/>
        <w:rPr/>
      </w:pPr>
      <w:r>
        <w:rPr>
          <w:b/>
          <w:bCs/>
        </w:rPr>
        <w:t>Semeiotica fisica</w:t>
      </w:r>
      <w:r>
        <w:rPr/>
        <w:t>: anamnesi ed esame obiettivo.</w:t>
      </w:r>
    </w:p>
    <w:p>
      <w:pPr>
        <w:pStyle w:val="Normal"/>
        <w:bidi w:val="0"/>
        <w:jc w:val="left"/>
        <w:rPr/>
      </w:pPr>
      <w:r>
        <w:rPr>
          <w:b/>
          <w:bCs/>
        </w:rPr>
        <w:t>Semeiotica di laboratorio</w:t>
      </w:r>
      <w:r>
        <w:rPr/>
        <w:t>: Analisi di campioni.</w:t>
      </w:r>
    </w:p>
    <w:p>
      <w:pPr>
        <w:pStyle w:val="Normal"/>
        <w:bidi w:val="0"/>
        <w:jc w:val="left"/>
        <w:rPr/>
      </w:pPr>
      <w:r>
        <w:rPr>
          <w:b/>
          <w:bCs/>
        </w:rPr>
        <w:t>Semeiotica strumentale</w:t>
      </w:r>
      <w:r>
        <w:rPr/>
        <w:t>: radiologica o strumentale organica.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Alla base della diagnosi si hanno l’</w:t>
      </w:r>
      <w:r>
        <w:rPr>
          <w:b/>
          <w:bCs/>
        </w:rPr>
        <w:t>Anamnesi</w:t>
      </w:r>
      <w:r>
        <w:rPr>
          <w:b w:val="false"/>
          <w:bCs w:val="false"/>
        </w:rPr>
        <w:t xml:space="preserve"> e l’</w:t>
      </w:r>
      <w:r>
        <w:rPr>
          <w:b/>
          <w:bCs/>
        </w:rPr>
        <w:t>Esame obiettivo</w:t>
      </w:r>
      <w:r>
        <w:rPr>
          <w:b w:val="false"/>
          <w:bCs w:val="false"/>
        </w:rPr>
        <w:t>, da queste si formulano ipotesi diagnostiche e si scelgono esami per convermare l’ipotesi o per procedere alla diagnosi differenziale.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Esistono segni o sintomi patognomonici ovvero che sono propri della presenza di una particolare malattia, tuttavia la loro assenza non esclude la patologia.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Es. xantomi (accumuli di lipidi indice di dislipidemie).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Xantelasma (accumulo biancastro a livello della palpebra).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Trattare il paziente in modo umano.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Rapporto di fiducia medico-paziente.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Mettere il paziente a suo agio.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Aspetti importanti: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Sesso (malattie genetiche correlate ai cromosomi sessuali, espressione genica differente, ecc…).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Professione (malattie professionali).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Hobby.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Animali domestici.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Zona di residenza, potenziali contaminanti.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Luogo di nascita (malattie endemiche, es. gozzo in Italia).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Soggiorni all’estero.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Anamnesi familiare.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Obesità, alcool, stupefacenti, ecc…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Anamnesi fisiologica: nascita prematura, allattamento, ciclo mestruale, problematiche della diuresi, pubertà, eruzione dentaria, sviluppo motorio, scolarità.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Abitudini alimentari.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LEGGI LE SLIDE PER IL RESTO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Anamnesi patologica prossima</w:t>
      </w:r>
      <w:r>
        <w:rPr>
          <w:b w:val="false"/>
          <w:bCs w:val="false"/>
        </w:rPr>
        <w:t>: Tutti gli eventi morbosi che possono essere correlati al motivo della visita/ricovero, indipendentemente dalla collocazione temporale.</w:t>
      </w:r>
    </w:p>
    <w:p>
      <w:pPr>
        <w:pStyle w:val="Normal"/>
        <w:bidi w:val="0"/>
        <w:jc w:val="left"/>
        <w:rPr/>
      </w:pPr>
      <w:r>
        <w:rPr>
          <w:b/>
          <w:bCs/>
        </w:rPr>
        <w:t>Analisi patologica remota</w:t>
      </w:r>
      <w:r>
        <w:rPr>
          <w:b w:val="false"/>
          <w:bCs w:val="false"/>
        </w:rPr>
        <w:t>: Tende a ricercare tutte le patologie più comuni per fasce d’età nella vita del paziente.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Deve essere guidata dal medico per evitare autodiagnosi errate da parte del paziente (se il paziente è complicato procedere per apparato invece che in ordine cronologico).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Specialmente da riportare: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Allergie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Malattie dell’infanzia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Interventi chirurgici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Traumi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Ricoveri precedenti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Malattie croniche e terapie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Se il paziente ha avuto ricovero ospedaliero ricostruire l’anamnesi è più facile grazie alla documentazione.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LibreOffice/7.5.7.1$Linux_X86_64 LibreOffice_project/50$Build-1</Application>
  <AppVersion>15.0000</AppVersion>
  <Pages>2</Pages>
  <Words>307</Words>
  <Characters>1950</Characters>
  <CharactersWithSpaces>2202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2023-10-02T12:05:53Z</dcterms:created>
  <dc:creator/>
  <dc:description/>
  <dc:language>it-IT</dc:language>
  <cp:lastModifiedBy/>
  <dcterms:modified xsi:type="dcterms:W3CDTF">2023-10-02T13:15:15Z</dcterms:modified>
  <cp:revision>6</cp:revision>
  <dc:subject/>
  <dc:title/>
</cp:coreProperties>
</file>