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C8E09" w14:textId="464EDA2E" w:rsidR="002F6459" w:rsidRDefault="00D97FF3">
      <w:pPr>
        <w:rPr>
          <w:u w:val="single"/>
        </w:rPr>
      </w:pPr>
      <w:r w:rsidRPr="00D97FF3">
        <w:rPr>
          <w:u w:val="single"/>
        </w:rPr>
        <w:t>7</w:t>
      </w:r>
      <w:r w:rsidR="003B08BA">
        <w:rPr>
          <w:u w:val="single"/>
        </w:rPr>
        <w:t>)</w:t>
      </w:r>
      <w:r w:rsidRPr="00D97FF3">
        <w:rPr>
          <w:u w:val="single"/>
        </w:rPr>
        <w:t xml:space="preserve"> JUSTIFICATION DE L’IMPORTANCE DES CAS D’UTILISATION</w:t>
      </w:r>
    </w:p>
    <w:p w14:paraId="1CB98D8F" w14:textId="5EB85502" w:rsidR="00D97FF3" w:rsidRDefault="00D97FF3"/>
    <w:p w14:paraId="60A21D71" w14:textId="27F08E1B" w:rsidR="000C6FC3" w:rsidRPr="000C6FC3" w:rsidRDefault="000C6FC3">
      <w:pPr>
        <w:rPr>
          <w:b/>
          <w:bCs/>
        </w:rPr>
      </w:pPr>
      <w:r w:rsidRPr="000C6FC3">
        <w:rPr>
          <w:b/>
          <w:bCs/>
        </w:rPr>
        <w:t>Module 1 :</w:t>
      </w:r>
    </w:p>
    <w:p w14:paraId="4C8B18E4" w14:textId="70C01A69" w:rsidR="00D97FF3" w:rsidRDefault="00D97FF3">
      <w:pPr>
        <w:rPr>
          <w:u w:val="single"/>
        </w:rPr>
      </w:pPr>
      <w:r w:rsidRPr="00D97FF3">
        <w:rPr>
          <w:u w:val="single"/>
        </w:rPr>
        <w:t>CU-1.0-Recharger une voiture électrique</w:t>
      </w:r>
    </w:p>
    <w:p w14:paraId="54AF7282" w14:textId="4703BF67" w:rsidR="000C6FC3" w:rsidRDefault="007C16DE">
      <w:r>
        <w:t xml:space="preserve">Recharger une voiture électrique représente l’activité commercial principale </w:t>
      </w:r>
      <w:bookmarkStart w:id="0" w:name="_Hlk31011051"/>
      <w:r>
        <w:t>c’est pour cela qu</w:t>
      </w:r>
      <w:r w:rsidR="003A7F36">
        <w:t xml:space="preserve">e c’est un cas important. De plus, cette action représente l’utilisation primaire du module </w:t>
      </w:r>
      <w:r w:rsidR="003A7F36" w:rsidRPr="003A7F36">
        <w:rPr>
          <w:i/>
          <w:iCs/>
        </w:rPr>
        <w:t>Polycharge-Borne</w:t>
      </w:r>
      <w:r w:rsidR="003A7F36">
        <w:t xml:space="preserve">, à l’instar d’une borne d’une station d’essence qui est utilisée pour réalimenter </w:t>
      </w:r>
      <w:r w:rsidR="003B08BA">
        <w:t>une</w:t>
      </w:r>
      <w:r w:rsidR="003A7F36">
        <w:t xml:space="preserve"> voiture. Les fonctionnalités comme la visualisation de la charge actuelle sont des sous-fonctionnalités de la borne, </w:t>
      </w:r>
      <w:r w:rsidR="003B08BA">
        <w:t>il est évident qu’</w:t>
      </w:r>
      <w:r w:rsidR="003A7F36">
        <w:t>on n’utilise pas une borne uniquement pour visualiser la charge actuelle de sa voiture.</w:t>
      </w:r>
    </w:p>
    <w:p w14:paraId="75D29EB1" w14:textId="77777777" w:rsidR="003B08BA" w:rsidRDefault="003B08BA"/>
    <w:p w14:paraId="6E353BB9" w14:textId="473B3F9A" w:rsidR="003B08BA" w:rsidRPr="000C6FC3" w:rsidRDefault="003B08BA">
      <w:pPr>
        <w:rPr>
          <w:b/>
          <w:bCs/>
        </w:rPr>
      </w:pPr>
      <w:r w:rsidRPr="000C6FC3">
        <w:rPr>
          <w:b/>
          <w:bCs/>
        </w:rPr>
        <w:t xml:space="preserve">Module </w:t>
      </w:r>
      <w:r>
        <w:rPr>
          <w:b/>
          <w:bCs/>
        </w:rPr>
        <w:t>2 :</w:t>
      </w:r>
    </w:p>
    <w:bookmarkEnd w:id="0"/>
    <w:p w14:paraId="3E520C9F" w14:textId="0F11356F" w:rsidR="00D97FF3" w:rsidRDefault="00D97FF3">
      <w:pPr>
        <w:rPr>
          <w:u w:val="single"/>
        </w:rPr>
      </w:pPr>
      <w:r w:rsidRPr="00D97FF3">
        <w:rPr>
          <w:u w:val="single"/>
        </w:rPr>
        <w:t>CU-2.0-Afficher les bornes à proximité</w:t>
      </w:r>
    </w:p>
    <w:p w14:paraId="223B89C4" w14:textId="775A72E5" w:rsidR="00D97FF3" w:rsidRDefault="00151FA0" w:rsidP="007D3FA7">
      <w:r>
        <w:t xml:space="preserve">Afficher les bornes à proximité </w:t>
      </w:r>
      <w:r w:rsidR="007D3FA7">
        <w:t>utilise la géolocalisation</w:t>
      </w:r>
      <w:r w:rsidR="003B08BA">
        <w:t>, par conséquent, l</w:t>
      </w:r>
      <w:r w:rsidR="007D3FA7">
        <w:t xml:space="preserve">’implémentation de </w:t>
      </w:r>
      <w:r w:rsidR="00E24892">
        <w:t>ce</w:t>
      </w:r>
      <w:r w:rsidR="007D3FA7">
        <w:t xml:space="preserve"> système </w:t>
      </w:r>
      <w:r w:rsidR="003B08BA">
        <w:t>demande des</w:t>
      </w:r>
      <w:r w:rsidR="007D3FA7">
        <w:t xml:space="preserve"> efforts importants de recherche et</w:t>
      </w:r>
      <w:r w:rsidR="007C20D5">
        <w:t xml:space="preserve"> </w:t>
      </w:r>
      <w:r w:rsidR="007D3FA7">
        <w:t>potentiellement l’utilisation de nouvelles technologies</w:t>
      </w:r>
      <w:r w:rsidR="007C20D5">
        <w:t xml:space="preserve"> </w:t>
      </w:r>
      <w:r w:rsidR="007C20D5" w:rsidRPr="007C20D5">
        <w:t xml:space="preserve">c’est pour cela qu’il est un </w:t>
      </w:r>
      <w:r w:rsidR="003B08BA">
        <w:t>i</w:t>
      </w:r>
      <w:r w:rsidR="007C20D5" w:rsidRPr="007C20D5">
        <w:t>mportant.</w:t>
      </w:r>
      <w:r w:rsidR="003B08BA">
        <w:t xml:space="preserve"> Le module </w:t>
      </w:r>
      <w:r w:rsidR="003B08BA" w:rsidRPr="003B08BA">
        <w:rPr>
          <w:i/>
          <w:iCs/>
        </w:rPr>
        <w:t>Polycharge-Utilisateur</w:t>
      </w:r>
      <w:r w:rsidR="003B08BA">
        <w:t xml:space="preserve"> possède deux cas d’utilisations primaires : afficher les bornes à proximité et réserver une borne. Or, la fonctionnalité pour réserver une borne est incluse dans le cas la géolocalisation de bornes, par conséquent il est plus intéressant de décrire l</w:t>
      </w:r>
      <w:r w:rsidR="006D3868">
        <w:t xml:space="preserve">’utilisation de la géolocalisation pour donner un aperçu plus général de l’application. </w:t>
      </w:r>
    </w:p>
    <w:p w14:paraId="709D55F9" w14:textId="77777777" w:rsidR="003B08BA" w:rsidRDefault="003B08BA" w:rsidP="007D3FA7"/>
    <w:p w14:paraId="4155FD28" w14:textId="44D33398" w:rsidR="000C6FC3" w:rsidRPr="000C6FC3" w:rsidRDefault="000C6FC3" w:rsidP="007D3FA7">
      <w:pPr>
        <w:rPr>
          <w:b/>
          <w:bCs/>
        </w:rPr>
      </w:pPr>
      <w:r w:rsidRPr="000C6FC3">
        <w:rPr>
          <w:b/>
          <w:bCs/>
        </w:rPr>
        <w:t>Module 3 :</w:t>
      </w:r>
    </w:p>
    <w:p w14:paraId="46A93369" w14:textId="6025E530" w:rsidR="007C16DE" w:rsidRDefault="00D97FF3">
      <w:pPr>
        <w:rPr>
          <w:u w:val="single"/>
        </w:rPr>
      </w:pPr>
      <w:r w:rsidRPr="007C16DE">
        <w:rPr>
          <w:u w:val="single"/>
        </w:rPr>
        <w:t>CU-4.0-Gérer un Profil-Utilisateur</w:t>
      </w:r>
    </w:p>
    <w:p w14:paraId="28D64A84" w14:textId="52613870" w:rsidR="007C16DE" w:rsidRPr="007C16DE" w:rsidRDefault="007C16DE">
      <w:r>
        <w:t xml:space="preserve">La gestion du Profil-Utilisateur permet de </w:t>
      </w:r>
      <w:r w:rsidR="003611BD">
        <w:t xml:space="preserve">saisir </w:t>
      </w:r>
      <w:r>
        <w:t xml:space="preserve">ou </w:t>
      </w:r>
      <w:r w:rsidR="00E24892">
        <w:t>de</w:t>
      </w:r>
      <w:r>
        <w:t xml:space="preserve"> modifier </w:t>
      </w:r>
      <w:r w:rsidR="006D3868">
        <w:t>les informations bancaires</w:t>
      </w:r>
      <w:r>
        <w:t xml:space="preserve"> et </w:t>
      </w:r>
      <w:r w:rsidR="003611BD">
        <w:t>choisir</w:t>
      </w:r>
      <w:r>
        <w:t xml:space="preserve"> un forfai</w:t>
      </w:r>
      <w:r w:rsidR="006D3868">
        <w:t>t,</w:t>
      </w:r>
      <w:r>
        <w:t xml:space="preserve"> </w:t>
      </w:r>
      <w:r w:rsidR="006D3868">
        <w:t>c</w:t>
      </w:r>
      <w:r>
        <w:t xml:space="preserve">e qui a un impact direct sur le </w:t>
      </w:r>
      <w:r w:rsidR="003611BD">
        <w:t>revenus supplémentaires et la réduction de co</w:t>
      </w:r>
      <w:r w:rsidR="006D3868">
        <w:t>û</w:t>
      </w:r>
      <w:r w:rsidR="003611BD">
        <w:t xml:space="preserve">t </w:t>
      </w:r>
      <w:r w:rsidR="003611BD" w:rsidRPr="003611BD">
        <w:t>c’est pour cela qu’il est un cas Important</w:t>
      </w:r>
      <w:r w:rsidR="003611BD">
        <w:t>.</w:t>
      </w:r>
      <w:r w:rsidR="006D3868">
        <w:t xml:space="preserve"> Il est à noter également que la description du cas d’utilisation doit être compris par l’utilisateur de l’application-web, qui est l’acteur principal du module. Il aurait donc été moins intéressant de décrire les cas d’utilisation lié à la maintenance et la récupération de données, car ces derniers sont uniquement utilisés par les employés.</w:t>
      </w:r>
      <w:bookmarkStart w:id="1" w:name="_GoBack"/>
      <w:bookmarkEnd w:id="1"/>
    </w:p>
    <w:sectPr w:rsidR="007C16DE" w:rsidRPr="007C1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9B"/>
    <w:rsid w:val="00014ACD"/>
    <w:rsid w:val="000C6FC3"/>
    <w:rsid w:val="00151FA0"/>
    <w:rsid w:val="00210D07"/>
    <w:rsid w:val="003611BD"/>
    <w:rsid w:val="003A7F36"/>
    <w:rsid w:val="003B08BA"/>
    <w:rsid w:val="003E102F"/>
    <w:rsid w:val="00430050"/>
    <w:rsid w:val="006D3868"/>
    <w:rsid w:val="007C16DE"/>
    <w:rsid w:val="007C20D5"/>
    <w:rsid w:val="007D3FA7"/>
    <w:rsid w:val="00991B8A"/>
    <w:rsid w:val="00AD729B"/>
    <w:rsid w:val="00D97FF3"/>
    <w:rsid w:val="00E2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361D3"/>
  <w15:chartTrackingRefBased/>
  <w15:docId w15:val="{92160E32-1A89-494F-A46D-A23E5383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Kaplo</dc:creator>
  <cp:keywords/>
  <dc:description/>
  <cp:lastModifiedBy>Lotfi Meklati</cp:lastModifiedBy>
  <cp:revision>13</cp:revision>
  <dcterms:created xsi:type="dcterms:W3CDTF">2020-01-27T14:15:00Z</dcterms:created>
  <dcterms:modified xsi:type="dcterms:W3CDTF">2020-01-27T15:45:00Z</dcterms:modified>
</cp:coreProperties>
</file>