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D48E" w14:textId="77777777" w:rsidR="000D5B07" w:rsidRDefault="00000000" w:rsidP="00B033E3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366270">
        <w:rPr>
          <w:rFonts w:ascii="Times New Roman" w:hAnsi="Times New Roman" w:cs="Times New Roman"/>
          <w:sz w:val="36"/>
          <w:szCs w:val="36"/>
        </w:rPr>
        <w:t>Table of Contents</w:t>
      </w:r>
    </w:p>
    <w:p w14:paraId="3E9ED5E9" w14:textId="77777777" w:rsidR="00366270" w:rsidRPr="00366270" w:rsidRDefault="00366270" w:rsidP="00B033E3"/>
    <w:p w14:paraId="002A08A8" w14:textId="23B028DF" w:rsidR="000D5B07" w:rsidRDefault="0000000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1. Introduction</w:t>
      </w:r>
      <w:r w:rsidRPr="00366270">
        <w:rPr>
          <w:rFonts w:ascii="Times New Roman" w:hAnsi="Times New Roman" w:cs="Times New Roman"/>
          <w:sz w:val="24"/>
          <w:szCs w:val="24"/>
        </w:rPr>
        <w:br/>
        <w:t>2. System Overview</w:t>
      </w:r>
      <w:r w:rsidRPr="00366270">
        <w:rPr>
          <w:rFonts w:ascii="Times New Roman" w:hAnsi="Times New Roman" w:cs="Times New Roman"/>
          <w:sz w:val="24"/>
          <w:szCs w:val="24"/>
        </w:rPr>
        <w:br/>
        <w:t>3. Stakeholders</w:t>
      </w:r>
      <w:r w:rsidRPr="00366270">
        <w:rPr>
          <w:rFonts w:ascii="Times New Roman" w:hAnsi="Times New Roman" w:cs="Times New Roman"/>
          <w:sz w:val="24"/>
          <w:szCs w:val="24"/>
        </w:rPr>
        <w:br/>
        <w:t>4. Functional Requirements</w:t>
      </w:r>
      <w:r w:rsidRPr="00366270">
        <w:rPr>
          <w:rFonts w:ascii="Times New Roman" w:hAnsi="Times New Roman" w:cs="Times New Roman"/>
          <w:sz w:val="24"/>
          <w:szCs w:val="24"/>
        </w:rPr>
        <w:br/>
        <w:t>5. Non-Functional Requirements</w:t>
      </w:r>
      <w:r w:rsidRPr="00366270">
        <w:rPr>
          <w:rFonts w:ascii="Times New Roman" w:hAnsi="Times New Roman" w:cs="Times New Roman"/>
          <w:sz w:val="24"/>
          <w:szCs w:val="24"/>
        </w:rPr>
        <w:br/>
        <w:t>6. System Features</w:t>
      </w:r>
      <w:r w:rsidRPr="00366270">
        <w:rPr>
          <w:rFonts w:ascii="Times New Roman" w:hAnsi="Times New Roman" w:cs="Times New Roman"/>
          <w:sz w:val="24"/>
          <w:szCs w:val="24"/>
        </w:rPr>
        <w:br/>
        <w:t>7. System Architecture</w:t>
      </w:r>
      <w:r w:rsidRPr="00366270">
        <w:rPr>
          <w:rFonts w:ascii="Times New Roman" w:hAnsi="Times New Roman" w:cs="Times New Roman"/>
          <w:sz w:val="24"/>
          <w:szCs w:val="24"/>
        </w:rPr>
        <w:br/>
        <w:t>8. Data Requirements</w:t>
      </w:r>
      <w:r w:rsidRPr="00366270">
        <w:rPr>
          <w:rFonts w:ascii="Times New Roman" w:hAnsi="Times New Roman" w:cs="Times New Roman"/>
          <w:sz w:val="24"/>
          <w:szCs w:val="24"/>
        </w:rPr>
        <w:br/>
        <w:t>9. Assumptions and Dependencies</w:t>
      </w:r>
      <w:r w:rsidRPr="00366270">
        <w:rPr>
          <w:rFonts w:ascii="Times New Roman" w:hAnsi="Times New Roman" w:cs="Times New Roman"/>
          <w:sz w:val="24"/>
          <w:szCs w:val="24"/>
        </w:rPr>
        <w:br/>
        <w:t>10. Conclusion</w:t>
      </w:r>
    </w:p>
    <w:p w14:paraId="69C1AC26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5082FC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D91CA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510C72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1B1CEA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10097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BF7510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F20A5E" w14:textId="77777777" w:rsidR="00366270" w:rsidRDefault="00366270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2A0C9" w14:textId="77777777" w:rsidR="002B4585" w:rsidRPr="00366270" w:rsidRDefault="002B4585" w:rsidP="00B033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9AC9EE" w14:textId="77777777" w:rsidR="000D5B07" w:rsidRPr="00366270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66270">
        <w:rPr>
          <w:rFonts w:ascii="Times New Roman" w:hAnsi="Times New Roman" w:cs="Times New Roman"/>
          <w:sz w:val="32"/>
          <w:szCs w:val="32"/>
        </w:rPr>
        <w:lastRenderedPageBreak/>
        <w:t>1. Introduction</w:t>
      </w:r>
    </w:p>
    <w:p w14:paraId="38419272" w14:textId="77777777" w:rsidR="000D5B07" w:rsidRPr="00366270" w:rsidRDefault="00000000" w:rsidP="00B033E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1.1 Purpose</w:t>
      </w:r>
    </w:p>
    <w:p w14:paraId="469BDF41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The purpose of this Software Requirements Specification (SRS) is to outline the functional and non-functional requirements for the Digital Land Verification and Transparency System. This system aims to modernize land management in Bangladesh by providing a secure, transparent, and tamper-proof platform for land transactions, utilizing AI and Blockchain technology.</w:t>
      </w:r>
    </w:p>
    <w:p w14:paraId="64D09129" w14:textId="77777777" w:rsidR="000D5B07" w:rsidRPr="00366270" w:rsidRDefault="00000000" w:rsidP="00B033E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1.2 Scope</w:t>
      </w:r>
    </w:p>
    <w:p w14:paraId="305DB5DA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The system will offer citizens access to digital land services such as E-Mutation, E-Porcha, E-Dakhila, and provide a new service for fraud detection and transparency. It will monitor land transactions and link them with financial data and individual verification to prevent land-related fraud. AI will detect anomalies, and Blockchain will ensure the immutability of records.</w:t>
      </w:r>
    </w:p>
    <w:p w14:paraId="16162B83" w14:textId="77777777" w:rsidR="000D5B07" w:rsidRPr="00366270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66270">
        <w:rPr>
          <w:rFonts w:ascii="Times New Roman" w:hAnsi="Times New Roman" w:cs="Times New Roman"/>
          <w:sz w:val="32"/>
          <w:szCs w:val="32"/>
        </w:rPr>
        <w:t>2. System Overview</w:t>
      </w:r>
    </w:p>
    <w:p w14:paraId="6B9006B8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The system will integrate Artificial Intelligence (AI) for fraud detection and Blockchain technology to secure and verify land ownership. It will offer a centralized platform where citizens can access all land-related services. The system will reduce fraud and manipulation in land transactions and provide seamless access to digital services like E-Mutation, land tax payments, and ownership records.</w:t>
      </w:r>
    </w:p>
    <w:p w14:paraId="0F5EC1A6" w14:textId="77777777" w:rsidR="000D5B07" w:rsidRPr="00366270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66270">
        <w:rPr>
          <w:rFonts w:ascii="Times New Roman" w:hAnsi="Times New Roman" w:cs="Times New Roman"/>
          <w:sz w:val="32"/>
          <w:szCs w:val="32"/>
        </w:rPr>
        <w:t>3. Stakeholders</w:t>
      </w:r>
    </w:p>
    <w:p w14:paraId="1766FAC2" w14:textId="77777777" w:rsidR="00366270" w:rsidRPr="00366270" w:rsidRDefault="00000000" w:rsidP="00B03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</w:r>
      <w:r w:rsidR="00366270" w:rsidRPr="00366270">
        <w:rPr>
          <w:rFonts w:ascii="Times New Roman" w:hAnsi="Times New Roman" w:cs="Times New Roman"/>
          <w:b/>
          <w:bCs/>
          <w:sz w:val="24"/>
          <w:szCs w:val="24"/>
        </w:rPr>
        <w:t>Primary Stakeholders</w:t>
      </w:r>
    </w:p>
    <w:p w14:paraId="64AEAC7B" w14:textId="6836F215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1.Government of Bangladesh (Ministry of Land):</w:t>
      </w:r>
    </w:p>
    <w:p w14:paraId="1C1BD9E1" w14:textId="77777777" w:rsidR="00366270" w:rsidRPr="00366270" w:rsidRDefault="00366270" w:rsidP="00B033E3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 - Responsible for policy implementation and overall management.</w:t>
      </w:r>
    </w:p>
    <w:p w14:paraId="7382557E" w14:textId="77777777" w:rsidR="00366270" w:rsidRDefault="00366270" w:rsidP="00B033E3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 - Ensure smooth adoption and enforcement of the digital system.</w:t>
      </w:r>
    </w:p>
    <w:p w14:paraId="207FBAF9" w14:textId="228A1290" w:rsidR="00FE6B7F" w:rsidRPr="00366270" w:rsidRDefault="00FE6B7F" w:rsidP="00B033E3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providing the existing services</w:t>
      </w:r>
    </w:p>
    <w:p w14:paraId="6A16AAEC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2. Land Registration Office:</w:t>
      </w:r>
    </w:p>
    <w:p w14:paraId="02A80C29" w14:textId="375155D1" w:rsidR="00366270" w:rsidRPr="00366270" w:rsidRDefault="00366270" w:rsidP="00B033E3">
      <w:pPr>
        <w:tabs>
          <w:tab w:val="left" w:pos="36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- Involved in land ownership transfer processes, validation of land records, and integration with blockchain technology.</w:t>
      </w:r>
    </w:p>
    <w:p w14:paraId="03E72E01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3. Bangladesh Department of National Identification:</w:t>
      </w:r>
    </w:p>
    <w:p w14:paraId="56DC9D2D" w14:textId="6496084A" w:rsidR="00366270" w:rsidRPr="00366270" w:rsidRDefault="00366270" w:rsidP="00B033E3">
      <w:pPr>
        <w:ind w:left="54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- Provides NID verification for each citizen involved in land transactions.</w:t>
      </w:r>
    </w:p>
    <w:p w14:paraId="6886BCC0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4. National Board of Revenue (NBR):</w:t>
      </w:r>
    </w:p>
    <w:p w14:paraId="1403F482" w14:textId="3F70F10B" w:rsidR="00366270" w:rsidRPr="00366270" w:rsidRDefault="00366270" w:rsidP="00B033E3">
      <w:pPr>
        <w:ind w:left="63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- Responsible for integrating TIN data to verify the financial eligibility of citizens to purchase land.</w:t>
      </w:r>
    </w:p>
    <w:p w14:paraId="76C7E222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5. Anti-Corruption Commission:</w:t>
      </w:r>
    </w:p>
    <w:p w14:paraId="58377A82" w14:textId="6363A7D0" w:rsidR="00DD20E3" w:rsidRDefault="00366270" w:rsidP="00B033E3">
      <w:pPr>
        <w:ind w:left="36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 - Involved in fraud detection and investigation, flagged by the AI system.</w:t>
      </w:r>
    </w:p>
    <w:p w14:paraId="798511F2" w14:textId="77777777" w:rsidR="00DD20E3" w:rsidRDefault="00DD20E3" w:rsidP="00B033E3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3EA114BE" w14:textId="77777777" w:rsidR="002B4585" w:rsidRDefault="002B4585" w:rsidP="00B033E3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1EEA15D9" w14:textId="77777777" w:rsidR="002B4585" w:rsidRPr="00DD20E3" w:rsidRDefault="002B4585" w:rsidP="00B033E3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067582F7" w14:textId="77777777" w:rsidR="00366270" w:rsidRPr="00DD20E3" w:rsidRDefault="00366270" w:rsidP="00B033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D20E3">
        <w:rPr>
          <w:rFonts w:ascii="Times New Roman" w:hAnsi="Times New Roman" w:cs="Times New Roman"/>
          <w:b/>
          <w:bCs/>
          <w:sz w:val="24"/>
          <w:szCs w:val="24"/>
        </w:rPr>
        <w:t>Secondary Stakeholders</w:t>
      </w:r>
    </w:p>
    <w:p w14:paraId="652DED88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1. Banks and Financial Institutions:</w:t>
      </w:r>
    </w:p>
    <w:p w14:paraId="2DFE7644" w14:textId="43A37004" w:rsidR="00366270" w:rsidRPr="00366270" w:rsidRDefault="00366270" w:rsidP="00B033E3">
      <w:pPr>
        <w:ind w:left="45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- Ensure financial transparency in land transactions by providing data on loans, mortgages, and income verification.</w:t>
      </w:r>
    </w:p>
    <w:p w14:paraId="160BCBD9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2. Tech Vendors (AI and Blockchain Experts):</w:t>
      </w:r>
    </w:p>
    <w:p w14:paraId="5D97FFB3" w14:textId="27E7A9ED" w:rsidR="00366270" w:rsidRPr="00366270" w:rsidRDefault="00366270" w:rsidP="00B033E3">
      <w:pPr>
        <w:ind w:left="45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- Responsible for designing and maintaining the AI algorithms and blockchain infrastructure for land records.</w:t>
      </w:r>
    </w:p>
    <w:p w14:paraId="2B3954E3" w14:textId="77777777" w:rsidR="00366270" w:rsidRPr="00366270" w:rsidRDefault="0036627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3. Law Enforcement Agencies:</w:t>
      </w:r>
    </w:p>
    <w:p w14:paraId="4137BA12" w14:textId="517A60A8" w:rsidR="000D5B07" w:rsidRPr="00366270" w:rsidRDefault="00366270" w:rsidP="00B033E3">
      <w:pPr>
        <w:ind w:left="360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 xml:space="preserve">  - Support in investigating flagged anomalies and taking necessary actions if fraud is detected.</w:t>
      </w:r>
    </w:p>
    <w:p w14:paraId="11EA2A4B" w14:textId="77777777" w:rsidR="000D5B07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D073B">
        <w:rPr>
          <w:rFonts w:ascii="Times New Roman" w:hAnsi="Times New Roman" w:cs="Times New Roman"/>
          <w:sz w:val="32"/>
          <w:szCs w:val="32"/>
        </w:rPr>
        <w:t>4. Functional Requirements</w:t>
      </w:r>
    </w:p>
    <w:p w14:paraId="1C287EB3" w14:textId="77777777" w:rsidR="009D073B" w:rsidRPr="009D073B" w:rsidRDefault="009D073B" w:rsidP="00B033E3">
      <w:pPr>
        <w:rPr>
          <w:sz w:val="10"/>
          <w:szCs w:val="10"/>
        </w:rPr>
      </w:pPr>
    </w:p>
    <w:p w14:paraId="2836C0BE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Citizen Registration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578CFB7C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Each citizen must create a verified account linked to their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NID, TIN, and income source</w:t>
      </w:r>
      <w:r w:rsidRPr="009D073B">
        <w:rPr>
          <w:rFonts w:ascii="Times New Roman" w:hAnsi="Times New Roman" w:cs="Times New Roman"/>
          <w:sz w:val="24"/>
          <w:szCs w:val="24"/>
        </w:rPr>
        <w:t>.</w:t>
      </w:r>
    </w:p>
    <w:p w14:paraId="5698A24E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>The platform must be able to validate these details automatically through existing national databases.</w:t>
      </w:r>
    </w:p>
    <w:p w14:paraId="38977782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Land Purchase Validation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25D082A8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Before purchasing land, citizens must meet the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AI-based financial verification</w:t>
      </w:r>
      <w:r w:rsidRPr="009D073B">
        <w:rPr>
          <w:rFonts w:ascii="Times New Roman" w:hAnsi="Times New Roman" w:cs="Times New Roman"/>
          <w:sz w:val="24"/>
          <w:szCs w:val="24"/>
        </w:rPr>
        <w:t>. The system will ensure that the citizen’s income level matches the value of the land they are purchasing.</w:t>
      </w:r>
    </w:p>
    <w:p w14:paraId="4B3124FF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9D073B">
        <w:rPr>
          <w:rFonts w:ascii="Times New Roman" w:hAnsi="Times New Roman" w:cs="Times New Roman"/>
          <w:sz w:val="24"/>
          <w:szCs w:val="24"/>
        </w:rPr>
        <w:t xml:space="preserve"> will flag any irregularities, such as disproportionate land holdings compared to declared income.</w:t>
      </w:r>
    </w:p>
    <w:p w14:paraId="37652CCB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AI Fraud Detection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3F743FA3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AI algorithms</w:t>
      </w:r>
      <w:r w:rsidRPr="009D073B">
        <w:rPr>
          <w:rFonts w:ascii="Times New Roman" w:hAnsi="Times New Roman" w:cs="Times New Roman"/>
          <w:sz w:val="24"/>
          <w:szCs w:val="24"/>
        </w:rPr>
        <w:t xml:space="preserve"> will monitor patterns of land acquisition. If a citizen acquires more land than what is typical for their income, the system will flag the individual for further review.</w:t>
      </w:r>
    </w:p>
    <w:p w14:paraId="6F2FCF02" w14:textId="705E5354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The flagged transactions will be sent to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government authorities</w:t>
      </w:r>
      <w:r w:rsidRPr="009D073B">
        <w:rPr>
          <w:rFonts w:ascii="Times New Roman" w:hAnsi="Times New Roman" w:cs="Times New Roman"/>
          <w:sz w:val="24"/>
          <w:szCs w:val="24"/>
        </w:rPr>
        <w:t xml:space="preserve"> for further investigation and verification.</w:t>
      </w:r>
    </w:p>
    <w:p w14:paraId="264B087E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Blockchain-based Land Transaction System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27918E42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Every land transaction must be processed and stored on a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 w:rsidRPr="009D073B">
        <w:rPr>
          <w:rFonts w:ascii="Times New Roman" w:hAnsi="Times New Roman" w:cs="Times New Roman"/>
          <w:sz w:val="24"/>
          <w:szCs w:val="24"/>
        </w:rPr>
        <w:t xml:space="preserve"> to ensure that it is tamper-proof and verifiable.</w:t>
      </w:r>
    </w:p>
    <w:p w14:paraId="160B5491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>Citizens and government officials can view the transaction history of each land parcel, ensuring transparency.</w:t>
      </w:r>
    </w:p>
    <w:p w14:paraId="4BB8094E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Digital Land Record Access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6E49CBE0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Citizens will be able to access their land records, tax history, and transaction data through a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web portal</w:t>
      </w:r>
      <w:r w:rsidRPr="009D073B">
        <w:rPr>
          <w:rFonts w:ascii="Times New Roman" w:hAnsi="Times New Roman" w:cs="Times New Roman"/>
          <w:sz w:val="24"/>
          <w:szCs w:val="24"/>
        </w:rPr>
        <w:t xml:space="preserve"> or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mobile app</w:t>
      </w:r>
      <w:r w:rsidRPr="009D073B">
        <w:rPr>
          <w:rFonts w:ascii="Times New Roman" w:hAnsi="Times New Roman" w:cs="Times New Roman"/>
          <w:sz w:val="24"/>
          <w:szCs w:val="24"/>
        </w:rPr>
        <w:t>.</w:t>
      </w:r>
    </w:p>
    <w:p w14:paraId="201F48B6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>They can pay land taxes, apply for mutation, and track the progress of any land-related applications online.</w:t>
      </w:r>
    </w:p>
    <w:p w14:paraId="6B353D2A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Automated Land Dispute Resolution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7478664C" w14:textId="77777777" w:rsidR="009D073B" w:rsidRPr="009D073B" w:rsidRDefault="009D073B" w:rsidP="00B033E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 w:rsidRPr="009D073B">
        <w:rPr>
          <w:rFonts w:ascii="Times New Roman" w:hAnsi="Times New Roman" w:cs="Times New Roman"/>
          <w:sz w:val="24"/>
          <w:szCs w:val="24"/>
        </w:rPr>
        <w:t xml:space="preserve"> and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9D073B">
        <w:rPr>
          <w:rFonts w:ascii="Times New Roman" w:hAnsi="Times New Roman" w:cs="Times New Roman"/>
          <w:sz w:val="24"/>
          <w:szCs w:val="24"/>
        </w:rPr>
        <w:t xml:space="preserve"> can assist in resolving land disputes by providing immutable records and AI-generated insights into ownership claims.</w:t>
      </w:r>
    </w:p>
    <w:p w14:paraId="49F95D22" w14:textId="77777777" w:rsidR="009D073B" w:rsidRPr="009D073B" w:rsidRDefault="009D073B" w:rsidP="00B033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b/>
          <w:bCs/>
          <w:sz w:val="24"/>
          <w:szCs w:val="24"/>
        </w:rPr>
        <w:t>Government Dashboard for Monitoring</w:t>
      </w:r>
      <w:r w:rsidRPr="009D073B">
        <w:rPr>
          <w:rFonts w:ascii="Times New Roman" w:hAnsi="Times New Roman" w:cs="Times New Roman"/>
          <w:sz w:val="24"/>
          <w:szCs w:val="24"/>
        </w:rPr>
        <w:t>:</w:t>
      </w:r>
    </w:p>
    <w:p w14:paraId="7E76AE00" w14:textId="77777777" w:rsidR="009D073B" w:rsidRPr="009D073B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Government officials will have access to a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9D073B">
        <w:rPr>
          <w:rFonts w:ascii="Times New Roman" w:hAnsi="Times New Roman" w:cs="Times New Roman"/>
          <w:sz w:val="24"/>
          <w:szCs w:val="24"/>
        </w:rPr>
        <w:t xml:space="preserve"> where they can monitor flagged transactions, generate reports on land ownership, and ensure compliance with laws.</w:t>
      </w:r>
    </w:p>
    <w:p w14:paraId="4B4D5342" w14:textId="3EEE2058" w:rsidR="00B033E3" w:rsidRPr="00B033E3" w:rsidRDefault="009D073B" w:rsidP="00B033E3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073B">
        <w:rPr>
          <w:rFonts w:ascii="Times New Roman" w:hAnsi="Times New Roman" w:cs="Times New Roman"/>
          <w:sz w:val="24"/>
          <w:szCs w:val="24"/>
        </w:rPr>
        <w:t xml:space="preserve">The dashboard will include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real-time analytics</w:t>
      </w:r>
      <w:r w:rsidRPr="009D073B">
        <w:rPr>
          <w:rFonts w:ascii="Times New Roman" w:hAnsi="Times New Roman" w:cs="Times New Roman"/>
          <w:sz w:val="24"/>
          <w:szCs w:val="24"/>
        </w:rPr>
        <w:t xml:space="preserve"> on land sales and purchases.</w:t>
      </w:r>
      <w:r w:rsidR="00B033E3">
        <w:rPr>
          <w:rFonts w:ascii="Times New Roman" w:hAnsi="Times New Roman" w:cs="Times New Roman"/>
          <w:sz w:val="24"/>
          <w:szCs w:val="24"/>
        </w:rPr>
        <w:br/>
      </w:r>
    </w:p>
    <w:p w14:paraId="52EE4E73" w14:textId="64628190" w:rsidR="002B4585" w:rsidRDefault="002B4585" w:rsidP="00B033E3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 </w:t>
      </w:r>
      <w:r>
        <w:rPr>
          <w:rStyle w:val="Strong"/>
        </w:rPr>
        <w:t>E-Mutation (E-</w:t>
      </w:r>
      <w:proofErr w:type="spellStart"/>
      <w:r>
        <w:rPr>
          <w:rStyle w:val="Strong"/>
        </w:rPr>
        <w:t>Namjari</w:t>
      </w:r>
      <w:proofErr w:type="spellEnd"/>
      <w:r>
        <w:rPr>
          <w:rStyle w:val="Strong"/>
        </w:rPr>
        <w:t>)</w:t>
      </w:r>
      <w:r>
        <w:t>:</w:t>
      </w:r>
      <w:r>
        <w:br/>
      </w:r>
      <w:r>
        <w:br/>
      </w:r>
      <w:r>
        <w:t>The digital service for transferring land ownership records. Citizens can apply for and track mutation processes online.</w:t>
      </w:r>
      <w:r>
        <w:br/>
      </w:r>
    </w:p>
    <w:p w14:paraId="3BD7C582" w14:textId="3F67AB07" w:rsidR="002B4585" w:rsidRDefault="002B4585" w:rsidP="00B033E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E-Porcha</w:t>
      </w:r>
      <w:r>
        <w:t xml:space="preserve">: </w:t>
      </w:r>
      <w:r>
        <w:br/>
      </w:r>
      <w:r>
        <w:t>A service allowing citizens to access their digital land records and certificates, providing a verified history of land ownership.</w:t>
      </w:r>
      <w:r>
        <w:br/>
      </w:r>
    </w:p>
    <w:p w14:paraId="5FC0EFE1" w14:textId="07191439" w:rsidR="002B4585" w:rsidRDefault="002B4585" w:rsidP="00B033E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E-</w:t>
      </w:r>
      <w:proofErr w:type="spellStart"/>
      <w:r>
        <w:rPr>
          <w:rStyle w:val="Strong"/>
        </w:rPr>
        <w:t>Dakhila</w:t>
      </w:r>
      <w:proofErr w:type="spellEnd"/>
      <w:r>
        <w:t xml:space="preserve">: </w:t>
      </w:r>
      <w:r>
        <w:br/>
      </w:r>
      <w:r>
        <w:t>A digital platform for viewing and accessing land tax receipts, enabling citizens to verify and manage their tax payments.</w:t>
      </w:r>
      <w:r>
        <w:br/>
      </w:r>
    </w:p>
    <w:p w14:paraId="07BF7AE9" w14:textId="682978AA" w:rsidR="002B4585" w:rsidRDefault="002B4585" w:rsidP="00B033E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E-Mutation Tracking</w:t>
      </w:r>
      <w:r>
        <w:t xml:space="preserve">: </w:t>
      </w:r>
      <w:r>
        <w:br/>
      </w:r>
      <w:r>
        <w:t>This feature will allow users to monitor the status of their mutation applications in real-time, reducing the need for physical follow-ups.</w:t>
      </w:r>
      <w:r>
        <w:br/>
      </w:r>
    </w:p>
    <w:p w14:paraId="57DAECE6" w14:textId="1A07072C" w:rsidR="002B4585" w:rsidRDefault="002B4585" w:rsidP="00B033E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Digital Mouza Maps</w:t>
      </w:r>
      <w:r>
        <w:t xml:space="preserve">: </w:t>
      </w:r>
      <w:r>
        <w:br/>
      </w:r>
      <w:r>
        <w:t xml:space="preserve">Citizens will have access to detailed, updated </w:t>
      </w:r>
      <w:r>
        <w:rPr>
          <w:rStyle w:val="Strong"/>
        </w:rPr>
        <w:t>Mouza maps</w:t>
      </w:r>
      <w:r>
        <w:t xml:space="preserve"> (small administrative districts) that provide clear geographical data of their land and its boundaries.</w:t>
      </w:r>
      <w:r>
        <w:br/>
      </w:r>
    </w:p>
    <w:p w14:paraId="5F654C59" w14:textId="393A001B" w:rsidR="000D5B07" w:rsidRPr="002B4585" w:rsidRDefault="002B4585" w:rsidP="00B033E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Strong"/>
        </w:rPr>
        <w:t>Land Zoning Information</w:t>
      </w:r>
      <w:r>
        <w:t xml:space="preserve">: </w:t>
      </w:r>
      <w:r>
        <w:br/>
      </w:r>
      <w:r>
        <w:t>Users can view zoning regulations for their land, which will help them understand permissible uses, land planning restrictions, and development guidelines.</w:t>
      </w:r>
    </w:p>
    <w:p w14:paraId="4C2EC8A6" w14:textId="77777777" w:rsidR="000D5B07" w:rsidRPr="009D073B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9D073B">
        <w:rPr>
          <w:rFonts w:ascii="Times New Roman" w:hAnsi="Times New Roman" w:cs="Times New Roman"/>
          <w:sz w:val="32"/>
          <w:szCs w:val="32"/>
        </w:rPr>
        <w:t>5. Non-Functional Requirements</w:t>
      </w:r>
    </w:p>
    <w:p w14:paraId="39D46BBC" w14:textId="5CCF40DA" w:rsidR="000D5B07" w:rsidRPr="00366270" w:rsidRDefault="00000000" w:rsidP="00B03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  <w:t>1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366270">
        <w:rPr>
          <w:rFonts w:ascii="Times New Roman" w:hAnsi="Times New Roman" w:cs="Times New Roman"/>
          <w:sz w:val="24"/>
          <w:szCs w:val="24"/>
        </w:rPr>
        <w:t xml:space="preserve"> Multi-factor authentication and encryption must be used to protect user data.</w:t>
      </w:r>
      <w:r w:rsidRPr="00366270">
        <w:rPr>
          <w:rFonts w:ascii="Times New Roman" w:hAnsi="Times New Roman" w:cs="Times New Roman"/>
          <w:sz w:val="24"/>
          <w:szCs w:val="24"/>
        </w:rPr>
        <w:br/>
        <w:t>2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366270">
        <w:rPr>
          <w:rFonts w:ascii="Times New Roman" w:hAnsi="Times New Roman" w:cs="Times New Roman"/>
          <w:sz w:val="24"/>
          <w:szCs w:val="24"/>
        </w:rPr>
        <w:t xml:space="preserve"> The system must support thousands of users simultaneously and ensure real-time processing.</w:t>
      </w:r>
      <w:r w:rsidRPr="00366270">
        <w:rPr>
          <w:rFonts w:ascii="Times New Roman" w:hAnsi="Times New Roman" w:cs="Times New Roman"/>
          <w:sz w:val="24"/>
          <w:szCs w:val="24"/>
        </w:rPr>
        <w:br/>
        <w:t>3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Usability:</w:t>
      </w:r>
      <w:r w:rsidRPr="00366270">
        <w:rPr>
          <w:rFonts w:ascii="Times New Roman" w:hAnsi="Times New Roman" w:cs="Times New Roman"/>
          <w:sz w:val="24"/>
          <w:szCs w:val="24"/>
        </w:rPr>
        <w:t xml:space="preserve"> The interface should be intuitive for both tech-savvy and non-technical users.</w:t>
      </w:r>
      <w:r w:rsidRPr="00366270">
        <w:rPr>
          <w:rFonts w:ascii="Times New Roman" w:hAnsi="Times New Roman" w:cs="Times New Roman"/>
          <w:sz w:val="24"/>
          <w:szCs w:val="24"/>
        </w:rPr>
        <w:br/>
        <w:t>4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366270">
        <w:rPr>
          <w:rFonts w:ascii="Times New Roman" w:hAnsi="Times New Roman" w:cs="Times New Roman"/>
          <w:sz w:val="24"/>
          <w:szCs w:val="24"/>
        </w:rPr>
        <w:t xml:space="preserve"> The system must be scalable to support future growth.</w:t>
      </w:r>
      <w:r w:rsidRPr="00366270">
        <w:rPr>
          <w:rFonts w:ascii="Times New Roman" w:hAnsi="Times New Roman" w:cs="Times New Roman"/>
          <w:sz w:val="24"/>
          <w:szCs w:val="24"/>
        </w:rPr>
        <w:br/>
        <w:t>5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Pr="00366270">
        <w:rPr>
          <w:rFonts w:ascii="Times New Roman" w:hAnsi="Times New Roman" w:cs="Times New Roman"/>
          <w:sz w:val="24"/>
          <w:szCs w:val="24"/>
        </w:rPr>
        <w:t xml:space="preserve"> The system must maintain 99.9% uptime.</w:t>
      </w:r>
      <w:r w:rsidRPr="00366270">
        <w:rPr>
          <w:rFonts w:ascii="Times New Roman" w:hAnsi="Times New Roman" w:cs="Times New Roman"/>
          <w:sz w:val="24"/>
          <w:szCs w:val="24"/>
        </w:rPr>
        <w:br/>
        <w:t>6</w:t>
      </w:r>
      <w:r w:rsidR="009D073B">
        <w:rPr>
          <w:rFonts w:ascii="Times New Roman" w:hAnsi="Times New Roman" w:cs="Times New Roman"/>
          <w:sz w:val="24"/>
          <w:szCs w:val="24"/>
        </w:rPr>
        <w:t>.</w:t>
      </w:r>
      <w:r w:rsidRPr="00366270">
        <w:rPr>
          <w:rFonts w:ascii="Times New Roman" w:hAnsi="Times New Roman" w:cs="Times New Roman"/>
          <w:sz w:val="24"/>
          <w:szCs w:val="24"/>
        </w:rPr>
        <w:t xml:space="preserve"> </w:t>
      </w:r>
      <w:r w:rsidRPr="009D073B">
        <w:rPr>
          <w:rFonts w:ascii="Times New Roman" w:hAnsi="Times New Roman" w:cs="Times New Roman"/>
          <w:b/>
          <w:bCs/>
          <w:sz w:val="24"/>
          <w:szCs w:val="24"/>
        </w:rPr>
        <w:t>Compliance:</w:t>
      </w:r>
      <w:r w:rsidRPr="00366270">
        <w:rPr>
          <w:rFonts w:ascii="Times New Roman" w:hAnsi="Times New Roman" w:cs="Times New Roman"/>
          <w:sz w:val="24"/>
          <w:szCs w:val="24"/>
        </w:rPr>
        <w:t xml:space="preserve"> The system must comply with national data protection laws and adhere to the Right to Information Act.</w:t>
      </w:r>
      <w:r w:rsidRPr="00366270">
        <w:rPr>
          <w:rFonts w:ascii="Times New Roman" w:hAnsi="Times New Roman" w:cs="Times New Roman"/>
          <w:sz w:val="24"/>
          <w:szCs w:val="24"/>
        </w:rPr>
        <w:br/>
      </w:r>
    </w:p>
    <w:p w14:paraId="2535E690" w14:textId="77777777" w:rsidR="000D5B07" w:rsidRPr="00E4759C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4759C">
        <w:rPr>
          <w:rFonts w:ascii="Times New Roman" w:hAnsi="Times New Roman" w:cs="Times New Roman"/>
          <w:sz w:val="32"/>
          <w:szCs w:val="32"/>
        </w:rPr>
        <w:lastRenderedPageBreak/>
        <w:t>6. System Features</w:t>
      </w:r>
    </w:p>
    <w:p w14:paraId="1FDADEEF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  <w:t>6.1 Citizen Dashboard: A unified dashboard for users to view records, initiate services, and manage taxes.</w:t>
      </w:r>
      <w:r w:rsidRPr="00366270">
        <w:rPr>
          <w:rFonts w:ascii="Times New Roman" w:hAnsi="Times New Roman" w:cs="Times New Roman"/>
          <w:sz w:val="24"/>
          <w:szCs w:val="24"/>
        </w:rPr>
        <w:br/>
        <w:t>6.2 Government Monitoring Interface: For authorities to track transactions and flagged fraud cases.</w:t>
      </w:r>
      <w:r w:rsidRPr="00366270">
        <w:rPr>
          <w:rFonts w:ascii="Times New Roman" w:hAnsi="Times New Roman" w:cs="Times New Roman"/>
          <w:sz w:val="24"/>
          <w:szCs w:val="24"/>
        </w:rPr>
        <w:br/>
        <w:t>6.3 Ownership History: Complete ownership records for any land parcel.</w:t>
      </w:r>
      <w:r w:rsidRPr="00366270">
        <w:rPr>
          <w:rFonts w:ascii="Times New Roman" w:hAnsi="Times New Roman" w:cs="Times New Roman"/>
          <w:sz w:val="24"/>
          <w:szCs w:val="24"/>
        </w:rPr>
        <w:br/>
        <w:t>6.4 Land Valuation: A service to help users estimate land value based on trends.</w:t>
      </w:r>
      <w:r w:rsidRPr="00366270">
        <w:rPr>
          <w:rFonts w:ascii="Times New Roman" w:hAnsi="Times New Roman" w:cs="Times New Roman"/>
          <w:sz w:val="24"/>
          <w:szCs w:val="24"/>
        </w:rPr>
        <w:br/>
        <w:t>6.5 Blockchain Record: Immutable land transactions stored on Blockchain.</w:t>
      </w:r>
    </w:p>
    <w:p w14:paraId="2AA72847" w14:textId="77777777" w:rsidR="000D5B07" w:rsidRPr="00E4759C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4759C">
        <w:rPr>
          <w:rFonts w:ascii="Times New Roman" w:hAnsi="Times New Roman" w:cs="Times New Roman"/>
          <w:sz w:val="32"/>
          <w:szCs w:val="32"/>
        </w:rPr>
        <w:t>7. System Architecture</w:t>
      </w:r>
    </w:p>
    <w:p w14:paraId="69C10122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  <w:t>The system will follow a three-tier architecture with user interface, application, and data layers. AI will detect anomalies in the application layer, and Blockchain will handle transaction immutability in the data layer.</w:t>
      </w:r>
      <w:r w:rsidRPr="00366270">
        <w:rPr>
          <w:rFonts w:ascii="Times New Roman" w:hAnsi="Times New Roman" w:cs="Times New Roman"/>
          <w:sz w:val="24"/>
          <w:szCs w:val="24"/>
        </w:rPr>
        <w:br/>
      </w:r>
    </w:p>
    <w:p w14:paraId="2C557149" w14:textId="77777777" w:rsidR="000D5B07" w:rsidRPr="00E4759C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4759C">
        <w:rPr>
          <w:rFonts w:ascii="Times New Roman" w:hAnsi="Times New Roman" w:cs="Times New Roman"/>
          <w:sz w:val="32"/>
          <w:szCs w:val="32"/>
        </w:rPr>
        <w:t>8. Data Requirements</w:t>
      </w:r>
    </w:p>
    <w:p w14:paraId="64E7C1A1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  <w:t>8.1 User Data: Includes NID, TIN, job details, and financial information.</w:t>
      </w:r>
      <w:r w:rsidRPr="00366270">
        <w:rPr>
          <w:rFonts w:ascii="Times New Roman" w:hAnsi="Times New Roman" w:cs="Times New Roman"/>
          <w:sz w:val="24"/>
          <w:szCs w:val="24"/>
        </w:rPr>
        <w:br/>
        <w:t>8.2 Land Data: Ownership details, transaction history, and zoning info.</w:t>
      </w:r>
      <w:r w:rsidRPr="00366270">
        <w:rPr>
          <w:rFonts w:ascii="Times New Roman" w:hAnsi="Times New Roman" w:cs="Times New Roman"/>
          <w:sz w:val="24"/>
          <w:szCs w:val="24"/>
        </w:rPr>
        <w:br/>
        <w:t>8.3 Transaction Data: Includes records of all land transactions and services.</w:t>
      </w:r>
      <w:r w:rsidRPr="00366270">
        <w:rPr>
          <w:rFonts w:ascii="Times New Roman" w:hAnsi="Times New Roman" w:cs="Times New Roman"/>
          <w:sz w:val="24"/>
          <w:szCs w:val="24"/>
        </w:rPr>
        <w:br/>
      </w:r>
    </w:p>
    <w:p w14:paraId="29FC1B9A" w14:textId="77777777" w:rsidR="000D5B07" w:rsidRPr="00E4759C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4759C">
        <w:rPr>
          <w:rFonts w:ascii="Times New Roman" w:hAnsi="Times New Roman" w:cs="Times New Roman"/>
          <w:sz w:val="32"/>
          <w:szCs w:val="32"/>
        </w:rPr>
        <w:t>9. Assumptions and Dependencies</w:t>
      </w:r>
    </w:p>
    <w:p w14:paraId="47BB9BD1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br/>
        <w:t>- The system will integrate with existing national databases like NID and TIN.</w:t>
      </w:r>
      <w:r w:rsidRPr="00366270">
        <w:rPr>
          <w:rFonts w:ascii="Times New Roman" w:hAnsi="Times New Roman" w:cs="Times New Roman"/>
          <w:sz w:val="24"/>
          <w:szCs w:val="24"/>
        </w:rPr>
        <w:br/>
        <w:t>- Users will need reliable internet access.</w:t>
      </w:r>
      <w:r w:rsidRPr="00366270">
        <w:rPr>
          <w:rFonts w:ascii="Times New Roman" w:hAnsi="Times New Roman" w:cs="Times New Roman"/>
          <w:sz w:val="24"/>
          <w:szCs w:val="24"/>
        </w:rPr>
        <w:br/>
        <w:t>- The government will provide necessary support for Blockchain technology.</w:t>
      </w:r>
      <w:r w:rsidRPr="00366270">
        <w:rPr>
          <w:rFonts w:ascii="Times New Roman" w:hAnsi="Times New Roman" w:cs="Times New Roman"/>
          <w:sz w:val="24"/>
          <w:szCs w:val="24"/>
        </w:rPr>
        <w:br/>
      </w:r>
    </w:p>
    <w:p w14:paraId="03557599" w14:textId="77777777" w:rsidR="000D5B07" w:rsidRPr="00E4759C" w:rsidRDefault="00000000" w:rsidP="00B033E3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E4759C">
        <w:rPr>
          <w:rFonts w:ascii="Times New Roman" w:hAnsi="Times New Roman" w:cs="Times New Roman"/>
          <w:sz w:val="32"/>
          <w:szCs w:val="32"/>
        </w:rPr>
        <w:t>10. Conclusion</w:t>
      </w:r>
    </w:p>
    <w:p w14:paraId="008D2BCD" w14:textId="77777777" w:rsidR="000D5B07" w:rsidRPr="00366270" w:rsidRDefault="00000000" w:rsidP="00B033E3">
      <w:pPr>
        <w:rPr>
          <w:rFonts w:ascii="Times New Roman" w:hAnsi="Times New Roman" w:cs="Times New Roman"/>
          <w:sz w:val="24"/>
          <w:szCs w:val="24"/>
        </w:rPr>
      </w:pPr>
      <w:r w:rsidRPr="00366270">
        <w:rPr>
          <w:rFonts w:ascii="Times New Roman" w:hAnsi="Times New Roman" w:cs="Times New Roman"/>
          <w:sz w:val="24"/>
          <w:szCs w:val="24"/>
        </w:rPr>
        <w:t>The Digital Land Verification and Transparency System will enhance transparency, security, and efficiency in Bangladesh’s land management process. It integrates AI, Blockchain, and existing land services to create a centralized platform that reduces fraud and makes land-related processes more accessible to citizens and government authorities alike.</w:t>
      </w:r>
    </w:p>
    <w:sectPr w:rsidR="000D5B07" w:rsidRPr="00366270" w:rsidSect="002B45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3026BE"/>
    <w:multiLevelType w:val="multilevel"/>
    <w:tmpl w:val="14B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61839">
    <w:abstractNumId w:val="8"/>
  </w:num>
  <w:num w:numId="2" w16cid:durableId="1151483287">
    <w:abstractNumId w:val="6"/>
  </w:num>
  <w:num w:numId="3" w16cid:durableId="941034012">
    <w:abstractNumId w:val="5"/>
  </w:num>
  <w:num w:numId="4" w16cid:durableId="1603027158">
    <w:abstractNumId w:val="4"/>
  </w:num>
  <w:num w:numId="5" w16cid:durableId="248858217">
    <w:abstractNumId w:val="7"/>
  </w:num>
  <w:num w:numId="6" w16cid:durableId="1889416320">
    <w:abstractNumId w:val="3"/>
  </w:num>
  <w:num w:numId="7" w16cid:durableId="1117412754">
    <w:abstractNumId w:val="2"/>
  </w:num>
  <w:num w:numId="8" w16cid:durableId="1213493438">
    <w:abstractNumId w:val="1"/>
  </w:num>
  <w:num w:numId="9" w16cid:durableId="1799642993">
    <w:abstractNumId w:val="0"/>
  </w:num>
  <w:num w:numId="10" w16cid:durableId="7408359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B07"/>
    <w:rsid w:val="0015074B"/>
    <w:rsid w:val="0029639D"/>
    <w:rsid w:val="002B4585"/>
    <w:rsid w:val="00326F90"/>
    <w:rsid w:val="00342A81"/>
    <w:rsid w:val="00366270"/>
    <w:rsid w:val="00460706"/>
    <w:rsid w:val="009D073B"/>
    <w:rsid w:val="00AA1D8D"/>
    <w:rsid w:val="00B033E3"/>
    <w:rsid w:val="00B47730"/>
    <w:rsid w:val="00CB0664"/>
    <w:rsid w:val="00DD20E3"/>
    <w:rsid w:val="00E4759C"/>
    <w:rsid w:val="00FC693F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863B8"/>
  <w14:defaultImageDpi w14:val="300"/>
  <w15:docId w15:val="{BE6DBF74-E3D4-4F25-B806-82304F4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B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Nahid Farzana Juthi</cp:lastModifiedBy>
  <cp:revision>6</cp:revision>
  <dcterms:created xsi:type="dcterms:W3CDTF">2013-12-23T23:15:00Z</dcterms:created>
  <dcterms:modified xsi:type="dcterms:W3CDTF">2024-09-10T20:07:00Z</dcterms:modified>
  <cp:category/>
</cp:coreProperties>
</file>