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DA94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Object-Oriented Programming (OOP):</w:t>
      </w:r>
    </w:p>
    <w:p w14:paraId="3B9F2F6A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Definition: OOP is a programming paradigm based on objects that encapsulate data and methods, aiming to enhance program flexibility and maintainability.</w:t>
      </w:r>
    </w:p>
    <w:p w14:paraId="64EAD291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Key Concepts: Objects, Classes, Encapsulation, Inheritance, Polymorphism.</w:t>
      </w:r>
    </w:p>
    <w:p w14:paraId="1F9CF572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Java as an OOP Language: Mature language with widespread usage, follows OOP principles, and supports flexibility and maintainability.</w:t>
      </w:r>
    </w:p>
    <w:p w14:paraId="6380D80D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Key Concepts:</w:t>
      </w:r>
    </w:p>
    <w:p w14:paraId="60ED490E" w14:textId="1E236DE9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Objects:</w:t>
      </w:r>
      <w:r w:rsidRPr="00176CB5">
        <w:rPr>
          <w:rFonts w:ascii="Tahoma" w:hAnsi="Tahoma" w:cs="Tahoma"/>
        </w:rPr>
        <w:t xml:space="preserve"> Instances of classes representing real-world entities, encapsulating </w:t>
      </w:r>
      <w:proofErr w:type="gramStart"/>
      <w:r w:rsidRPr="00176CB5">
        <w:rPr>
          <w:rFonts w:ascii="Tahoma" w:hAnsi="Tahoma" w:cs="Tahoma"/>
        </w:rPr>
        <w:t>data</w:t>
      </w:r>
      <w:proofErr w:type="gramEnd"/>
      <w:r w:rsidRPr="00176CB5">
        <w:rPr>
          <w:rFonts w:ascii="Tahoma" w:hAnsi="Tahoma" w:cs="Tahoma"/>
        </w:rPr>
        <w:t xml:space="preserve"> and </w:t>
      </w:r>
      <w:r w:rsidRPr="00176CB5">
        <w:rPr>
          <w:rFonts w:ascii="Tahoma" w:hAnsi="Tahoma" w:cs="Tahoma"/>
        </w:rPr>
        <w:t>behaviours</w:t>
      </w:r>
      <w:r w:rsidRPr="00176CB5">
        <w:rPr>
          <w:rFonts w:ascii="Tahoma" w:hAnsi="Tahoma" w:cs="Tahoma"/>
        </w:rPr>
        <w:t>.</w:t>
      </w:r>
    </w:p>
    <w:p w14:paraId="0A18923A" w14:textId="4601465A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Classes:</w:t>
      </w:r>
      <w:r w:rsidRPr="00176CB5">
        <w:rPr>
          <w:rFonts w:ascii="Tahoma" w:hAnsi="Tahoma" w:cs="Tahoma"/>
        </w:rPr>
        <w:t xml:space="preserve"> Blueprints defining structure and </w:t>
      </w:r>
      <w:r w:rsidRPr="00176CB5">
        <w:rPr>
          <w:rFonts w:ascii="Tahoma" w:hAnsi="Tahoma" w:cs="Tahoma"/>
        </w:rPr>
        <w:t>behaviour</w:t>
      </w:r>
      <w:r w:rsidRPr="00176CB5">
        <w:rPr>
          <w:rFonts w:ascii="Tahoma" w:hAnsi="Tahoma" w:cs="Tahoma"/>
        </w:rPr>
        <w:t xml:space="preserve"> of objects; everything in Java is associated with classes and objects.</w:t>
      </w:r>
    </w:p>
    <w:p w14:paraId="6BAE8360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Encapsulation:</w:t>
      </w:r>
      <w:r w:rsidRPr="00176CB5">
        <w:rPr>
          <w:rFonts w:ascii="Tahoma" w:hAnsi="Tahoma" w:cs="Tahoma"/>
        </w:rPr>
        <w:t xml:space="preserve"> Bundling data and methods into a single unit, hiding internal details.</w:t>
      </w:r>
    </w:p>
    <w:p w14:paraId="20F2DE95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Inheritance:</w:t>
      </w:r>
      <w:r w:rsidRPr="00176CB5">
        <w:rPr>
          <w:rFonts w:ascii="Tahoma" w:hAnsi="Tahoma" w:cs="Tahoma"/>
        </w:rPr>
        <w:t xml:space="preserve"> Subclasses inherit properties and </w:t>
      </w:r>
      <w:proofErr w:type="spellStart"/>
      <w:r w:rsidRPr="00176CB5">
        <w:rPr>
          <w:rFonts w:ascii="Tahoma" w:hAnsi="Tahoma" w:cs="Tahoma"/>
        </w:rPr>
        <w:t>behaviors</w:t>
      </w:r>
      <w:proofErr w:type="spellEnd"/>
      <w:r w:rsidRPr="00176CB5">
        <w:rPr>
          <w:rFonts w:ascii="Tahoma" w:hAnsi="Tahoma" w:cs="Tahoma"/>
        </w:rPr>
        <w:t xml:space="preserve"> from </w:t>
      </w:r>
      <w:proofErr w:type="spellStart"/>
      <w:r w:rsidRPr="00176CB5">
        <w:rPr>
          <w:rFonts w:ascii="Tahoma" w:hAnsi="Tahoma" w:cs="Tahoma"/>
        </w:rPr>
        <w:t>superclasses</w:t>
      </w:r>
      <w:proofErr w:type="spellEnd"/>
      <w:r w:rsidRPr="00176CB5">
        <w:rPr>
          <w:rFonts w:ascii="Tahoma" w:hAnsi="Tahoma" w:cs="Tahoma"/>
        </w:rPr>
        <w:t>, promoting code reusability.</w:t>
      </w:r>
    </w:p>
    <w:p w14:paraId="2051B267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Polymorphism:</w:t>
      </w:r>
      <w:r w:rsidRPr="00176CB5">
        <w:rPr>
          <w:rFonts w:ascii="Tahoma" w:hAnsi="Tahoma" w:cs="Tahoma"/>
        </w:rPr>
        <w:t xml:space="preserve"> Enables a single entity to take on different forms, achieved through method overloading and overriding.</w:t>
      </w:r>
    </w:p>
    <w:p w14:paraId="7935DCB3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Java as an OOP Language:</w:t>
      </w:r>
    </w:p>
    <w:p w14:paraId="2260C394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Maturity:</w:t>
      </w:r>
      <w:r w:rsidRPr="00176CB5">
        <w:rPr>
          <w:rFonts w:ascii="Tahoma" w:hAnsi="Tahoma" w:cs="Tahoma"/>
        </w:rPr>
        <w:t xml:space="preserve"> Java is a mature OOP language widely used, adhering to OOP principles.</w:t>
      </w:r>
    </w:p>
    <w:p w14:paraId="753BC4AD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Flexibility and Maintainability:</w:t>
      </w:r>
      <w:r w:rsidRPr="00176CB5">
        <w:rPr>
          <w:rFonts w:ascii="Tahoma" w:hAnsi="Tahoma" w:cs="Tahoma"/>
        </w:rPr>
        <w:t xml:space="preserve"> OOP enhances flexibility and maintainability by organizing code into modular, reusable units.</w:t>
      </w:r>
    </w:p>
    <w:p w14:paraId="10F51EB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"this" or "self" Keyword:</w:t>
      </w:r>
      <w:r w:rsidRPr="00176CB5">
        <w:rPr>
          <w:rFonts w:ascii="Tahoma" w:hAnsi="Tahoma" w:cs="Tahoma"/>
        </w:rPr>
        <w:t xml:space="preserve"> Objects have a notion of "this" or "self" for accessing and modifying their own data fields.</w:t>
      </w:r>
    </w:p>
    <w:p w14:paraId="26A8A568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Popular OOP Languages:</w:t>
      </w:r>
      <w:r w:rsidRPr="00176CB5">
        <w:rPr>
          <w:rFonts w:ascii="Tahoma" w:hAnsi="Tahoma" w:cs="Tahoma"/>
        </w:rPr>
        <w:t xml:space="preserve"> Includes Java, C++, C#, Python, R, PHP, and more.</w:t>
      </w:r>
    </w:p>
    <w:p w14:paraId="2EDE4679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Daily Notes - Activity 1:</w:t>
      </w:r>
    </w:p>
    <w:p w14:paraId="20425292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Abstraction and Encapsulation:</w:t>
      </w:r>
    </w:p>
    <w:p w14:paraId="2B6670E0" w14:textId="77777777" w:rsidR="00176CB5" w:rsidRP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OOP enables abstract models for clearer problem representation.</w:t>
      </w:r>
    </w:p>
    <w:p w14:paraId="1404FFF1" w14:textId="77777777" w:rsidR="00176CB5" w:rsidRP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Encapsulation hides internal details for managing complex systems.</w:t>
      </w:r>
    </w:p>
    <w:p w14:paraId="1EDB8DB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Reusability and Modularity:</w:t>
      </w:r>
    </w:p>
    <w:p w14:paraId="67D8F5DB" w14:textId="77777777" w:rsidR="00176CB5" w:rsidRP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Code reusability through classes and objects.</w:t>
      </w:r>
    </w:p>
    <w:p w14:paraId="095CB1DF" w14:textId="77777777" w:rsid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Modularity achieved by encapsulating related functionality within classes.</w:t>
      </w:r>
    </w:p>
    <w:p w14:paraId="555EFCA8" w14:textId="77777777" w:rsidR="00176CB5" w:rsidRPr="00176CB5" w:rsidRDefault="00176CB5" w:rsidP="00176CB5">
      <w:pPr>
        <w:ind w:left="2160"/>
        <w:rPr>
          <w:rFonts w:ascii="Tahoma" w:hAnsi="Tahoma" w:cs="Tahoma"/>
        </w:rPr>
      </w:pPr>
    </w:p>
    <w:p w14:paraId="44206D49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lastRenderedPageBreak/>
        <w:t>Inheritance for Code Reuse:</w:t>
      </w:r>
    </w:p>
    <w:p w14:paraId="2B0D68F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Inheritance allows new classes to inherit attributes, promoting code reuse.</w:t>
      </w:r>
    </w:p>
    <w:p w14:paraId="3C812865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Establishes a hierarchical relationship for organized and scalable code.</w:t>
      </w:r>
    </w:p>
    <w:p w14:paraId="41F781E8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Polymorphism for Flexibility:</w:t>
      </w:r>
    </w:p>
    <w:p w14:paraId="4F3F8B9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Polymorphism enables flexibility and adaptability in handling different data types or scenarios.</w:t>
      </w:r>
    </w:p>
    <w:p w14:paraId="53DB897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Method overloading and overriding exemplify polymorphism.</w:t>
      </w:r>
    </w:p>
    <w:p w14:paraId="28361B29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Ease of Maintenance:</w:t>
      </w:r>
    </w:p>
    <w:p w14:paraId="3EBCC7D1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OOP code is modular and organized, facilitating maintenance.</w:t>
      </w:r>
    </w:p>
    <w:p w14:paraId="6B4A612F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Changes to one part of the code do not necessarily impact others, reducing unintended consequences.</w:t>
      </w:r>
    </w:p>
    <w:p w14:paraId="1F7F3420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176CB5">
        <w:rPr>
          <w:rFonts w:ascii="Tahoma" w:hAnsi="Tahoma" w:cs="Tahoma"/>
          <w:b/>
          <w:bCs/>
        </w:rPr>
        <w:t>Modeling</w:t>
      </w:r>
      <w:proofErr w:type="spellEnd"/>
      <w:r w:rsidRPr="00176CB5">
        <w:rPr>
          <w:rFonts w:ascii="Tahoma" w:hAnsi="Tahoma" w:cs="Tahoma"/>
          <w:b/>
          <w:bCs/>
        </w:rPr>
        <w:t xml:space="preserve"> Real-World Scenarios:</w:t>
      </w:r>
    </w:p>
    <w:p w14:paraId="6DFF6067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 xml:space="preserve">OOP aligns with human thinking for </w:t>
      </w:r>
      <w:proofErr w:type="spellStart"/>
      <w:r w:rsidRPr="00176CB5">
        <w:rPr>
          <w:rFonts w:ascii="Tahoma" w:hAnsi="Tahoma" w:cs="Tahoma"/>
        </w:rPr>
        <w:t>modeling</w:t>
      </w:r>
      <w:proofErr w:type="spellEnd"/>
      <w:r w:rsidRPr="00176CB5">
        <w:rPr>
          <w:rFonts w:ascii="Tahoma" w:hAnsi="Tahoma" w:cs="Tahoma"/>
        </w:rPr>
        <w:t xml:space="preserve"> real-world scenarios.</w:t>
      </w:r>
    </w:p>
    <w:p w14:paraId="792232C5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 xml:space="preserve">Objects represent entities with both data and </w:t>
      </w:r>
      <w:proofErr w:type="spellStart"/>
      <w:r w:rsidRPr="00176CB5">
        <w:rPr>
          <w:rFonts w:ascii="Tahoma" w:hAnsi="Tahoma" w:cs="Tahoma"/>
        </w:rPr>
        <w:t>behavior</w:t>
      </w:r>
      <w:proofErr w:type="spellEnd"/>
      <w:r w:rsidRPr="00176CB5">
        <w:rPr>
          <w:rFonts w:ascii="Tahoma" w:hAnsi="Tahoma" w:cs="Tahoma"/>
        </w:rPr>
        <w:t>.</w:t>
      </w:r>
    </w:p>
    <w:p w14:paraId="3002AA60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Community and Industry Adoption:</w:t>
      </w:r>
    </w:p>
    <w:p w14:paraId="714EF39F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OOP widely adopted in the software development industry.</w:t>
      </w:r>
    </w:p>
    <w:p w14:paraId="7CE5174A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Strong support in languages like Java, C++, C#, and Python.</w:t>
      </w:r>
    </w:p>
    <w:p w14:paraId="7BBB6DE3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Versatility across Domains:</w:t>
      </w:r>
    </w:p>
    <w:p w14:paraId="60738EF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OOP applicable across various domains, including web development, mobile app development, and game development.</w:t>
      </w:r>
    </w:p>
    <w:p w14:paraId="3DC0FDF7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Other Features:</w:t>
      </w:r>
    </w:p>
    <w:p w14:paraId="2FDBCC57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Overloading and Overriding:</w:t>
      </w:r>
    </w:p>
    <w:p w14:paraId="1E3AF6C1" w14:textId="77777777" w:rsidR="00176CB5" w:rsidRP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More than one method with the same name behaving differently based on arguments.</w:t>
      </w:r>
    </w:p>
    <w:p w14:paraId="57191916" w14:textId="77777777" w:rsidR="00176CB5" w:rsidRP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Overriding allows a derived class to implement a method of its superclass.</w:t>
      </w:r>
    </w:p>
    <w:p w14:paraId="0180F4C2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Daily Notes - Features of OOP – Other Features:</w:t>
      </w:r>
    </w:p>
    <w:p w14:paraId="4B3A5A71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t>Coupling and Cohesion:</w:t>
      </w:r>
    </w:p>
    <w:p w14:paraId="18AC8216" w14:textId="77777777" w:rsidR="00176CB5" w:rsidRP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Coupling: Degree of dependency between classes, reduced by access modifiers and design principles.</w:t>
      </w:r>
    </w:p>
    <w:p w14:paraId="2D074D8D" w14:textId="77777777" w:rsidR="00176CB5" w:rsidRDefault="00176CB5" w:rsidP="00176CB5">
      <w:pPr>
        <w:numPr>
          <w:ilvl w:val="2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Cohesion: Degree of relatedness within a class, high cohesion for a well-defined purpose.</w:t>
      </w:r>
    </w:p>
    <w:p w14:paraId="108815B9" w14:textId="77777777" w:rsidR="00176CB5" w:rsidRDefault="00176CB5" w:rsidP="00176CB5">
      <w:pPr>
        <w:ind w:left="2160"/>
        <w:rPr>
          <w:rFonts w:ascii="Tahoma" w:hAnsi="Tahoma" w:cs="Tahoma"/>
        </w:rPr>
      </w:pPr>
    </w:p>
    <w:p w14:paraId="16CA5DA7" w14:textId="77777777" w:rsidR="00176CB5" w:rsidRPr="00176CB5" w:rsidRDefault="00176CB5" w:rsidP="00176CB5">
      <w:pPr>
        <w:ind w:left="2160"/>
        <w:rPr>
          <w:rFonts w:ascii="Tahoma" w:hAnsi="Tahoma" w:cs="Tahoma"/>
        </w:rPr>
      </w:pPr>
    </w:p>
    <w:p w14:paraId="0C36DF9C" w14:textId="77777777" w:rsidR="00176CB5" w:rsidRPr="00176CB5" w:rsidRDefault="00176CB5" w:rsidP="00176CB5">
      <w:pPr>
        <w:numPr>
          <w:ilvl w:val="0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  <w:b/>
          <w:bCs/>
        </w:rPr>
        <w:lastRenderedPageBreak/>
        <w:t>Association, Aggregation, and Composition:</w:t>
      </w:r>
    </w:p>
    <w:p w14:paraId="302D1ECB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Association: Represents relationships between objects (One to One, One to Many, Many to One, Many to Many).</w:t>
      </w:r>
    </w:p>
    <w:p w14:paraId="4E031149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Aggregation: "HAS-A" relationship between classes, one-way relationship.</w:t>
      </w:r>
    </w:p>
    <w:p w14:paraId="66BAF88E" w14:textId="77777777" w:rsidR="00176CB5" w:rsidRPr="00176CB5" w:rsidRDefault="00176CB5" w:rsidP="00176CB5">
      <w:pPr>
        <w:numPr>
          <w:ilvl w:val="1"/>
          <w:numId w:val="1"/>
        </w:numPr>
        <w:rPr>
          <w:rFonts w:ascii="Tahoma" w:hAnsi="Tahoma" w:cs="Tahoma"/>
        </w:rPr>
      </w:pPr>
      <w:r w:rsidRPr="00176CB5">
        <w:rPr>
          <w:rFonts w:ascii="Tahoma" w:hAnsi="Tahoma" w:cs="Tahoma"/>
        </w:rPr>
        <w:t>Composition: "PART-OF" relationship, stricter than aggregation, implying strong dependency.</w:t>
      </w:r>
    </w:p>
    <w:p w14:paraId="3C5EAEB6" w14:textId="77777777" w:rsidR="000D6B23" w:rsidRPr="00176CB5" w:rsidRDefault="000D6B23">
      <w:pPr>
        <w:rPr>
          <w:rFonts w:ascii="Tahoma" w:hAnsi="Tahoma" w:cs="Tahoma"/>
        </w:rPr>
      </w:pPr>
    </w:p>
    <w:sectPr w:rsidR="000D6B23" w:rsidRPr="0017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8080F"/>
    <w:multiLevelType w:val="multilevel"/>
    <w:tmpl w:val="A7D8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77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CB5"/>
    <w:rsid w:val="000D6B23"/>
    <w:rsid w:val="00176CB5"/>
    <w:rsid w:val="00A66A87"/>
    <w:rsid w:val="00D34747"/>
    <w:rsid w:val="00E6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1E326"/>
  <w15:chartTrackingRefBased/>
  <w15:docId w15:val="{8F414274-EFBF-4AD1-AB04-C629305D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3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1</cp:revision>
  <dcterms:created xsi:type="dcterms:W3CDTF">2023-11-21T06:43:00Z</dcterms:created>
  <dcterms:modified xsi:type="dcterms:W3CDTF">2023-11-21T06:47:00Z</dcterms:modified>
</cp:coreProperties>
</file>