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AF59" w14:textId="0C4A02DB" w:rsidR="00F266A9" w:rsidRPr="00F266A9" w:rsidRDefault="00F266A9" w:rsidP="00F266A9">
      <w:pPr>
        <w:rPr>
          <w:rFonts w:ascii="Tahoma" w:hAnsi="Tahoma" w:cs="Tahoma"/>
          <w:b/>
          <w:bCs/>
          <w:sz w:val="24"/>
          <w:szCs w:val="24"/>
        </w:rPr>
      </w:pPr>
      <w:r w:rsidRPr="00F266A9">
        <w:rPr>
          <w:rFonts w:ascii="Tahoma" w:hAnsi="Tahoma" w:cs="Tahoma"/>
          <w:b/>
          <w:bCs/>
          <w:sz w:val="24"/>
          <w:szCs w:val="24"/>
        </w:rPr>
        <w:t xml:space="preserve">       Unit Converter </w:t>
      </w:r>
    </w:p>
    <w:p w14:paraId="7D2B3C3D" w14:textId="2F0C5562" w:rsidR="00F266A9" w:rsidRPr="00F266A9" w:rsidRDefault="00F266A9" w:rsidP="00F266A9">
      <w:pPr>
        <w:rPr>
          <w:rFonts w:ascii="Tahoma" w:hAnsi="Tahoma" w:cs="Tahoma"/>
        </w:rPr>
      </w:pPr>
      <w:r w:rsidRPr="00F266A9">
        <w:rPr>
          <w:rFonts w:ascii="Tahoma" w:hAnsi="Tahoma" w:cs="Tahoma"/>
        </w:rPr>
        <w:t xml:space="preserve">For </w:t>
      </w:r>
      <w:proofErr w:type="gramStart"/>
      <w:r w:rsidRPr="00F266A9">
        <w:rPr>
          <w:rFonts w:ascii="Tahoma" w:hAnsi="Tahoma" w:cs="Tahoma"/>
        </w:rPr>
        <w:t>Java  week</w:t>
      </w:r>
      <w:proofErr w:type="gramEnd"/>
      <w:r w:rsidRPr="00F266A9">
        <w:rPr>
          <w:rFonts w:ascii="Tahoma" w:hAnsi="Tahoma" w:cs="Tahoma"/>
        </w:rPr>
        <w:t xml:space="preserve"> 1 &amp; 2 </w:t>
      </w:r>
      <w:r w:rsidRPr="00F266A9">
        <w:rPr>
          <w:rFonts w:ascii="Tahoma" w:hAnsi="Tahoma" w:cs="Tahoma"/>
        </w:rPr>
        <w:t>unit converter application using Swing, a GUI toolkit for Java. The application allows users to convert quantities between different units, such as feet to meters, pounds to kilograms, and Fahrenheit to Celsius. Here's an explanation of how the code works:</w:t>
      </w:r>
    </w:p>
    <w:p w14:paraId="7EB2FB73" w14:textId="77777777" w:rsidR="00F266A9" w:rsidRPr="00F266A9" w:rsidRDefault="00F266A9" w:rsidP="00F266A9">
      <w:pPr>
        <w:rPr>
          <w:rFonts w:ascii="Tahoma" w:hAnsi="Tahoma" w:cs="Tahoma"/>
          <w:b/>
          <w:bCs/>
        </w:rPr>
      </w:pPr>
      <w:r w:rsidRPr="00F266A9">
        <w:rPr>
          <w:rFonts w:ascii="Tahoma" w:hAnsi="Tahoma" w:cs="Tahoma"/>
          <w:b/>
          <w:bCs/>
        </w:rPr>
        <w:t>Class Structure:</w:t>
      </w:r>
    </w:p>
    <w:p w14:paraId="33655E65" w14:textId="77777777" w:rsidR="00F266A9" w:rsidRPr="00F266A9" w:rsidRDefault="00F266A9" w:rsidP="00F266A9">
      <w:pPr>
        <w:numPr>
          <w:ilvl w:val="0"/>
          <w:numId w:val="1"/>
        </w:numPr>
        <w:rPr>
          <w:rFonts w:ascii="Tahoma" w:hAnsi="Tahoma" w:cs="Tahoma"/>
        </w:rPr>
      </w:pPr>
      <w:r w:rsidRPr="00F266A9">
        <w:rPr>
          <w:rFonts w:ascii="Tahoma" w:hAnsi="Tahoma" w:cs="Tahoma"/>
          <w:b/>
          <w:bCs/>
        </w:rPr>
        <w:t>Main Class (</w:t>
      </w:r>
      <w:proofErr w:type="spellStart"/>
      <w:r w:rsidRPr="00F266A9">
        <w:rPr>
          <w:rFonts w:ascii="Tahoma" w:hAnsi="Tahoma" w:cs="Tahoma"/>
          <w:b/>
          <w:bCs/>
        </w:rPr>
        <w:t>UnitsConverter</w:t>
      </w:r>
      <w:proofErr w:type="spellEnd"/>
      <w:r w:rsidRPr="00F266A9">
        <w:rPr>
          <w:rFonts w:ascii="Tahoma" w:hAnsi="Tahoma" w:cs="Tahoma"/>
          <w:b/>
          <w:bCs/>
        </w:rPr>
        <w:t>):</w:t>
      </w:r>
    </w:p>
    <w:p w14:paraId="52E306A8" w14:textId="77777777" w:rsidR="00F266A9" w:rsidRPr="00F266A9" w:rsidRDefault="00F266A9" w:rsidP="00F266A9">
      <w:pPr>
        <w:numPr>
          <w:ilvl w:val="1"/>
          <w:numId w:val="1"/>
        </w:numPr>
        <w:rPr>
          <w:rFonts w:ascii="Tahoma" w:hAnsi="Tahoma" w:cs="Tahoma"/>
        </w:rPr>
      </w:pPr>
      <w:r w:rsidRPr="00F266A9">
        <w:rPr>
          <w:rFonts w:ascii="Tahoma" w:hAnsi="Tahoma" w:cs="Tahoma"/>
        </w:rPr>
        <w:t>The main class initializes and sets up the GUI components for the unit converter application.</w:t>
      </w:r>
    </w:p>
    <w:p w14:paraId="6A833D2F" w14:textId="77777777" w:rsidR="00F266A9" w:rsidRPr="00F266A9" w:rsidRDefault="00F266A9" w:rsidP="00F266A9">
      <w:pPr>
        <w:numPr>
          <w:ilvl w:val="1"/>
          <w:numId w:val="1"/>
        </w:numPr>
        <w:rPr>
          <w:rFonts w:ascii="Tahoma" w:hAnsi="Tahoma" w:cs="Tahoma"/>
        </w:rPr>
      </w:pPr>
      <w:r w:rsidRPr="00F266A9">
        <w:rPr>
          <w:rFonts w:ascii="Tahoma" w:hAnsi="Tahoma" w:cs="Tahoma"/>
        </w:rPr>
        <w:t xml:space="preserve">It contains a </w:t>
      </w:r>
      <w:proofErr w:type="spellStart"/>
      <w:r w:rsidRPr="00F266A9">
        <w:rPr>
          <w:rFonts w:ascii="Tahoma" w:hAnsi="Tahoma" w:cs="Tahoma"/>
          <w:b/>
          <w:bCs/>
        </w:rPr>
        <w:t>JFrame</w:t>
      </w:r>
      <w:proofErr w:type="spellEnd"/>
      <w:r w:rsidRPr="00F266A9">
        <w:rPr>
          <w:rFonts w:ascii="Tahoma" w:hAnsi="Tahoma" w:cs="Tahoma"/>
        </w:rPr>
        <w:t xml:space="preserve"> (the main window), </w:t>
      </w:r>
      <w:proofErr w:type="spellStart"/>
      <w:r w:rsidRPr="00F266A9">
        <w:rPr>
          <w:rFonts w:ascii="Tahoma" w:hAnsi="Tahoma" w:cs="Tahoma"/>
          <w:b/>
          <w:bCs/>
        </w:rPr>
        <w:t>JPanel</w:t>
      </w:r>
      <w:proofErr w:type="spellEnd"/>
      <w:r w:rsidRPr="00F266A9">
        <w:rPr>
          <w:rFonts w:ascii="Tahoma" w:hAnsi="Tahoma" w:cs="Tahoma"/>
        </w:rPr>
        <w:t xml:space="preserve"> (a container for GUI components), and various Swing components such as labels, text fields, combo boxes, buttons, and a result label.</w:t>
      </w:r>
    </w:p>
    <w:p w14:paraId="47CF3254" w14:textId="77777777" w:rsidR="00F266A9" w:rsidRPr="00F266A9" w:rsidRDefault="00F266A9" w:rsidP="00F266A9">
      <w:pPr>
        <w:numPr>
          <w:ilvl w:val="0"/>
          <w:numId w:val="1"/>
        </w:numPr>
        <w:rPr>
          <w:rFonts w:ascii="Tahoma" w:hAnsi="Tahoma" w:cs="Tahoma"/>
        </w:rPr>
      </w:pPr>
      <w:r w:rsidRPr="00F266A9">
        <w:rPr>
          <w:rFonts w:ascii="Tahoma" w:hAnsi="Tahoma" w:cs="Tahoma"/>
          <w:b/>
          <w:bCs/>
        </w:rPr>
        <w:t>GUI Components:</w:t>
      </w:r>
    </w:p>
    <w:p w14:paraId="72CA9CD3" w14:textId="77777777" w:rsidR="00F266A9" w:rsidRPr="00F266A9" w:rsidRDefault="00F266A9" w:rsidP="00F266A9">
      <w:pPr>
        <w:numPr>
          <w:ilvl w:val="1"/>
          <w:numId w:val="1"/>
        </w:numPr>
        <w:rPr>
          <w:rFonts w:ascii="Tahoma" w:hAnsi="Tahoma" w:cs="Tahoma"/>
        </w:rPr>
      </w:pPr>
      <w:proofErr w:type="spellStart"/>
      <w:r w:rsidRPr="00F266A9">
        <w:rPr>
          <w:rFonts w:ascii="Tahoma" w:hAnsi="Tahoma" w:cs="Tahoma"/>
          <w:b/>
          <w:bCs/>
        </w:rPr>
        <w:t>quantityTextField</w:t>
      </w:r>
      <w:proofErr w:type="spellEnd"/>
      <w:r w:rsidRPr="00F266A9">
        <w:rPr>
          <w:rFonts w:ascii="Tahoma" w:hAnsi="Tahoma" w:cs="Tahoma"/>
          <w:b/>
          <w:bCs/>
        </w:rPr>
        <w:t>:</w:t>
      </w:r>
      <w:r w:rsidRPr="00F266A9">
        <w:rPr>
          <w:rFonts w:ascii="Tahoma" w:hAnsi="Tahoma" w:cs="Tahoma"/>
        </w:rPr>
        <w:t xml:space="preserve"> Allows the user to input the quantity to be converted.</w:t>
      </w:r>
    </w:p>
    <w:p w14:paraId="61EF4276" w14:textId="77777777" w:rsidR="00F266A9" w:rsidRPr="00F266A9" w:rsidRDefault="00F266A9" w:rsidP="00F266A9">
      <w:pPr>
        <w:numPr>
          <w:ilvl w:val="1"/>
          <w:numId w:val="1"/>
        </w:numPr>
        <w:rPr>
          <w:rFonts w:ascii="Tahoma" w:hAnsi="Tahoma" w:cs="Tahoma"/>
        </w:rPr>
      </w:pPr>
      <w:proofErr w:type="spellStart"/>
      <w:r w:rsidRPr="00F266A9">
        <w:rPr>
          <w:rFonts w:ascii="Tahoma" w:hAnsi="Tahoma" w:cs="Tahoma"/>
          <w:b/>
          <w:bCs/>
        </w:rPr>
        <w:t>conversionOptions</w:t>
      </w:r>
      <w:proofErr w:type="spellEnd"/>
      <w:r w:rsidRPr="00F266A9">
        <w:rPr>
          <w:rFonts w:ascii="Tahoma" w:hAnsi="Tahoma" w:cs="Tahoma"/>
          <w:b/>
          <w:bCs/>
        </w:rPr>
        <w:t>:</w:t>
      </w:r>
      <w:r w:rsidRPr="00F266A9">
        <w:rPr>
          <w:rFonts w:ascii="Tahoma" w:hAnsi="Tahoma" w:cs="Tahoma"/>
        </w:rPr>
        <w:t xml:space="preserve"> A combo box providing different unit conversion options.</w:t>
      </w:r>
    </w:p>
    <w:p w14:paraId="32D593CA" w14:textId="77777777" w:rsidR="00F266A9" w:rsidRPr="00F266A9" w:rsidRDefault="00F266A9" w:rsidP="00F266A9">
      <w:pPr>
        <w:numPr>
          <w:ilvl w:val="1"/>
          <w:numId w:val="1"/>
        </w:numPr>
        <w:rPr>
          <w:rFonts w:ascii="Tahoma" w:hAnsi="Tahoma" w:cs="Tahoma"/>
        </w:rPr>
      </w:pPr>
      <w:proofErr w:type="spellStart"/>
      <w:r w:rsidRPr="00F266A9">
        <w:rPr>
          <w:rFonts w:ascii="Tahoma" w:hAnsi="Tahoma" w:cs="Tahoma"/>
          <w:b/>
          <w:bCs/>
        </w:rPr>
        <w:t>resultLabel</w:t>
      </w:r>
      <w:proofErr w:type="spellEnd"/>
      <w:r w:rsidRPr="00F266A9">
        <w:rPr>
          <w:rFonts w:ascii="Tahoma" w:hAnsi="Tahoma" w:cs="Tahoma"/>
          <w:b/>
          <w:bCs/>
        </w:rPr>
        <w:t>:</w:t>
      </w:r>
      <w:r w:rsidRPr="00F266A9">
        <w:rPr>
          <w:rFonts w:ascii="Tahoma" w:hAnsi="Tahoma" w:cs="Tahoma"/>
        </w:rPr>
        <w:t xml:space="preserve"> Displays the result of the conversion.</w:t>
      </w:r>
    </w:p>
    <w:p w14:paraId="46938DF0" w14:textId="77777777" w:rsidR="00F266A9" w:rsidRPr="00F266A9" w:rsidRDefault="00F266A9" w:rsidP="00F266A9">
      <w:pPr>
        <w:numPr>
          <w:ilvl w:val="1"/>
          <w:numId w:val="1"/>
        </w:numPr>
        <w:rPr>
          <w:rFonts w:ascii="Tahoma" w:hAnsi="Tahoma" w:cs="Tahoma"/>
        </w:rPr>
      </w:pPr>
      <w:proofErr w:type="spellStart"/>
      <w:r w:rsidRPr="00F266A9">
        <w:rPr>
          <w:rFonts w:ascii="Tahoma" w:hAnsi="Tahoma" w:cs="Tahoma"/>
          <w:b/>
          <w:bCs/>
        </w:rPr>
        <w:t>convertButton</w:t>
      </w:r>
      <w:proofErr w:type="spellEnd"/>
      <w:r w:rsidRPr="00F266A9">
        <w:rPr>
          <w:rFonts w:ascii="Tahoma" w:hAnsi="Tahoma" w:cs="Tahoma"/>
          <w:b/>
          <w:bCs/>
        </w:rPr>
        <w:t>:</w:t>
      </w:r>
      <w:r w:rsidRPr="00F266A9">
        <w:rPr>
          <w:rFonts w:ascii="Tahoma" w:hAnsi="Tahoma" w:cs="Tahoma"/>
        </w:rPr>
        <w:t xml:space="preserve"> Triggers the conversion process when clicked.</w:t>
      </w:r>
    </w:p>
    <w:p w14:paraId="25B91D0F" w14:textId="77777777" w:rsidR="00F266A9" w:rsidRPr="00F266A9" w:rsidRDefault="00F266A9" w:rsidP="00F266A9">
      <w:pPr>
        <w:rPr>
          <w:rFonts w:ascii="Tahoma" w:hAnsi="Tahoma" w:cs="Tahoma"/>
          <w:b/>
          <w:bCs/>
        </w:rPr>
      </w:pPr>
      <w:r w:rsidRPr="00F266A9">
        <w:rPr>
          <w:rFonts w:ascii="Tahoma" w:hAnsi="Tahoma" w:cs="Tahoma"/>
          <w:b/>
          <w:bCs/>
        </w:rPr>
        <w:t>Methods:</w:t>
      </w:r>
    </w:p>
    <w:p w14:paraId="499C9F5E" w14:textId="77777777" w:rsidR="00F266A9" w:rsidRPr="00F266A9" w:rsidRDefault="00F266A9" w:rsidP="00F266A9">
      <w:pPr>
        <w:numPr>
          <w:ilvl w:val="0"/>
          <w:numId w:val="2"/>
        </w:numPr>
        <w:rPr>
          <w:rFonts w:ascii="Tahoma" w:hAnsi="Tahoma" w:cs="Tahoma"/>
        </w:rPr>
      </w:pPr>
      <w:proofErr w:type="spellStart"/>
      <w:proofErr w:type="gramStart"/>
      <w:r w:rsidRPr="00F266A9">
        <w:rPr>
          <w:rFonts w:ascii="Tahoma" w:hAnsi="Tahoma" w:cs="Tahoma"/>
          <w:b/>
          <w:bCs/>
        </w:rPr>
        <w:t>placeComponents</w:t>
      </w:r>
      <w:proofErr w:type="spellEnd"/>
      <w:r w:rsidRPr="00F266A9">
        <w:rPr>
          <w:rFonts w:ascii="Tahoma" w:hAnsi="Tahoma" w:cs="Tahoma"/>
          <w:b/>
          <w:bCs/>
        </w:rPr>
        <w:t>(</w:t>
      </w:r>
      <w:proofErr w:type="spellStart"/>
      <w:proofErr w:type="gramEnd"/>
      <w:r w:rsidRPr="00F266A9">
        <w:rPr>
          <w:rFonts w:ascii="Tahoma" w:hAnsi="Tahoma" w:cs="Tahoma"/>
          <w:b/>
          <w:bCs/>
        </w:rPr>
        <w:t>JPanel</w:t>
      </w:r>
      <w:proofErr w:type="spellEnd"/>
      <w:r w:rsidRPr="00F266A9">
        <w:rPr>
          <w:rFonts w:ascii="Tahoma" w:hAnsi="Tahoma" w:cs="Tahoma"/>
          <w:b/>
          <w:bCs/>
        </w:rPr>
        <w:t xml:space="preserve"> panel):</w:t>
      </w:r>
    </w:p>
    <w:p w14:paraId="189AA79A" w14:textId="77777777" w:rsidR="00F266A9" w:rsidRPr="00F266A9" w:rsidRDefault="00F266A9" w:rsidP="00F266A9">
      <w:pPr>
        <w:numPr>
          <w:ilvl w:val="1"/>
          <w:numId w:val="2"/>
        </w:numPr>
        <w:rPr>
          <w:rFonts w:ascii="Tahoma" w:hAnsi="Tahoma" w:cs="Tahoma"/>
        </w:rPr>
      </w:pPr>
      <w:r w:rsidRPr="00F266A9">
        <w:rPr>
          <w:rFonts w:ascii="Tahoma" w:hAnsi="Tahoma" w:cs="Tahoma"/>
        </w:rPr>
        <w:t>Sets up the layout of GUI components within the given panel.</w:t>
      </w:r>
    </w:p>
    <w:p w14:paraId="001C793E" w14:textId="77777777" w:rsidR="00F266A9" w:rsidRPr="00F266A9" w:rsidRDefault="00F266A9" w:rsidP="00F266A9">
      <w:pPr>
        <w:numPr>
          <w:ilvl w:val="1"/>
          <w:numId w:val="2"/>
        </w:numPr>
        <w:rPr>
          <w:rFonts w:ascii="Tahoma" w:hAnsi="Tahoma" w:cs="Tahoma"/>
        </w:rPr>
      </w:pPr>
      <w:r w:rsidRPr="00F266A9">
        <w:rPr>
          <w:rFonts w:ascii="Tahoma" w:hAnsi="Tahoma" w:cs="Tahoma"/>
        </w:rPr>
        <w:t>Initializes and configures labels, text fields, combo boxes, buttons, and the result label.</w:t>
      </w:r>
    </w:p>
    <w:p w14:paraId="5F63FF23" w14:textId="77777777" w:rsidR="00F266A9" w:rsidRPr="00F266A9" w:rsidRDefault="00F266A9" w:rsidP="00F266A9">
      <w:pPr>
        <w:numPr>
          <w:ilvl w:val="0"/>
          <w:numId w:val="2"/>
        </w:numPr>
        <w:rPr>
          <w:rFonts w:ascii="Tahoma" w:hAnsi="Tahoma" w:cs="Tahoma"/>
        </w:rPr>
      </w:pPr>
      <w:proofErr w:type="spellStart"/>
      <w:proofErr w:type="gramStart"/>
      <w:r w:rsidRPr="00F266A9">
        <w:rPr>
          <w:rFonts w:ascii="Tahoma" w:hAnsi="Tahoma" w:cs="Tahoma"/>
          <w:b/>
          <w:bCs/>
        </w:rPr>
        <w:t>convertButtonClicked</w:t>
      </w:r>
      <w:proofErr w:type="spellEnd"/>
      <w:r w:rsidRPr="00F266A9">
        <w:rPr>
          <w:rFonts w:ascii="Tahoma" w:hAnsi="Tahoma" w:cs="Tahoma"/>
          <w:b/>
          <w:bCs/>
        </w:rPr>
        <w:t>(</w:t>
      </w:r>
      <w:proofErr w:type="gramEnd"/>
      <w:r w:rsidRPr="00F266A9">
        <w:rPr>
          <w:rFonts w:ascii="Tahoma" w:hAnsi="Tahoma" w:cs="Tahoma"/>
          <w:b/>
          <w:bCs/>
        </w:rPr>
        <w:t>):</w:t>
      </w:r>
    </w:p>
    <w:p w14:paraId="1A3FC3BA" w14:textId="77777777" w:rsidR="00F266A9" w:rsidRPr="00F266A9" w:rsidRDefault="00F266A9" w:rsidP="00F266A9">
      <w:pPr>
        <w:numPr>
          <w:ilvl w:val="1"/>
          <w:numId w:val="2"/>
        </w:numPr>
        <w:rPr>
          <w:rFonts w:ascii="Tahoma" w:hAnsi="Tahoma" w:cs="Tahoma"/>
        </w:rPr>
      </w:pPr>
      <w:r w:rsidRPr="00F266A9">
        <w:rPr>
          <w:rFonts w:ascii="Tahoma" w:hAnsi="Tahoma" w:cs="Tahoma"/>
        </w:rPr>
        <w:t>Handles the logic when the "Convert" button is clicked.</w:t>
      </w:r>
    </w:p>
    <w:p w14:paraId="1B44688D" w14:textId="77777777" w:rsidR="00F266A9" w:rsidRPr="00F266A9" w:rsidRDefault="00F266A9" w:rsidP="00F266A9">
      <w:pPr>
        <w:numPr>
          <w:ilvl w:val="1"/>
          <w:numId w:val="2"/>
        </w:numPr>
        <w:rPr>
          <w:rFonts w:ascii="Tahoma" w:hAnsi="Tahoma" w:cs="Tahoma"/>
        </w:rPr>
      </w:pPr>
      <w:r w:rsidRPr="00F266A9">
        <w:rPr>
          <w:rFonts w:ascii="Tahoma" w:hAnsi="Tahoma" w:cs="Tahoma"/>
        </w:rPr>
        <w:t>Parses the quantity entered by the user and validates it.</w:t>
      </w:r>
    </w:p>
    <w:p w14:paraId="2A6BA29F" w14:textId="77777777" w:rsidR="00F266A9" w:rsidRPr="00F266A9" w:rsidRDefault="00F266A9" w:rsidP="00F266A9">
      <w:pPr>
        <w:numPr>
          <w:ilvl w:val="1"/>
          <w:numId w:val="2"/>
        </w:numPr>
        <w:rPr>
          <w:rFonts w:ascii="Tahoma" w:hAnsi="Tahoma" w:cs="Tahoma"/>
        </w:rPr>
      </w:pPr>
      <w:r w:rsidRPr="00F266A9">
        <w:rPr>
          <w:rFonts w:ascii="Tahoma" w:hAnsi="Tahoma" w:cs="Tahoma"/>
        </w:rPr>
        <w:t>Determines the selected conversion option from the combo box.</w:t>
      </w:r>
    </w:p>
    <w:p w14:paraId="7E4A667B" w14:textId="77777777" w:rsidR="00F266A9" w:rsidRPr="00F266A9" w:rsidRDefault="00F266A9" w:rsidP="00F266A9">
      <w:pPr>
        <w:numPr>
          <w:ilvl w:val="1"/>
          <w:numId w:val="2"/>
        </w:numPr>
        <w:rPr>
          <w:rFonts w:ascii="Tahoma" w:hAnsi="Tahoma" w:cs="Tahoma"/>
        </w:rPr>
      </w:pPr>
      <w:r w:rsidRPr="00F266A9">
        <w:rPr>
          <w:rFonts w:ascii="Tahoma" w:hAnsi="Tahoma" w:cs="Tahoma"/>
        </w:rPr>
        <w:t xml:space="preserve">Calls the </w:t>
      </w:r>
      <w:proofErr w:type="spellStart"/>
      <w:proofErr w:type="gramStart"/>
      <w:r w:rsidRPr="00F266A9">
        <w:rPr>
          <w:rFonts w:ascii="Tahoma" w:hAnsi="Tahoma" w:cs="Tahoma"/>
          <w:b/>
          <w:bCs/>
        </w:rPr>
        <w:t>performConversion</w:t>
      </w:r>
      <w:proofErr w:type="spellEnd"/>
      <w:r w:rsidRPr="00F266A9">
        <w:rPr>
          <w:rFonts w:ascii="Tahoma" w:hAnsi="Tahoma" w:cs="Tahoma"/>
          <w:b/>
          <w:bCs/>
        </w:rPr>
        <w:t>(</w:t>
      </w:r>
      <w:proofErr w:type="gramEnd"/>
      <w:r w:rsidRPr="00F266A9">
        <w:rPr>
          <w:rFonts w:ascii="Tahoma" w:hAnsi="Tahoma" w:cs="Tahoma"/>
          <w:b/>
          <w:bCs/>
        </w:rPr>
        <w:t>)</w:t>
      </w:r>
      <w:r w:rsidRPr="00F266A9">
        <w:rPr>
          <w:rFonts w:ascii="Tahoma" w:hAnsi="Tahoma" w:cs="Tahoma"/>
        </w:rPr>
        <w:t xml:space="preserve"> method to calculate the result.</w:t>
      </w:r>
    </w:p>
    <w:p w14:paraId="074A69C8" w14:textId="77777777" w:rsidR="00F266A9" w:rsidRPr="00F266A9" w:rsidRDefault="00F266A9" w:rsidP="00F266A9">
      <w:pPr>
        <w:numPr>
          <w:ilvl w:val="1"/>
          <w:numId w:val="2"/>
        </w:numPr>
        <w:rPr>
          <w:rFonts w:ascii="Tahoma" w:hAnsi="Tahoma" w:cs="Tahoma"/>
        </w:rPr>
      </w:pPr>
      <w:r w:rsidRPr="00F266A9">
        <w:rPr>
          <w:rFonts w:ascii="Tahoma" w:hAnsi="Tahoma" w:cs="Tahoma"/>
        </w:rPr>
        <w:t>Updates the result label with the conversion details.</w:t>
      </w:r>
    </w:p>
    <w:p w14:paraId="4CC8E31D" w14:textId="77777777" w:rsidR="00F266A9" w:rsidRPr="00F266A9" w:rsidRDefault="00F266A9" w:rsidP="00F266A9">
      <w:pPr>
        <w:numPr>
          <w:ilvl w:val="0"/>
          <w:numId w:val="2"/>
        </w:numPr>
        <w:rPr>
          <w:rFonts w:ascii="Tahoma" w:hAnsi="Tahoma" w:cs="Tahoma"/>
        </w:rPr>
      </w:pPr>
      <w:proofErr w:type="spellStart"/>
      <w:proofErr w:type="gramStart"/>
      <w:r w:rsidRPr="00F266A9">
        <w:rPr>
          <w:rFonts w:ascii="Tahoma" w:hAnsi="Tahoma" w:cs="Tahoma"/>
          <w:b/>
          <w:bCs/>
        </w:rPr>
        <w:t>performConversion</w:t>
      </w:r>
      <w:proofErr w:type="spellEnd"/>
      <w:r w:rsidRPr="00F266A9">
        <w:rPr>
          <w:rFonts w:ascii="Tahoma" w:hAnsi="Tahoma" w:cs="Tahoma"/>
          <w:b/>
          <w:bCs/>
        </w:rPr>
        <w:t>(</w:t>
      </w:r>
      <w:proofErr w:type="gramEnd"/>
      <w:r w:rsidRPr="00F266A9">
        <w:rPr>
          <w:rFonts w:ascii="Tahoma" w:hAnsi="Tahoma" w:cs="Tahoma"/>
          <w:b/>
          <w:bCs/>
        </w:rPr>
        <w:t xml:space="preserve">double quantity, int </w:t>
      </w:r>
      <w:proofErr w:type="spellStart"/>
      <w:r w:rsidRPr="00F266A9">
        <w:rPr>
          <w:rFonts w:ascii="Tahoma" w:hAnsi="Tahoma" w:cs="Tahoma"/>
          <w:b/>
          <w:bCs/>
        </w:rPr>
        <w:t>conversionOption</w:t>
      </w:r>
      <w:proofErr w:type="spellEnd"/>
      <w:r w:rsidRPr="00F266A9">
        <w:rPr>
          <w:rFonts w:ascii="Tahoma" w:hAnsi="Tahoma" w:cs="Tahoma"/>
          <w:b/>
          <w:bCs/>
        </w:rPr>
        <w:t>):</w:t>
      </w:r>
    </w:p>
    <w:p w14:paraId="51BDB7FC" w14:textId="77777777" w:rsidR="00F266A9" w:rsidRPr="00F266A9" w:rsidRDefault="00F266A9" w:rsidP="00F266A9">
      <w:pPr>
        <w:numPr>
          <w:ilvl w:val="1"/>
          <w:numId w:val="2"/>
        </w:numPr>
        <w:rPr>
          <w:rFonts w:ascii="Tahoma" w:hAnsi="Tahoma" w:cs="Tahoma"/>
        </w:rPr>
      </w:pPr>
      <w:r w:rsidRPr="00F266A9">
        <w:rPr>
          <w:rFonts w:ascii="Tahoma" w:hAnsi="Tahoma" w:cs="Tahoma"/>
        </w:rPr>
        <w:t>Performs the actual conversion based on the selected conversion option.</w:t>
      </w:r>
    </w:p>
    <w:p w14:paraId="76482053" w14:textId="77777777" w:rsidR="00F266A9" w:rsidRPr="00F266A9" w:rsidRDefault="00F266A9" w:rsidP="00F266A9">
      <w:pPr>
        <w:numPr>
          <w:ilvl w:val="1"/>
          <w:numId w:val="2"/>
        </w:numPr>
        <w:rPr>
          <w:rFonts w:ascii="Tahoma" w:hAnsi="Tahoma" w:cs="Tahoma"/>
        </w:rPr>
      </w:pPr>
      <w:r w:rsidRPr="00F266A9">
        <w:rPr>
          <w:rFonts w:ascii="Tahoma" w:hAnsi="Tahoma" w:cs="Tahoma"/>
        </w:rPr>
        <w:t>Three conversion options are implemented: feet to meters, pounds to kilograms, and Fahrenheit to Celsius.</w:t>
      </w:r>
    </w:p>
    <w:p w14:paraId="480D11EE" w14:textId="77777777" w:rsidR="00F266A9" w:rsidRPr="00F266A9" w:rsidRDefault="00F266A9" w:rsidP="00F266A9">
      <w:pPr>
        <w:numPr>
          <w:ilvl w:val="0"/>
          <w:numId w:val="2"/>
        </w:numPr>
        <w:rPr>
          <w:rFonts w:ascii="Tahoma" w:hAnsi="Tahoma" w:cs="Tahoma"/>
        </w:rPr>
      </w:pPr>
      <w:proofErr w:type="spellStart"/>
      <w:proofErr w:type="gramStart"/>
      <w:r w:rsidRPr="00F266A9">
        <w:rPr>
          <w:rFonts w:ascii="Tahoma" w:hAnsi="Tahoma" w:cs="Tahoma"/>
          <w:b/>
          <w:bCs/>
        </w:rPr>
        <w:t>getUnitFrom</w:t>
      </w:r>
      <w:proofErr w:type="spellEnd"/>
      <w:r w:rsidRPr="00F266A9">
        <w:rPr>
          <w:rFonts w:ascii="Tahoma" w:hAnsi="Tahoma" w:cs="Tahoma"/>
          <w:b/>
          <w:bCs/>
        </w:rPr>
        <w:t>(</w:t>
      </w:r>
      <w:proofErr w:type="gramEnd"/>
      <w:r w:rsidRPr="00F266A9">
        <w:rPr>
          <w:rFonts w:ascii="Tahoma" w:hAnsi="Tahoma" w:cs="Tahoma"/>
          <w:b/>
          <w:bCs/>
        </w:rPr>
        <w:t xml:space="preserve">int </w:t>
      </w:r>
      <w:proofErr w:type="spellStart"/>
      <w:r w:rsidRPr="00F266A9">
        <w:rPr>
          <w:rFonts w:ascii="Tahoma" w:hAnsi="Tahoma" w:cs="Tahoma"/>
          <w:b/>
          <w:bCs/>
        </w:rPr>
        <w:t>conversionOption</w:t>
      </w:r>
      <w:proofErr w:type="spellEnd"/>
      <w:r w:rsidRPr="00F266A9">
        <w:rPr>
          <w:rFonts w:ascii="Tahoma" w:hAnsi="Tahoma" w:cs="Tahoma"/>
          <w:b/>
          <w:bCs/>
        </w:rPr>
        <w:t xml:space="preserve">) and </w:t>
      </w:r>
      <w:proofErr w:type="spellStart"/>
      <w:r w:rsidRPr="00F266A9">
        <w:rPr>
          <w:rFonts w:ascii="Tahoma" w:hAnsi="Tahoma" w:cs="Tahoma"/>
          <w:b/>
          <w:bCs/>
        </w:rPr>
        <w:t>getUnitTo</w:t>
      </w:r>
      <w:proofErr w:type="spellEnd"/>
      <w:r w:rsidRPr="00F266A9">
        <w:rPr>
          <w:rFonts w:ascii="Tahoma" w:hAnsi="Tahoma" w:cs="Tahoma"/>
          <w:b/>
          <w:bCs/>
        </w:rPr>
        <w:t xml:space="preserve">(int </w:t>
      </w:r>
      <w:proofErr w:type="spellStart"/>
      <w:r w:rsidRPr="00F266A9">
        <w:rPr>
          <w:rFonts w:ascii="Tahoma" w:hAnsi="Tahoma" w:cs="Tahoma"/>
          <w:b/>
          <w:bCs/>
        </w:rPr>
        <w:t>conversionOption</w:t>
      </w:r>
      <w:proofErr w:type="spellEnd"/>
      <w:r w:rsidRPr="00F266A9">
        <w:rPr>
          <w:rFonts w:ascii="Tahoma" w:hAnsi="Tahoma" w:cs="Tahoma"/>
          <w:b/>
          <w:bCs/>
        </w:rPr>
        <w:t>):</w:t>
      </w:r>
    </w:p>
    <w:p w14:paraId="3875A204" w14:textId="77777777" w:rsidR="00F266A9" w:rsidRPr="00F266A9" w:rsidRDefault="00F266A9" w:rsidP="00F266A9">
      <w:pPr>
        <w:numPr>
          <w:ilvl w:val="1"/>
          <w:numId w:val="2"/>
        </w:numPr>
        <w:rPr>
          <w:rFonts w:ascii="Tahoma" w:hAnsi="Tahoma" w:cs="Tahoma"/>
        </w:rPr>
      </w:pPr>
      <w:r w:rsidRPr="00F266A9">
        <w:rPr>
          <w:rFonts w:ascii="Tahoma" w:hAnsi="Tahoma" w:cs="Tahoma"/>
        </w:rPr>
        <w:lastRenderedPageBreak/>
        <w:t>Returns the unit labels for the selected conversion option.</w:t>
      </w:r>
    </w:p>
    <w:p w14:paraId="13D54308" w14:textId="77777777" w:rsidR="00F266A9" w:rsidRPr="00F266A9" w:rsidRDefault="00F266A9" w:rsidP="00F266A9">
      <w:pPr>
        <w:numPr>
          <w:ilvl w:val="0"/>
          <w:numId w:val="2"/>
        </w:numPr>
        <w:rPr>
          <w:rFonts w:ascii="Tahoma" w:hAnsi="Tahoma" w:cs="Tahoma"/>
        </w:rPr>
      </w:pPr>
      <w:r w:rsidRPr="00F266A9">
        <w:rPr>
          <w:rFonts w:ascii="Tahoma" w:hAnsi="Tahoma" w:cs="Tahoma"/>
          <w:b/>
          <w:bCs/>
        </w:rPr>
        <w:t>Unit Conversion Methods:</w:t>
      </w:r>
    </w:p>
    <w:p w14:paraId="777939A2" w14:textId="77777777" w:rsidR="00F266A9" w:rsidRPr="00F266A9" w:rsidRDefault="00F266A9" w:rsidP="00F266A9">
      <w:pPr>
        <w:numPr>
          <w:ilvl w:val="1"/>
          <w:numId w:val="2"/>
        </w:numPr>
        <w:rPr>
          <w:rFonts w:ascii="Tahoma" w:hAnsi="Tahoma" w:cs="Tahoma"/>
        </w:rPr>
      </w:pPr>
      <w:proofErr w:type="spellStart"/>
      <w:proofErr w:type="gramStart"/>
      <w:r w:rsidRPr="00F266A9">
        <w:rPr>
          <w:rFonts w:ascii="Tahoma" w:hAnsi="Tahoma" w:cs="Tahoma"/>
          <w:b/>
          <w:bCs/>
        </w:rPr>
        <w:t>feetToMeters</w:t>
      </w:r>
      <w:proofErr w:type="spellEnd"/>
      <w:r w:rsidRPr="00F266A9">
        <w:rPr>
          <w:rFonts w:ascii="Tahoma" w:hAnsi="Tahoma" w:cs="Tahoma"/>
          <w:b/>
          <w:bCs/>
        </w:rPr>
        <w:t>(</w:t>
      </w:r>
      <w:proofErr w:type="gramEnd"/>
      <w:r w:rsidRPr="00F266A9">
        <w:rPr>
          <w:rFonts w:ascii="Tahoma" w:hAnsi="Tahoma" w:cs="Tahoma"/>
          <w:b/>
          <w:bCs/>
        </w:rPr>
        <w:t>double feet)</w:t>
      </w:r>
    </w:p>
    <w:p w14:paraId="00A4F0BE" w14:textId="77777777" w:rsidR="00F266A9" w:rsidRPr="00F266A9" w:rsidRDefault="00F266A9" w:rsidP="00F266A9">
      <w:pPr>
        <w:numPr>
          <w:ilvl w:val="1"/>
          <w:numId w:val="2"/>
        </w:numPr>
        <w:rPr>
          <w:rFonts w:ascii="Tahoma" w:hAnsi="Tahoma" w:cs="Tahoma"/>
        </w:rPr>
      </w:pPr>
      <w:proofErr w:type="spellStart"/>
      <w:proofErr w:type="gramStart"/>
      <w:r w:rsidRPr="00F266A9">
        <w:rPr>
          <w:rFonts w:ascii="Tahoma" w:hAnsi="Tahoma" w:cs="Tahoma"/>
          <w:b/>
          <w:bCs/>
        </w:rPr>
        <w:t>poundsToKgs</w:t>
      </w:r>
      <w:proofErr w:type="spellEnd"/>
      <w:r w:rsidRPr="00F266A9">
        <w:rPr>
          <w:rFonts w:ascii="Tahoma" w:hAnsi="Tahoma" w:cs="Tahoma"/>
          <w:b/>
          <w:bCs/>
        </w:rPr>
        <w:t>(</w:t>
      </w:r>
      <w:proofErr w:type="gramEnd"/>
      <w:r w:rsidRPr="00F266A9">
        <w:rPr>
          <w:rFonts w:ascii="Tahoma" w:hAnsi="Tahoma" w:cs="Tahoma"/>
          <w:b/>
          <w:bCs/>
        </w:rPr>
        <w:t>double pounds)</w:t>
      </w:r>
    </w:p>
    <w:p w14:paraId="52B46A49" w14:textId="77777777" w:rsidR="00F266A9" w:rsidRPr="00F266A9" w:rsidRDefault="00F266A9" w:rsidP="00F266A9">
      <w:pPr>
        <w:numPr>
          <w:ilvl w:val="1"/>
          <w:numId w:val="2"/>
        </w:numPr>
        <w:rPr>
          <w:rFonts w:ascii="Tahoma" w:hAnsi="Tahoma" w:cs="Tahoma"/>
        </w:rPr>
      </w:pPr>
      <w:proofErr w:type="spellStart"/>
      <w:proofErr w:type="gramStart"/>
      <w:r w:rsidRPr="00F266A9">
        <w:rPr>
          <w:rFonts w:ascii="Tahoma" w:hAnsi="Tahoma" w:cs="Tahoma"/>
          <w:b/>
          <w:bCs/>
        </w:rPr>
        <w:t>fahrenheitToCelsius</w:t>
      </w:r>
      <w:proofErr w:type="spellEnd"/>
      <w:r w:rsidRPr="00F266A9">
        <w:rPr>
          <w:rFonts w:ascii="Tahoma" w:hAnsi="Tahoma" w:cs="Tahoma"/>
          <w:b/>
          <w:bCs/>
        </w:rPr>
        <w:t>(</w:t>
      </w:r>
      <w:proofErr w:type="gramEnd"/>
      <w:r w:rsidRPr="00F266A9">
        <w:rPr>
          <w:rFonts w:ascii="Tahoma" w:hAnsi="Tahoma" w:cs="Tahoma"/>
          <w:b/>
          <w:bCs/>
        </w:rPr>
        <w:t xml:space="preserve">double </w:t>
      </w:r>
      <w:proofErr w:type="spellStart"/>
      <w:r w:rsidRPr="00F266A9">
        <w:rPr>
          <w:rFonts w:ascii="Tahoma" w:hAnsi="Tahoma" w:cs="Tahoma"/>
          <w:b/>
          <w:bCs/>
        </w:rPr>
        <w:t>fahrenheit</w:t>
      </w:r>
      <w:proofErr w:type="spellEnd"/>
      <w:r w:rsidRPr="00F266A9">
        <w:rPr>
          <w:rFonts w:ascii="Tahoma" w:hAnsi="Tahoma" w:cs="Tahoma"/>
          <w:b/>
          <w:bCs/>
        </w:rPr>
        <w:t>)</w:t>
      </w:r>
    </w:p>
    <w:p w14:paraId="6E5E5460" w14:textId="77777777" w:rsidR="00F266A9" w:rsidRPr="00F266A9" w:rsidRDefault="00F266A9" w:rsidP="00F266A9">
      <w:pPr>
        <w:numPr>
          <w:ilvl w:val="1"/>
          <w:numId w:val="2"/>
        </w:numPr>
        <w:rPr>
          <w:rFonts w:ascii="Tahoma" w:hAnsi="Tahoma" w:cs="Tahoma"/>
        </w:rPr>
      </w:pPr>
      <w:r w:rsidRPr="00F266A9">
        <w:rPr>
          <w:rFonts w:ascii="Tahoma" w:hAnsi="Tahoma" w:cs="Tahoma"/>
        </w:rPr>
        <w:t>These methods perform the specific unit conversions using predefined conversion factors.</w:t>
      </w:r>
    </w:p>
    <w:p w14:paraId="33D7D4B9" w14:textId="77777777" w:rsidR="00F266A9" w:rsidRPr="00F266A9" w:rsidRDefault="00F266A9" w:rsidP="00F266A9">
      <w:pPr>
        <w:numPr>
          <w:ilvl w:val="0"/>
          <w:numId w:val="2"/>
        </w:numPr>
        <w:rPr>
          <w:rFonts w:ascii="Tahoma" w:hAnsi="Tahoma" w:cs="Tahoma"/>
        </w:rPr>
      </w:pPr>
      <w:proofErr w:type="gramStart"/>
      <w:r w:rsidRPr="00F266A9">
        <w:rPr>
          <w:rFonts w:ascii="Tahoma" w:hAnsi="Tahoma" w:cs="Tahoma"/>
          <w:b/>
          <w:bCs/>
        </w:rPr>
        <w:t>main(</w:t>
      </w:r>
      <w:proofErr w:type="gramEnd"/>
      <w:r w:rsidRPr="00F266A9">
        <w:rPr>
          <w:rFonts w:ascii="Tahoma" w:hAnsi="Tahoma" w:cs="Tahoma"/>
          <w:b/>
          <w:bCs/>
        </w:rPr>
        <w:t xml:space="preserve">String[] </w:t>
      </w:r>
      <w:proofErr w:type="spellStart"/>
      <w:r w:rsidRPr="00F266A9">
        <w:rPr>
          <w:rFonts w:ascii="Tahoma" w:hAnsi="Tahoma" w:cs="Tahoma"/>
          <w:b/>
          <w:bCs/>
        </w:rPr>
        <w:t>args</w:t>
      </w:r>
      <w:proofErr w:type="spellEnd"/>
      <w:r w:rsidRPr="00F266A9">
        <w:rPr>
          <w:rFonts w:ascii="Tahoma" w:hAnsi="Tahoma" w:cs="Tahoma"/>
          <w:b/>
          <w:bCs/>
        </w:rPr>
        <w:t>):</w:t>
      </w:r>
    </w:p>
    <w:p w14:paraId="7A087BC5" w14:textId="77777777" w:rsidR="00F266A9" w:rsidRPr="00F266A9" w:rsidRDefault="00F266A9" w:rsidP="00F266A9">
      <w:pPr>
        <w:numPr>
          <w:ilvl w:val="1"/>
          <w:numId w:val="2"/>
        </w:numPr>
        <w:rPr>
          <w:rFonts w:ascii="Tahoma" w:hAnsi="Tahoma" w:cs="Tahoma"/>
        </w:rPr>
      </w:pPr>
      <w:r w:rsidRPr="00F266A9">
        <w:rPr>
          <w:rFonts w:ascii="Tahoma" w:hAnsi="Tahoma" w:cs="Tahoma"/>
        </w:rPr>
        <w:t>The entry point of the application.</w:t>
      </w:r>
    </w:p>
    <w:p w14:paraId="3281281B" w14:textId="77777777" w:rsidR="00F266A9" w:rsidRPr="00F266A9" w:rsidRDefault="00F266A9" w:rsidP="00F266A9">
      <w:pPr>
        <w:numPr>
          <w:ilvl w:val="1"/>
          <w:numId w:val="2"/>
        </w:numPr>
        <w:rPr>
          <w:rFonts w:ascii="Tahoma" w:hAnsi="Tahoma" w:cs="Tahoma"/>
        </w:rPr>
      </w:pPr>
      <w:r w:rsidRPr="00F266A9">
        <w:rPr>
          <w:rFonts w:ascii="Tahoma" w:hAnsi="Tahoma" w:cs="Tahoma"/>
        </w:rPr>
        <w:t xml:space="preserve">Invokes the Swing GUI creation on the Event Dispatch Thread using </w:t>
      </w:r>
      <w:proofErr w:type="spellStart"/>
      <w:r w:rsidRPr="00F266A9">
        <w:rPr>
          <w:rFonts w:ascii="Tahoma" w:hAnsi="Tahoma" w:cs="Tahoma"/>
          <w:b/>
          <w:bCs/>
        </w:rPr>
        <w:t>SwingUtilities.invokeLater</w:t>
      </w:r>
      <w:proofErr w:type="spellEnd"/>
      <w:r w:rsidRPr="00F266A9">
        <w:rPr>
          <w:rFonts w:ascii="Tahoma" w:hAnsi="Tahoma" w:cs="Tahoma"/>
          <w:b/>
          <w:bCs/>
        </w:rPr>
        <w:t>()</w:t>
      </w:r>
      <w:r w:rsidRPr="00F266A9">
        <w:rPr>
          <w:rFonts w:ascii="Tahoma" w:hAnsi="Tahoma" w:cs="Tahoma"/>
        </w:rPr>
        <w:t>.</w:t>
      </w:r>
    </w:p>
    <w:p w14:paraId="1FEC713F" w14:textId="77777777" w:rsidR="00F266A9" w:rsidRPr="00F266A9" w:rsidRDefault="00F266A9" w:rsidP="00F266A9">
      <w:pPr>
        <w:rPr>
          <w:rFonts w:ascii="Tahoma" w:hAnsi="Tahoma" w:cs="Tahoma"/>
          <w:b/>
          <w:bCs/>
        </w:rPr>
      </w:pPr>
      <w:r w:rsidRPr="00F266A9">
        <w:rPr>
          <w:rFonts w:ascii="Tahoma" w:hAnsi="Tahoma" w:cs="Tahoma"/>
          <w:b/>
          <w:bCs/>
        </w:rPr>
        <w:t>GUI Initialization:</w:t>
      </w:r>
    </w:p>
    <w:p w14:paraId="4CC144C5" w14:textId="77777777" w:rsidR="00F266A9" w:rsidRPr="00F266A9" w:rsidRDefault="00F266A9" w:rsidP="00F266A9">
      <w:pPr>
        <w:numPr>
          <w:ilvl w:val="0"/>
          <w:numId w:val="3"/>
        </w:numPr>
        <w:rPr>
          <w:rFonts w:ascii="Tahoma" w:hAnsi="Tahoma" w:cs="Tahoma"/>
        </w:rPr>
      </w:pPr>
      <w:r w:rsidRPr="00F266A9">
        <w:rPr>
          <w:rFonts w:ascii="Tahoma" w:hAnsi="Tahoma" w:cs="Tahoma"/>
        </w:rPr>
        <w:t>The constructor (</w:t>
      </w:r>
      <w:proofErr w:type="spellStart"/>
      <w:proofErr w:type="gramStart"/>
      <w:r w:rsidRPr="00F266A9">
        <w:rPr>
          <w:rFonts w:ascii="Tahoma" w:hAnsi="Tahoma" w:cs="Tahoma"/>
          <w:b/>
          <w:bCs/>
        </w:rPr>
        <w:t>UnitsConverter</w:t>
      </w:r>
      <w:proofErr w:type="spellEnd"/>
      <w:r w:rsidRPr="00F266A9">
        <w:rPr>
          <w:rFonts w:ascii="Tahoma" w:hAnsi="Tahoma" w:cs="Tahoma"/>
          <w:b/>
          <w:bCs/>
        </w:rPr>
        <w:t>(</w:t>
      </w:r>
      <w:proofErr w:type="gramEnd"/>
      <w:r w:rsidRPr="00F266A9">
        <w:rPr>
          <w:rFonts w:ascii="Tahoma" w:hAnsi="Tahoma" w:cs="Tahoma"/>
          <w:b/>
          <w:bCs/>
        </w:rPr>
        <w:t>)</w:t>
      </w:r>
      <w:r w:rsidRPr="00F266A9">
        <w:rPr>
          <w:rFonts w:ascii="Tahoma" w:hAnsi="Tahoma" w:cs="Tahoma"/>
        </w:rPr>
        <w:t>) initializes the main frame, sets its size and default close operation.</w:t>
      </w:r>
    </w:p>
    <w:p w14:paraId="2D780CF7" w14:textId="77777777" w:rsidR="00F266A9" w:rsidRPr="00F266A9" w:rsidRDefault="00F266A9" w:rsidP="00F266A9">
      <w:pPr>
        <w:numPr>
          <w:ilvl w:val="0"/>
          <w:numId w:val="3"/>
        </w:numPr>
        <w:rPr>
          <w:rFonts w:ascii="Tahoma" w:hAnsi="Tahoma" w:cs="Tahoma"/>
        </w:rPr>
      </w:pPr>
      <w:r w:rsidRPr="00F266A9">
        <w:rPr>
          <w:rFonts w:ascii="Tahoma" w:hAnsi="Tahoma" w:cs="Tahoma"/>
        </w:rPr>
        <w:t xml:space="preserve">The </w:t>
      </w:r>
      <w:proofErr w:type="spellStart"/>
      <w:proofErr w:type="gramStart"/>
      <w:r w:rsidRPr="00F266A9">
        <w:rPr>
          <w:rFonts w:ascii="Tahoma" w:hAnsi="Tahoma" w:cs="Tahoma"/>
          <w:b/>
          <w:bCs/>
        </w:rPr>
        <w:t>placeComponents</w:t>
      </w:r>
      <w:proofErr w:type="spellEnd"/>
      <w:r w:rsidRPr="00F266A9">
        <w:rPr>
          <w:rFonts w:ascii="Tahoma" w:hAnsi="Tahoma" w:cs="Tahoma"/>
          <w:b/>
          <w:bCs/>
        </w:rPr>
        <w:t>(</w:t>
      </w:r>
      <w:proofErr w:type="gramEnd"/>
      <w:r w:rsidRPr="00F266A9">
        <w:rPr>
          <w:rFonts w:ascii="Tahoma" w:hAnsi="Tahoma" w:cs="Tahoma"/>
          <w:b/>
          <w:bCs/>
        </w:rPr>
        <w:t>)</w:t>
      </w:r>
      <w:r w:rsidRPr="00F266A9">
        <w:rPr>
          <w:rFonts w:ascii="Tahoma" w:hAnsi="Tahoma" w:cs="Tahoma"/>
        </w:rPr>
        <w:t xml:space="preserve"> method configures the layout and appearance of GUI components.</w:t>
      </w:r>
    </w:p>
    <w:p w14:paraId="71961993" w14:textId="77777777" w:rsidR="00F266A9" w:rsidRPr="00F266A9" w:rsidRDefault="00F266A9" w:rsidP="00F266A9">
      <w:pPr>
        <w:rPr>
          <w:rFonts w:ascii="Tahoma" w:hAnsi="Tahoma" w:cs="Tahoma"/>
          <w:b/>
          <w:bCs/>
        </w:rPr>
      </w:pPr>
      <w:r w:rsidRPr="00F266A9">
        <w:rPr>
          <w:rFonts w:ascii="Tahoma" w:hAnsi="Tahoma" w:cs="Tahoma"/>
          <w:b/>
          <w:bCs/>
        </w:rPr>
        <w:t>Event Handling:</w:t>
      </w:r>
    </w:p>
    <w:p w14:paraId="265FFEEF" w14:textId="77777777" w:rsidR="00F266A9" w:rsidRPr="00F266A9" w:rsidRDefault="00F266A9" w:rsidP="00F266A9">
      <w:pPr>
        <w:numPr>
          <w:ilvl w:val="0"/>
          <w:numId w:val="4"/>
        </w:numPr>
        <w:rPr>
          <w:rFonts w:ascii="Tahoma" w:hAnsi="Tahoma" w:cs="Tahoma"/>
        </w:rPr>
      </w:pPr>
      <w:r w:rsidRPr="00F266A9">
        <w:rPr>
          <w:rFonts w:ascii="Tahoma" w:hAnsi="Tahoma" w:cs="Tahoma"/>
        </w:rPr>
        <w:t xml:space="preserve">The "Convert" button has an action listener that calls the </w:t>
      </w:r>
      <w:proofErr w:type="spellStart"/>
      <w:proofErr w:type="gramStart"/>
      <w:r w:rsidRPr="00F266A9">
        <w:rPr>
          <w:rFonts w:ascii="Tahoma" w:hAnsi="Tahoma" w:cs="Tahoma"/>
          <w:b/>
          <w:bCs/>
        </w:rPr>
        <w:t>convertButtonClicked</w:t>
      </w:r>
      <w:proofErr w:type="spellEnd"/>
      <w:r w:rsidRPr="00F266A9">
        <w:rPr>
          <w:rFonts w:ascii="Tahoma" w:hAnsi="Tahoma" w:cs="Tahoma"/>
          <w:b/>
          <w:bCs/>
        </w:rPr>
        <w:t>(</w:t>
      </w:r>
      <w:proofErr w:type="gramEnd"/>
      <w:r w:rsidRPr="00F266A9">
        <w:rPr>
          <w:rFonts w:ascii="Tahoma" w:hAnsi="Tahoma" w:cs="Tahoma"/>
          <w:b/>
          <w:bCs/>
        </w:rPr>
        <w:t>)</w:t>
      </w:r>
      <w:r w:rsidRPr="00F266A9">
        <w:rPr>
          <w:rFonts w:ascii="Tahoma" w:hAnsi="Tahoma" w:cs="Tahoma"/>
        </w:rPr>
        <w:t xml:space="preserve"> method when clicked.</w:t>
      </w:r>
    </w:p>
    <w:p w14:paraId="4BC3EB45" w14:textId="77777777" w:rsidR="00F266A9" w:rsidRPr="00F266A9" w:rsidRDefault="00F266A9" w:rsidP="00F266A9">
      <w:pPr>
        <w:numPr>
          <w:ilvl w:val="0"/>
          <w:numId w:val="4"/>
        </w:numPr>
        <w:rPr>
          <w:rFonts w:ascii="Tahoma" w:hAnsi="Tahoma" w:cs="Tahoma"/>
        </w:rPr>
      </w:pPr>
      <w:r w:rsidRPr="00F266A9">
        <w:rPr>
          <w:rFonts w:ascii="Tahoma" w:hAnsi="Tahoma" w:cs="Tahoma"/>
        </w:rPr>
        <w:t xml:space="preserve">The </w:t>
      </w:r>
      <w:proofErr w:type="spellStart"/>
      <w:proofErr w:type="gramStart"/>
      <w:r w:rsidRPr="00F266A9">
        <w:rPr>
          <w:rFonts w:ascii="Tahoma" w:hAnsi="Tahoma" w:cs="Tahoma"/>
          <w:b/>
          <w:bCs/>
        </w:rPr>
        <w:t>convertButtonClicked</w:t>
      </w:r>
      <w:proofErr w:type="spellEnd"/>
      <w:r w:rsidRPr="00F266A9">
        <w:rPr>
          <w:rFonts w:ascii="Tahoma" w:hAnsi="Tahoma" w:cs="Tahoma"/>
          <w:b/>
          <w:bCs/>
        </w:rPr>
        <w:t>(</w:t>
      </w:r>
      <w:proofErr w:type="gramEnd"/>
      <w:r w:rsidRPr="00F266A9">
        <w:rPr>
          <w:rFonts w:ascii="Tahoma" w:hAnsi="Tahoma" w:cs="Tahoma"/>
          <w:b/>
          <w:bCs/>
        </w:rPr>
        <w:t>)</w:t>
      </w:r>
      <w:r w:rsidRPr="00F266A9">
        <w:rPr>
          <w:rFonts w:ascii="Tahoma" w:hAnsi="Tahoma" w:cs="Tahoma"/>
        </w:rPr>
        <w:t xml:space="preserve"> method processes the user input, performs the conversion, and updates the result label.</w:t>
      </w:r>
    </w:p>
    <w:p w14:paraId="362584BE" w14:textId="77777777" w:rsidR="00F266A9" w:rsidRPr="00F266A9" w:rsidRDefault="00F266A9" w:rsidP="00F266A9">
      <w:pPr>
        <w:rPr>
          <w:rFonts w:ascii="Tahoma" w:hAnsi="Tahoma" w:cs="Tahoma"/>
          <w:b/>
          <w:bCs/>
        </w:rPr>
      </w:pPr>
      <w:r w:rsidRPr="00F266A9">
        <w:rPr>
          <w:rFonts w:ascii="Tahoma" w:hAnsi="Tahoma" w:cs="Tahoma"/>
          <w:b/>
          <w:bCs/>
        </w:rPr>
        <w:t>Running the Application:</w:t>
      </w:r>
    </w:p>
    <w:p w14:paraId="58623C39" w14:textId="77777777" w:rsidR="00F266A9" w:rsidRPr="00F266A9" w:rsidRDefault="00F266A9" w:rsidP="00F266A9">
      <w:pPr>
        <w:numPr>
          <w:ilvl w:val="0"/>
          <w:numId w:val="5"/>
        </w:numPr>
        <w:rPr>
          <w:rFonts w:ascii="Tahoma" w:hAnsi="Tahoma" w:cs="Tahoma"/>
        </w:rPr>
      </w:pPr>
      <w:r w:rsidRPr="00F266A9">
        <w:rPr>
          <w:rFonts w:ascii="Tahoma" w:hAnsi="Tahoma" w:cs="Tahoma"/>
        </w:rPr>
        <w:t xml:space="preserve">The </w:t>
      </w:r>
      <w:proofErr w:type="gramStart"/>
      <w:r w:rsidRPr="00F266A9">
        <w:rPr>
          <w:rFonts w:ascii="Tahoma" w:hAnsi="Tahoma" w:cs="Tahoma"/>
          <w:b/>
          <w:bCs/>
        </w:rPr>
        <w:t>main(</w:t>
      </w:r>
      <w:proofErr w:type="gramEnd"/>
      <w:r w:rsidRPr="00F266A9">
        <w:rPr>
          <w:rFonts w:ascii="Tahoma" w:hAnsi="Tahoma" w:cs="Tahoma"/>
          <w:b/>
          <w:bCs/>
        </w:rPr>
        <w:t>)</w:t>
      </w:r>
      <w:r w:rsidRPr="00F266A9">
        <w:rPr>
          <w:rFonts w:ascii="Tahoma" w:hAnsi="Tahoma" w:cs="Tahoma"/>
        </w:rPr>
        <w:t xml:space="preserve"> method launches the application on the Event Dispatch Thread, ensuring proper handling of Swing components.</w:t>
      </w:r>
    </w:p>
    <w:p w14:paraId="36774B43" w14:textId="77777777" w:rsidR="000D6B23" w:rsidRPr="00F266A9" w:rsidRDefault="000D6B23">
      <w:pPr>
        <w:rPr>
          <w:rFonts w:ascii="Tahoma" w:hAnsi="Tahoma" w:cs="Tahoma"/>
        </w:rPr>
      </w:pPr>
    </w:p>
    <w:sectPr w:rsidR="000D6B23" w:rsidRPr="00F2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F2EF4"/>
    <w:multiLevelType w:val="multilevel"/>
    <w:tmpl w:val="276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92846"/>
    <w:multiLevelType w:val="multilevel"/>
    <w:tmpl w:val="68309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76045"/>
    <w:multiLevelType w:val="multilevel"/>
    <w:tmpl w:val="0C6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56160"/>
    <w:multiLevelType w:val="multilevel"/>
    <w:tmpl w:val="FC1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B5A5C"/>
    <w:multiLevelType w:val="multilevel"/>
    <w:tmpl w:val="85581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520337">
    <w:abstractNumId w:val="1"/>
  </w:num>
  <w:num w:numId="2" w16cid:durableId="1927569693">
    <w:abstractNumId w:val="4"/>
  </w:num>
  <w:num w:numId="3" w16cid:durableId="1802458025">
    <w:abstractNumId w:val="2"/>
  </w:num>
  <w:num w:numId="4" w16cid:durableId="884293998">
    <w:abstractNumId w:val="0"/>
  </w:num>
  <w:num w:numId="5" w16cid:durableId="190337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66A9"/>
    <w:rsid w:val="000D6B23"/>
    <w:rsid w:val="00267914"/>
    <w:rsid w:val="00A66A87"/>
    <w:rsid w:val="00D34747"/>
    <w:rsid w:val="00E63A17"/>
    <w:rsid w:val="00F266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AA29"/>
  <w15:chartTrackingRefBased/>
  <w15:docId w15:val="{9539ACCC-86DA-438D-83D9-8995B836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2</cp:revision>
  <dcterms:created xsi:type="dcterms:W3CDTF">2023-12-01T14:00:00Z</dcterms:created>
  <dcterms:modified xsi:type="dcterms:W3CDTF">2023-12-01T14:00:00Z</dcterms:modified>
</cp:coreProperties>
</file>