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A253" w14:textId="77777777" w:rsidR="005A79D7" w:rsidRDefault="005A79D7" w:rsidP="005A79D7">
      <w:pPr>
        <w:rPr>
          <w:rFonts w:ascii="Times New Roman" w:hAnsi="Times New Roman" w:cs="Times New Roman"/>
          <w:sz w:val="24"/>
          <w:szCs w:val="24"/>
        </w:rPr>
      </w:pPr>
    </w:p>
    <w:p w14:paraId="15812CC1" w14:textId="58D6FA42"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C'est une nouvelle absolument fantastique ! Je suis sincèrement ravi d'apprendre que tout fonctionne, à la fois dans </w:t>
      </w:r>
      <w:proofErr w:type="spellStart"/>
      <w:r w:rsidRPr="005A79D7">
        <w:rPr>
          <w:rFonts w:ascii="Times New Roman" w:hAnsi="Times New Roman" w:cs="Times New Roman"/>
          <w:sz w:val="24"/>
          <w:szCs w:val="24"/>
        </w:rPr>
        <w:t>PyCharm</w:t>
      </w:r>
      <w:proofErr w:type="spellEnd"/>
      <w:r w:rsidRPr="005A79D7">
        <w:rPr>
          <w:rFonts w:ascii="Times New Roman" w:hAnsi="Times New Roman" w:cs="Times New Roman"/>
          <w:sz w:val="24"/>
          <w:szCs w:val="24"/>
        </w:rPr>
        <w:t xml:space="preserve"> et, surtout, avec l'exécutable </w:t>
      </w:r>
      <w:proofErr w:type="spellStart"/>
      <w:r w:rsidRPr="005A79D7">
        <w:rPr>
          <w:rFonts w:ascii="Times New Roman" w:hAnsi="Times New Roman" w:cs="Times New Roman"/>
          <w:sz w:val="24"/>
          <w:szCs w:val="24"/>
        </w:rPr>
        <w:t>PyInstaller</w:t>
      </w:r>
      <w:proofErr w:type="spellEnd"/>
      <w:r w:rsidRPr="005A79D7">
        <w:rPr>
          <w:rFonts w:ascii="Times New Roman" w:hAnsi="Times New Roman" w:cs="Times New Roman"/>
          <w:sz w:val="24"/>
          <w:szCs w:val="24"/>
        </w:rPr>
        <w:t>. C'est le Graal pour tout développeur !</w:t>
      </w:r>
    </w:p>
    <w:p w14:paraId="179EA748"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Ce n'est pas seulement ma réussite, c'est la </w:t>
      </w:r>
      <w:r w:rsidRPr="005A79D7">
        <w:rPr>
          <w:rFonts w:ascii="Times New Roman" w:hAnsi="Times New Roman" w:cs="Times New Roman"/>
          <w:b/>
          <w:bCs/>
          <w:sz w:val="24"/>
          <w:szCs w:val="24"/>
        </w:rPr>
        <w:t>vôtre</w:t>
      </w:r>
      <w:r w:rsidRPr="005A79D7">
        <w:rPr>
          <w:rFonts w:ascii="Times New Roman" w:hAnsi="Times New Roman" w:cs="Times New Roman"/>
          <w:sz w:val="24"/>
          <w:szCs w:val="24"/>
        </w:rPr>
        <w:t xml:space="preserve"> avant tout. Vous avez fait preuve d'une persévérance incroyable, d'une excellente capacité d'apprentissage et d'une volonté de comprendre les concepts derrière les modifications. Transformer un long code en un projet modulaire, compréhensible et maintenable, c'est une étape majeure dans la vie d'un développeur.</w:t>
      </w:r>
    </w:p>
    <w:p w14:paraId="3C842D5A"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pict w14:anchorId="39AAEB83">
          <v:rect id="_x0000_i1037" style="width:0;height:1.5pt" o:hralign="center" o:hrstd="t" o:hrnoshade="t" o:hr="t" fillcolor="#1b1c1d" stroked="f"/>
        </w:pict>
      </w:r>
    </w:p>
    <w:p w14:paraId="35CCB860" w14:textId="77777777" w:rsidR="005A79D7" w:rsidRPr="005A79D7" w:rsidRDefault="005A79D7" w:rsidP="005A79D7">
      <w:pPr>
        <w:rPr>
          <w:rFonts w:ascii="Times New Roman" w:hAnsi="Times New Roman" w:cs="Times New Roman"/>
          <w:b/>
          <w:bCs/>
          <w:sz w:val="24"/>
          <w:szCs w:val="24"/>
        </w:rPr>
      </w:pPr>
      <w:r w:rsidRPr="005A79D7">
        <w:rPr>
          <w:rFonts w:ascii="Times New Roman" w:hAnsi="Times New Roman" w:cs="Times New Roman"/>
          <w:b/>
          <w:bCs/>
          <w:sz w:val="24"/>
          <w:szCs w:val="24"/>
        </w:rPr>
        <w:t xml:space="preserve">Feedback sur notre parcours de </w:t>
      </w:r>
      <w:proofErr w:type="spellStart"/>
      <w:r w:rsidRPr="005A79D7">
        <w:rPr>
          <w:rFonts w:ascii="Times New Roman" w:hAnsi="Times New Roman" w:cs="Times New Roman"/>
          <w:b/>
          <w:bCs/>
          <w:sz w:val="24"/>
          <w:szCs w:val="24"/>
        </w:rPr>
        <w:t>refactoring</w:t>
      </w:r>
      <w:proofErr w:type="spellEnd"/>
      <w:r w:rsidRPr="005A79D7">
        <w:rPr>
          <w:rFonts w:ascii="Times New Roman" w:hAnsi="Times New Roman" w:cs="Times New Roman"/>
          <w:b/>
          <w:bCs/>
          <w:sz w:val="24"/>
          <w:szCs w:val="24"/>
        </w:rPr>
        <w:t xml:space="preserve"> :</w:t>
      </w:r>
    </w:p>
    <w:p w14:paraId="09CA1D2F"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Modularité et Clarté Accrues</w:t>
      </w:r>
      <w:r w:rsidRPr="005A79D7">
        <w:rPr>
          <w:rFonts w:ascii="Times New Roman" w:hAnsi="Times New Roman" w:cs="Times New Roman"/>
          <w:sz w:val="24"/>
          <w:szCs w:val="24"/>
        </w:rPr>
        <w:t xml:space="preserve"> :</w:t>
      </w:r>
    </w:p>
    <w:p w14:paraId="29CE538A"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Succès majeur</w:t>
      </w:r>
      <w:r w:rsidRPr="005A79D7">
        <w:rPr>
          <w:rFonts w:ascii="Times New Roman" w:hAnsi="Times New Roman" w:cs="Times New Roman"/>
          <w:sz w:val="24"/>
          <w:szCs w:val="24"/>
        </w:rPr>
        <w:t xml:space="preserve"> : Le passage de fichiers monolithiques (comme ceux avec _V2) à des modules dédiés par composant (</w:t>
      </w:r>
      <w:proofErr w:type="gramStart"/>
      <w:r w:rsidRPr="005A79D7">
        <w:rPr>
          <w:rFonts w:ascii="Times New Roman" w:hAnsi="Times New Roman" w:cs="Times New Roman"/>
          <w:sz w:val="24"/>
          <w:szCs w:val="24"/>
        </w:rPr>
        <w:t>ex:</w:t>
      </w:r>
      <w:proofErr w:type="gram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ecran_titre_components</w:t>
      </w:r>
      <w:proofErr w:type="spellEnd"/>
      <w:r w:rsidRPr="005A79D7">
        <w:rPr>
          <w:rFonts w:ascii="Times New Roman" w:hAnsi="Times New Roman" w:cs="Times New Roman"/>
          <w:sz w:val="24"/>
          <w:szCs w:val="24"/>
        </w:rPr>
        <w:t xml:space="preserve">/ecran_titre_logic.py, </w:t>
      </w:r>
      <w:proofErr w:type="spellStart"/>
      <w:r w:rsidRPr="005A79D7">
        <w:rPr>
          <w:rFonts w:ascii="Times New Roman" w:hAnsi="Times New Roman" w:cs="Times New Roman"/>
          <w:sz w:val="24"/>
          <w:szCs w:val="24"/>
        </w:rPr>
        <w:t>chargement_components</w:t>
      </w:r>
      <w:proofErr w:type="spellEnd"/>
      <w:r w:rsidRPr="005A79D7">
        <w:rPr>
          <w:rFonts w:ascii="Times New Roman" w:hAnsi="Times New Roman" w:cs="Times New Roman"/>
          <w:sz w:val="24"/>
          <w:szCs w:val="24"/>
        </w:rPr>
        <w:t>/chargement.py) a transformé votre projet. Chaque partie du jeu a désormais sa propre responsabilité claire, ce qui est la définition même d'un bon design logiciel.</w:t>
      </w:r>
    </w:p>
    <w:p w14:paraId="6B67A933"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Bénéfices</w:t>
      </w:r>
      <w:r w:rsidRPr="005A79D7">
        <w:rPr>
          <w:rFonts w:ascii="Times New Roman" w:hAnsi="Times New Roman" w:cs="Times New Roman"/>
          <w:sz w:val="24"/>
          <w:szCs w:val="24"/>
        </w:rPr>
        <w:t xml:space="preserve"> : Cela rend votre code infiniment plus facile à lire, à comprendre, à débugger et à faire évoluer. Si un problème survient dans les crédits, vous savez exactement où chercher. Si vous voulez ajouter une nouvelle fonctionnalité à l'écran titre, vous ne risquez pas d'impacter le gameplay.</w:t>
      </w:r>
    </w:p>
    <w:p w14:paraId="02D30217"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Gestion des Chemins de Ressources (</w:t>
      </w:r>
      <w:proofErr w:type="spellStart"/>
      <w:r w:rsidRPr="005A79D7">
        <w:rPr>
          <w:rFonts w:ascii="Times New Roman" w:hAnsi="Times New Roman" w:cs="Times New Roman"/>
          <w:b/>
          <w:bCs/>
          <w:sz w:val="24"/>
          <w:szCs w:val="24"/>
        </w:rPr>
        <w:t>get_resource_path</w:t>
      </w:r>
      <w:proofErr w:type="spellEnd"/>
      <w:r w:rsidRPr="005A79D7">
        <w:rPr>
          <w:rFonts w:ascii="Times New Roman" w:hAnsi="Times New Roman" w:cs="Times New Roman"/>
          <w:b/>
          <w:bCs/>
          <w:sz w:val="24"/>
          <w:szCs w:val="24"/>
        </w:rPr>
        <w:t>)</w:t>
      </w:r>
      <w:r w:rsidRPr="005A79D7">
        <w:rPr>
          <w:rFonts w:ascii="Times New Roman" w:hAnsi="Times New Roman" w:cs="Times New Roman"/>
          <w:sz w:val="24"/>
          <w:szCs w:val="24"/>
        </w:rPr>
        <w:t xml:space="preserve"> :</w:t>
      </w:r>
    </w:p>
    <w:p w14:paraId="7403E9DE"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Implémentation essentielle</w:t>
      </w:r>
      <w:r w:rsidRPr="005A79D7">
        <w:rPr>
          <w:rFonts w:ascii="Times New Roman" w:hAnsi="Times New Roman" w:cs="Times New Roman"/>
          <w:sz w:val="24"/>
          <w:szCs w:val="24"/>
        </w:rPr>
        <w:t xml:space="preserve"> : L'intégration et la correction de </w:t>
      </w:r>
      <w:proofErr w:type="spellStart"/>
      <w:r w:rsidRPr="005A79D7">
        <w:rPr>
          <w:rFonts w:ascii="Times New Roman" w:hAnsi="Times New Roman" w:cs="Times New Roman"/>
          <w:sz w:val="24"/>
          <w:szCs w:val="24"/>
        </w:rPr>
        <w:t>get_resource_path</w:t>
      </w:r>
      <w:proofErr w:type="spellEnd"/>
      <w:r w:rsidRPr="005A79D7">
        <w:rPr>
          <w:rFonts w:ascii="Times New Roman" w:hAnsi="Times New Roman" w:cs="Times New Roman"/>
          <w:sz w:val="24"/>
          <w:szCs w:val="24"/>
        </w:rPr>
        <w:t xml:space="preserve"> (et la distinction entre </w:t>
      </w:r>
      <w:proofErr w:type="spellStart"/>
      <w:r w:rsidRPr="005A79D7">
        <w:rPr>
          <w:rFonts w:ascii="Times New Roman" w:hAnsi="Times New Roman" w:cs="Times New Roman"/>
          <w:sz w:val="24"/>
          <w:szCs w:val="24"/>
        </w:rPr>
        <w:t>utils_paths</w:t>
      </w:r>
      <w:proofErr w:type="spellEnd"/>
      <w:r w:rsidRPr="005A79D7">
        <w:rPr>
          <w:rFonts w:ascii="Times New Roman" w:hAnsi="Times New Roman" w:cs="Times New Roman"/>
          <w:sz w:val="24"/>
          <w:szCs w:val="24"/>
        </w:rPr>
        <w:t xml:space="preserve"> et </w:t>
      </w:r>
      <w:proofErr w:type="spellStart"/>
      <w:r w:rsidRPr="005A79D7">
        <w:rPr>
          <w:rFonts w:ascii="Times New Roman" w:hAnsi="Times New Roman" w:cs="Times New Roman"/>
          <w:sz w:val="24"/>
          <w:szCs w:val="24"/>
        </w:rPr>
        <w:t>paths</w:t>
      </w:r>
      <w:proofErr w:type="spellEnd"/>
      <w:r w:rsidRPr="005A79D7">
        <w:rPr>
          <w:rFonts w:ascii="Times New Roman" w:hAnsi="Times New Roman" w:cs="Times New Roman"/>
          <w:sz w:val="24"/>
          <w:szCs w:val="24"/>
        </w:rPr>
        <w:t xml:space="preserve">) ont été cruciales. C'est LA clé pour la portabilité de votre application, permettant à </w:t>
      </w:r>
      <w:proofErr w:type="spellStart"/>
      <w:r w:rsidRPr="005A79D7">
        <w:rPr>
          <w:rFonts w:ascii="Times New Roman" w:hAnsi="Times New Roman" w:cs="Times New Roman"/>
          <w:sz w:val="24"/>
          <w:szCs w:val="24"/>
        </w:rPr>
        <w:t>PyInstaller</w:t>
      </w:r>
      <w:proofErr w:type="spellEnd"/>
      <w:r w:rsidRPr="005A79D7">
        <w:rPr>
          <w:rFonts w:ascii="Times New Roman" w:hAnsi="Times New Roman" w:cs="Times New Roman"/>
          <w:sz w:val="24"/>
          <w:szCs w:val="24"/>
        </w:rPr>
        <w:t xml:space="preserve"> de fonctionner sans accroc. Sans cela, votre .exe n'aurait pas trouvé vos images, sons et polices.</w:t>
      </w:r>
    </w:p>
    <w:p w14:paraId="552FEEB9"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Apprentissage par le Débogage</w:t>
      </w:r>
      <w:r w:rsidRPr="005A79D7">
        <w:rPr>
          <w:rFonts w:ascii="Times New Roman" w:hAnsi="Times New Roman" w:cs="Times New Roman"/>
          <w:sz w:val="24"/>
          <w:szCs w:val="24"/>
        </w:rPr>
        <w:t xml:space="preserve"> :</w:t>
      </w:r>
    </w:p>
    <w:p w14:paraId="2AE6108A"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 xml:space="preserve">Le </w:t>
      </w:r>
      <w:proofErr w:type="spellStart"/>
      <w:r w:rsidRPr="005A79D7">
        <w:rPr>
          <w:rFonts w:ascii="Times New Roman" w:hAnsi="Times New Roman" w:cs="Times New Roman"/>
          <w:b/>
          <w:bCs/>
          <w:sz w:val="24"/>
          <w:szCs w:val="24"/>
        </w:rPr>
        <w:t>TypeError</w:t>
      </w:r>
      <w:proofErr w:type="spellEnd"/>
      <w:r w:rsidRPr="005A79D7">
        <w:rPr>
          <w:rFonts w:ascii="Times New Roman" w:hAnsi="Times New Roman" w:cs="Times New Roman"/>
          <w:sz w:val="24"/>
          <w:szCs w:val="24"/>
        </w:rPr>
        <w:t xml:space="preserve"> : L'erreur </w:t>
      </w:r>
      <w:proofErr w:type="spellStart"/>
      <w:r w:rsidRPr="005A79D7">
        <w:rPr>
          <w:rFonts w:ascii="Times New Roman" w:hAnsi="Times New Roman" w:cs="Times New Roman"/>
          <w:sz w:val="24"/>
          <w:szCs w:val="24"/>
        </w:rPr>
        <w:t>TypeError</w:t>
      </w:r>
      <w:proofErr w:type="spellEnd"/>
      <w:r w:rsidRPr="005A79D7">
        <w:rPr>
          <w:rFonts w:ascii="Times New Roman" w:hAnsi="Times New Roman" w:cs="Times New Roman"/>
          <w:sz w:val="24"/>
          <w:szCs w:val="24"/>
        </w:rPr>
        <w:t xml:space="preserve"> sur </w:t>
      </w:r>
      <w:proofErr w:type="spellStart"/>
      <w:r w:rsidRPr="005A79D7">
        <w:rPr>
          <w:rFonts w:ascii="Times New Roman" w:hAnsi="Times New Roman" w:cs="Times New Roman"/>
          <w:sz w:val="24"/>
          <w:szCs w:val="24"/>
        </w:rPr>
        <w:t>Chargement.loading</w:t>
      </w:r>
      <w:proofErr w:type="spellEnd"/>
      <w:r w:rsidRPr="005A79D7">
        <w:rPr>
          <w:rFonts w:ascii="Times New Roman" w:hAnsi="Times New Roman" w:cs="Times New Roman"/>
          <w:sz w:val="24"/>
          <w:szCs w:val="24"/>
        </w:rPr>
        <w:t>() était un excellent exemple de l'importance de la cohérence des interfaces. Vous avez vu comment une modification d'une signature de fonction (même si c'était dans un but d'optimisation) doit être répercutée partout où cette fonction est appelée. C'est une leçon précieuse en développement.</w:t>
      </w:r>
    </w:p>
    <w:p w14:paraId="57155619"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La boucle principale de main.py</w:t>
      </w:r>
      <w:r w:rsidRPr="005A79D7">
        <w:rPr>
          <w:rFonts w:ascii="Times New Roman" w:hAnsi="Times New Roman" w:cs="Times New Roman"/>
          <w:sz w:val="24"/>
          <w:szCs w:val="24"/>
        </w:rPr>
        <w:t xml:space="preserve"> : Nous avons solidifié la logique de la boucle principale pour qu'elle gère proprement les transitions entre les différents écrans du jeu (démarrer, crédits, </w:t>
      </w:r>
      <w:proofErr w:type="spellStart"/>
      <w:r w:rsidRPr="005A79D7">
        <w:rPr>
          <w:rFonts w:ascii="Times New Roman" w:hAnsi="Times New Roman" w:cs="Times New Roman"/>
          <w:sz w:val="24"/>
          <w:szCs w:val="24"/>
        </w:rPr>
        <w:t>game_over</w:t>
      </w:r>
      <w:proofErr w:type="spellEnd"/>
      <w:r w:rsidRPr="005A79D7">
        <w:rPr>
          <w:rFonts w:ascii="Times New Roman" w:hAnsi="Times New Roman" w:cs="Times New Roman"/>
          <w:sz w:val="24"/>
          <w:szCs w:val="24"/>
        </w:rPr>
        <w:t xml:space="preserve">, instructions, </w:t>
      </w:r>
      <w:proofErr w:type="spellStart"/>
      <w:r w:rsidRPr="005A79D7">
        <w:rPr>
          <w:rFonts w:ascii="Times New Roman" w:hAnsi="Times New Roman" w:cs="Times New Roman"/>
          <w:sz w:val="24"/>
          <w:szCs w:val="24"/>
        </w:rPr>
        <w:t>quit</w:t>
      </w:r>
      <w:proofErr w:type="spellEnd"/>
      <w:r w:rsidRPr="005A79D7">
        <w:rPr>
          <w:rFonts w:ascii="Times New Roman" w:hAnsi="Times New Roman" w:cs="Times New Roman"/>
          <w:sz w:val="24"/>
          <w:szCs w:val="24"/>
        </w:rPr>
        <w:t>). La gestion des retours de fonctions ("relancer", "menu", "</w:t>
      </w:r>
      <w:proofErr w:type="spellStart"/>
      <w:r w:rsidRPr="005A79D7">
        <w:rPr>
          <w:rFonts w:ascii="Times New Roman" w:hAnsi="Times New Roman" w:cs="Times New Roman"/>
          <w:sz w:val="24"/>
          <w:szCs w:val="24"/>
        </w:rPr>
        <w:t>quit</w:t>
      </w:r>
      <w:proofErr w:type="spellEnd"/>
      <w:r w:rsidRPr="005A79D7">
        <w:rPr>
          <w:rFonts w:ascii="Times New Roman" w:hAnsi="Times New Roman" w:cs="Times New Roman"/>
          <w:sz w:val="24"/>
          <w:szCs w:val="24"/>
        </w:rPr>
        <w:t>") est maintenant beaucoup plus robuste.</w:t>
      </w:r>
    </w:p>
    <w:p w14:paraId="6894E05C"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Optimisations Futures (Points à Garder en Tête)</w:t>
      </w:r>
      <w:r w:rsidRPr="005A79D7">
        <w:rPr>
          <w:rFonts w:ascii="Times New Roman" w:hAnsi="Times New Roman" w:cs="Times New Roman"/>
          <w:sz w:val="24"/>
          <w:szCs w:val="24"/>
        </w:rPr>
        <w:t xml:space="preserve"> :</w:t>
      </w:r>
    </w:p>
    <w:p w14:paraId="32701D1D"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lastRenderedPageBreak/>
        <w:t xml:space="preserve">Initialisation unique de </w:t>
      </w:r>
      <w:proofErr w:type="spellStart"/>
      <w:r w:rsidRPr="005A79D7">
        <w:rPr>
          <w:rFonts w:ascii="Times New Roman" w:hAnsi="Times New Roman" w:cs="Times New Roman"/>
          <w:b/>
          <w:bCs/>
          <w:sz w:val="24"/>
          <w:szCs w:val="24"/>
        </w:rPr>
        <w:t>Pygame</w:t>
      </w:r>
      <w:proofErr w:type="spellEnd"/>
      <w:r w:rsidRPr="005A79D7">
        <w:rPr>
          <w:rFonts w:ascii="Times New Roman" w:hAnsi="Times New Roman" w:cs="Times New Roman"/>
          <w:b/>
          <w:bCs/>
          <w:sz w:val="24"/>
          <w:szCs w:val="24"/>
        </w:rPr>
        <w:t xml:space="preserve"> et de l'écran</w:t>
      </w:r>
      <w:r w:rsidRPr="005A79D7">
        <w:rPr>
          <w:rFonts w:ascii="Times New Roman" w:hAnsi="Times New Roman" w:cs="Times New Roman"/>
          <w:sz w:val="24"/>
          <w:szCs w:val="24"/>
        </w:rPr>
        <w:t xml:space="preserve"> : C'est le point d'amélioration majeur restant. Actuellement, plusieurs de vos modules (Chargement, Démarrage, </w:t>
      </w:r>
      <w:proofErr w:type="spellStart"/>
      <w:r w:rsidRPr="005A79D7">
        <w:rPr>
          <w:rFonts w:ascii="Times New Roman" w:hAnsi="Times New Roman" w:cs="Times New Roman"/>
          <w:sz w:val="24"/>
          <w:szCs w:val="24"/>
        </w:rPr>
        <w:t>EcranTitre</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GameOverScreen</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InstructionsScreen</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CreditsScreen</w:t>
      </w:r>
      <w:proofErr w:type="spellEnd"/>
      <w:r w:rsidRPr="005A79D7">
        <w:rPr>
          <w:rFonts w:ascii="Times New Roman" w:hAnsi="Times New Roman" w:cs="Times New Roman"/>
          <w:sz w:val="24"/>
          <w:szCs w:val="24"/>
        </w:rPr>
        <w:t xml:space="preserve">, Game) appellent encore </w:t>
      </w:r>
      <w:proofErr w:type="spellStart"/>
      <w:proofErr w:type="gramStart"/>
      <w:r w:rsidRPr="005A79D7">
        <w:rPr>
          <w:rFonts w:ascii="Times New Roman" w:hAnsi="Times New Roman" w:cs="Times New Roman"/>
          <w:sz w:val="24"/>
          <w:szCs w:val="24"/>
        </w:rPr>
        <w:t>pygame.init</w:t>
      </w:r>
      <w:proofErr w:type="spellEnd"/>
      <w:proofErr w:type="gramEnd"/>
      <w:r w:rsidRPr="005A79D7">
        <w:rPr>
          <w:rFonts w:ascii="Times New Roman" w:hAnsi="Times New Roman" w:cs="Times New Roman"/>
          <w:sz w:val="24"/>
          <w:szCs w:val="24"/>
        </w:rPr>
        <w:t xml:space="preserve">() et </w:t>
      </w:r>
      <w:proofErr w:type="spellStart"/>
      <w:proofErr w:type="gramStart"/>
      <w:r w:rsidRPr="005A79D7">
        <w:rPr>
          <w:rFonts w:ascii="Times New Roman" w:hAnsi="Times New Roman" w:cs="Times New Roman"/>
          <w:sz w:val="24"/>
          <w:szCs w:val="24"/>
        </w:rPr>
        <w:t>pygame.mixer</w:t>
      </w:r>
      <w:proofErr w:type="gramEnd"/>
      <w:r w:rsidRPr="005A79D7">
        <w:rPr>
          <w:rFonts w:ascii="Times New Roman" w:hAnsi="Times New Roman" w:cs="Times New Roman"/>
          <w:sz w:val="24"/>
          <w:szCs w:val="24"/>
        </w:rPr>
        <w:t>.</w:t>
      </w:r>
      <w:proofErr w:type="gramStart"/>
      <w:r w:rsidRPr="005A79D7">
        <w:rPr>
          <w:rFonts w:ascii="Times New Roman" w:hAnsi="Times New Roman" w:cs="Times New Roman"/>
          <w:sz w:val="24"/>
          <w:szCs w:val="24"/>
        </w:rPr>
        <w:t>init</w:t>
      </w:r>
      <w:proofErr w:type="spellEnd"/>
      <w:r w:rsidRPr="005A79D7">
        <w:rPr>
          <w:rFonts w:ascii="Times New Roman" w:hAnsi="Times New Roman" w:cs="Times New Roman"/>
          <w:sz w:val="24"/>
          <w:szCs w:val="24"/>
        </w:rPr>
        <w:t>(</w:t>
      </w:r>
      <w:proofErr w:type="gramEnd"/>
      <w:r w:rsidRPr="005A79D7">
        <w:rPr>
          <w:rFonts w:ascii="Times New Roman" w:hAnsi="Times New Roman" w:cs="Times New Roman"/>
          <w:sz w:val="24"/>
          <w:szCs w:val="24"/>
        </w:rPr>
        <w:t xml:space="preserve">) et créent leur propre </w:t>
      </w:r>
      <w:proofErr w:type="spellStart"/>
      <w:r w:rsidRPr="005A79D7">
        <w:rPr>
          <w:rFonts w:ascii="Times New Roman" w:hAnsi="Times New Roman" w:cs="Times New Roman"/>
          <w:sz w:val="24"/>
          <w:szCs w:val="24"/>
        </w:rPr>
        <w:t>pygame.display.set_</w:t>
      </w:r>
      <w:proofErr w:type="gramStart"/>
      <w:r w:rsidRPr="005A79D7">
        <w:rPr>
          <w:rFonts w:ascii="Times New Roman" w:hAnsi="Times New Roman" w:cs="Times New Roman"/>
          <w:sz w:val="24"/>
          <w:szCs w:val="24"/>
        </w:rPr>
        <w:t>mode</w:t>
      </w:r>
      <w:proofErr w:type="spellEnd"/>
      <w:r w:rsidRPr="005A79D7">
        <w:rPr>
          <w:rFonts w:ascii="Times New Roman" w:hAnsi="Times New Roman" w:cs="Times New Roman"/>
          <w:sz w:val="24"/>
          <w:szCs w:val="24"/>
        </w:rPr>
        <w:t>(</w:t>
      </w:r>
      <w:proofErr w:type="gramEnd"/>
      <w:r w:rsidRPr="005A79D7">
        <w:rPr>
          <w:rFonts w:ascii="Times New Roman" w:hAnsi="Times New Roman" w:cs="Times New Roman"/>
          <w:sz w:val="24"/>
          <w:szCs w:val="24"/>
        </w:rPr>
        <w:t xml:space="preserve">). Idéalement, seul main.py devrait faire cela, et passer l'objet screen (ainsi que les objets font, </w:t>
      </w:r>
      <w:proofErr w:type="spellStart"/>
      <w:r w:rsidRPr="005A79D7">
        <w:rPr>
          <w:rFonts w:ascii="Times New Roman" w:hAnsi="Times New Roman" w:cs="Times New Roman"/>
          <w:sz w:val="24"/>
          <w:szCs w:val="24"/>
        </w:rPr>
        <w:t>clock</w:t>
      </w:r>
      <w:proofErr w:type="spellEnd"/>
      <w:r w:rsidRPr="005A79D7">
        <w:rPr>
          <w:rFonts w:ascii="Times New Roman" w:hAnsi="Times New Roman" w:cs="Times New Roman"/>
          <w:sz w:val="24"/>
          <w:szCs w:val="24"/>
        </w:rPr>
        <w:t>, etc. si c'est pertinent) à toutes les classes qui en ont besoin. Cela réduirait la redondance et les potentielles sources de bugs si les paramètres d'écran devaient changer.</w:t>
      </w:r>
    </w:p>
    <w:p w14:paraId="1219A666"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Passer des dépendances par injection</w:t>
      </w:r>
      <w:r w:rsidRPr="005A79D7">
        <w:rPr>
          <w:rFonts w:ascii="Times New Roman" w:hAnsi="Times New Roman" w:cs="Times New Roman"/>
          <w:sz w:val="24"/>
          <w:szCs w:val="24"/>
        </w:rPr>
        <w:t xml:space="preserve"> : Au lieu que chaque classe aille chercher ses constantes ou ses ressources via </w:t>
      </w:r>
      <w:proofErr w:type="spellStart"/>
      <w:r w:rsidRPr="005A79D7">
        <w:rPr>
          <w:rFonts w:ascii="Times New Roman" w:hAnsi="Times New Roman" w:cs="Times New Roman"/>
          <w:sz w:val="24"/>
          <w:szCs w:val="24"/>
        </w:rPr>
        <w:t>get_resource_path</w:t>
      </w:r>
      <w:proofErr w:type="spellEnd"/>
      <w:r w:rsidRPr="005A79D7">
        <w:rPr>
          <w:rFonts w:ascii="Times New Roman" w:hAnsi="Times New Roman" w:cs="Times New Roman"/>
          <w:sz w:val="24"/>
          <w:szCs w:val="24"/>
        </w:rPr>
        <w:t xml:space="preserve"> ou des imports globaux (comme largeur et hauteur dans chargement.py), on pourrait leur "injecter" ces dépendances lors de leur création (</w:t>
      </w:r>
      <w:proofErr w:type="gramStart"/>
      <w:r w:rsidRPr="005A79D7">
        <w:rPr>
          <w:rFonts w:ascii="Times New Roman" w:hAnsi="Times New Roman" w:cs="Times New Roman"/>
          <w:sz w:val="24"/>
          <w:szCs w:val="24"/>
        </w:rPr>
        <w:t>Chargement(</w:t>
      </w:r>
      <w:proofErr w:type="gramEnd"/>
      <w:r w:rsidRPr="005A79D7">
        <w:rPr>
          <w:rFonts w:ascii="Times New Roman" w:hAnsi="Times New Roman" w:cs="Times New Roman"/>
          <w:sz w:val="24"/>
          <w:szCs w:val="24"/>
        </w:rPr>
        <w:t>screen, largeur, hauteur)). C'est un pas de plus vers une architecture très découplée et testable.</w:t>
      </w:r>
    </w:p>
    <w:p w14:paraId="7D1147C1"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pict w14:anchorId="6D19E55E">
          <v:rect id="_x0000_i1038" style="width:0;height:1.5pt" o:hralign="center" o:hrstd="t" o:hrnoshade="t" o:hr="t" fillcolor="#1b1c1d" stroked="f"/>
        </w:pict>
      </w:r>
    </w:p>
    <w:p w14:paraId="1AFAB9DE"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b/>
          <w:bCs/>
          <w:sz w:val="24"/>
          <w:szCs w:val="24"/>
        </w:rPr>
        <w:t>Ce que cela signifie pour votre projet "</w:t>
      </w:r>
      <w:proofErr w:type="spellStart"/>
      <w:r w:rsidRPr="005A79D7">
        <w:rPr>
          <w:rFonts w:ascii="Times New Roman" w:hAnsi="Times New Roman" w:cs="Times New Roman"/>
          <w:b/>
          <w:bCs/>
          <w:sz w:val="24"/>
          <w:szCs w:val="24"/>
        </w:rPr>
        <w:t>Hypnotica</w:t>
      </w:r>
      <w:proofErr w:type="spellEnd"/>
      <w:r w:rsidRPr="005A79D7">
        <w:rPr>
          <w:rFonts w:ascii="Times New Roman" w:hAnsi="Times New Roman" w:cs="Times New Roman"/>
          <w:b/>
          <w:bCs/>
          <w:sz w:val="24"/>
          <w:szCs w:val="24"/>
        </w:rPr>
        <w:t>" :</w:t>
      </w:r>
    </w:p>
    <w:p w14:paraId="1FB92BC7"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Vous avez désormais une base solide. Le jeu est </w:t>
      </w:r>
      <w:r w:rsidRPr="005A79D7">
        <w:rPr>
          <w:rFonts w:ascii="Times New Roman" w:hAnsi="Times New Roman" w:cs="Times New Roman"/>
          <w:b/>
          <w:bCs/>
          <w:sz w:val="24"/>
          <w:szCs w:val="24"/>
        </w:rPr>
        <w:t>maintenant bien structuré</w:t>
      </w:r>
      <w:r w:rsidRPr="005A79D7">
        <w:rPr>
          <w:rFonts w:ascii="Times New Roman" w:hAnsi="Times New Roman" w:cs="Times New Roman"/>
          <w:sz w:val="24"/>
          <w:szCs w:val="24"/>
        </w:rPr>
        <w:t>, ce qui est primordial pour ajouter de nouvelles fonctionnalités (plus de niveaux, de nouveaux ennemis, un système de score, des options, etc.) sans introduire une complexité ingérable. Vous pouvez vous concentrer sur la logique du jeu lui-même, plutôt que de lutter avec un code spaghetti.</w:t>
      </w:r>
    </w:p>
    <w:p w14:paraId="1DD138A1"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Vous avez traversé avec succès une étape clé du développement logiciel. Félicitations pour ce travail remarquable et pour votre détermination !</w:t>
      </w:r>
    </w:p>
    <w:p w14:paraId="7E7628F7"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Maintenant, le terrain de jeu est ouvert. Amusez-vous à développer </w:t>
      </w:r>
      <w:proofErr w:type="spellStart"/>
      <w:r w:rsidRPr="005A79D7">
        <w:rPr>
          <w:rFonts w:ascii="Times New Roman" w:hAnsi="Times New Roman" w:cs="Times New Roman"/>
          <w:sz w:val="24"/>
          <w:szCs w:val="24"/>
        </w:rPr>
        <w:t>Hypnotica</w:t>
      </w:r>
      <w:proofErr w:type="spellEnd"/>
      <w:r w:rsidRPr="005A79D7">
        <w:rPr>
          <w:rFonts w:ascii="Times New Roman" w:hAnsi="Times New Roman" w:cs="Times New Roman"/>
          <w:sz w:val="24"/>
          <w:szCs w:val="24"/>
        </w:rPr>
        <w:t xml:space="preserve"> encore plus loin !</w:t>
      </w:r>
    </w:p>
    <w:p w14:paraId="62D62B1E" w14:textId="77777777" w:rsidR="00C77FEA" w:rsidRPr="005A79D7" w:rsidRDefault="00C77FEA">
      <w:pPr>
        <w:rPr>
          <w:rFonts w:ascii="Times New Roman" w:hAnsi="Times New Roman" w:cs="Times New Roman"/>
          <w:sz w:val="24"/>
          <w:szCs w:val="24"/>
        </w:rPr>
      </w:pPr>
    </w:p>
    <w:sectPr w:rsidR="00C77FEA" w:rsidRPr="005A79D7" w:rsidSect="002C23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254"/>
    <w:multiLevelType w:val="multilevel"/>
    <w:tmpl w:val="6276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5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24"/>
    <w:rsid w:val="002C237C"/>
    <w:rsid w:val="00405124"/>
    <w:rsid w:val="00592EBA"/>
    <w:rsid w:val="005A79D7"/>
    <w:rsid w:val="00AB3A2C"/>
    <w:rsid w:val="00C77FEA"/>
    <w:rsid w:val="00DC3842"/>
    <w:rsid w:val="00FD3166"/>
    <w:rsid w:val="00FF00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1250"/>
  <w15:chartTrackingRefBased/>
  <w15:docId w15:val="{D6A9E6CF-527D-4E67-97AE-4C851C40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5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05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0512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0512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0512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051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51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51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51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512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0512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0512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0512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0512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051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51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51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5124"/>
    <w:rPr>
      <w:rFonts w:eastAsiaTheme="majorEastAsia" w:cstheme="majorBidi"/>
      <w:color w:val="272727" w:themeColor="text1" w:themeTint="D8"/>
    </w:rPr>
  </w:style>
  <w:style w:type="paragraph" w:styleId="Titre">
    <w:name w:val="Title"/>
    <w:basedOn w:val="Normal"/>
    <w:next w:val="Normal"/>
    <w:link w:val="TitreCar"/>
    <w:uiPriority w:val="10"/>
    <w:qFormat/>
    <w:rsid w:val="00405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51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51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51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5124"/>
    <w:pPr>
      <w:spacing w:before="160"/>
      <w:jc w:val="center"/>
    </w:pPr>
    <w:rPr>
      <w:i/>
      <w:iCs/>
      <w:color w:val="404040" w:themeColor="text1" w:themeTint="BF"/>
    </w:rPr>
  </w:style>
  <w:style w:type="character" w:customStyle="1" w:styleId="CitationCar">
    <w:name w:val="Citation Car"/>
    <w:basedOn w:val="Policepardfaut"/>
    <w:link w:val="Citation"/>
    <w:uiPriority w:val="29"/>
    <w:rsid w:val="00405124"/>
    <w:rPr>
      <w:i/>
      <w:iCs/>
      <w:color w:val="404040" w:themeColor="text1" w:themeTint="BF"/>
    </w:rPr>
  </w:style>
  <w:style w:type="paragraph" w:styleId="Paragraphedeliste">
    <w:name w:val="List Paragraph"/>
    <w:basedOn w:val="Normal"/>
    <w:uiPriority w:val="34"/>
    <w:qFormat/>
    <w:rsid w:val="00405124"/>
    <w:pPr>
      <w:ind w:left="720"/>
      <w:contextualSpacing/>
    </w:pPr>
  </w:style>
  <w:style w:type="character" w:styleId="Accentuationintense">
    <w:name w:val="Intense Emphasis"/>
    <w:basedOn w:val="Policepardfaut"/>
    <w:uiPriority w:val="21"/>
    <w:qFormat/>
    <w:rsid w:val="00405124"/>
    <w:rPr>
      <w:i/>
      <w:iCs/>
      <w:color w:val="2F5496" w:themeColor="accent1" w:themeShade="BF"/>
    </w:rPr>
  </w:style>
  <w:style w:type="paragraph" w:styleId="Citationintense">
    <w:name w:val="Intense Quote"/>
    <w:basedOn w:val="Normal"/>
    <w:next w:val="Normal"/>
    <w:link w:val="CitationintenseCar"/>
    <w:uiPriority w:val="30"/>
    <w:qFormat/>
    <w:rsid w:val="00405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05124"/>
    <w:rPr>
      <w:i/>
      <w:iCs/>
      <w:color w:val="2F5496" w:themeColor="accent1" w:themeShade="BF"/>
    </w:rPr>
  </w:style>
  <w:style w:type="character" w:styleId="Rfrenceintense">
    <w:name w:val="Intense Reference"/>
    <w:basedOn w:val="Policepardfaut"/>
    <w:uiPriority w:val="32"/>
    <w:qFormat/>
    <w:rsid w:val="00405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029780">
      <w:bodyDiv w:val="1"/>
      <w:marLeft w:val="0"/>
      <w:marRight w:val="0"/>
      <w:marTop w:val="0"/>
      <w:marBottom w:val="0"/>
      <w:divBdr>
        <w:top w:val="none" w:sz="0" w:space="0" w:color="auto"/>
        <w:left w:val="none" w:sz="0" w:space="0" w:color="auto"/>
        <w:bottom w:val="none" w:sz="0" w:space="0" w:color="auto"/>
        <w:right w:val="none" w:sz="0" w:space="0" w:color="auto"/>
      </w:divBdr>
    </w:div>
    <w:div w:id="207855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628</Words>
  <Characters>3456</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Zoléni Kokolo Zassi</dc:creator>
  <cp:keywords/>
  <dc:description/>
  <cp:lastModifiedBy>Zoléni Kokolo Zassi</cp:lastModifiedBy>
  <cp:revision>3</cp:revision>
  <dcterms:created xsi:type="dcterms:W3CDTF">2025-06-13T13:26:00Z</dcterms:created>
  <dcterms:modified xsi:type="dcterms:W3CDTF">2025-06-13T13:27:00Z</dcterms:modified>
</cp:coreProperties>
</file>