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exact"/>
      </w:pPr>
    </w:p>
    <w:p>
      <w:pPr>
        <w:spacing w:before="0" w:after="0" w:line="240" w:lineRule="exact"/>
      </w:pPr>
    </w:p>
    <w:p>
      <w:pPr>
        <w:spacing w:before="0" w:after="6" w:line="360" w:lineRule="exact"/>
        <w:jc w:val="center"/>
      </w:pPr>
      <w:r>
        <w:rPr>
          <w:rFonts w:ascii="Arial" w:hAnsi="Arial"/>
          <w:b/>
          <w:sz w:val="24"/>
        </w:rPr>
        <w:t>FATEC — FACULDADE DE TECNOLOGIA</w:t>
      </w:r>
    </w:p>
    <w:p>
      <w:pPr>
        <w:spacing w:before="0" w:after="6" w:line="360" w:lineRule="exact"/>
        <w:jc w:val="center"/>
      </w:pPr>
      <w:r>
        <w:rPr>
          <w:rFonts w:ascii="Arial" w:hAnsi="Arial"/>
          <w:b w:val="0"/>
          <w:sz w:val="24"/>
        </w:rPr>
        <w:t>Curso de Tecnologia em Análise e Desenvolvimento de Sistemas</w:t>
      </w: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6" w:line="360" w:lineRule="exact"/>
        <w:jc w:val="center"/>
      </w:pPr>
      <w:r>
        <w:rPr>
          <w:rFonts w:ascii="Arial" w:hAnsi="Arial"/>
          <w:b/>
          <w:sz w:val="28"/>
        </w:rPr>
        <w:t>PROJETO FINDIT</w:t>
      </w:r>
    </w:p>
    <w:p>
      <w:pPr>
        <w:spacing w:before="0" w:after="6" w:line="360" w:lineRule="exact"/>
        <w:jc w:val="center"/>
      </w:pPr>
      <w:r>
        <w:rPr>
          <w:rFonts w:ascii="Arial" w:hAnsi="Arial"/>
          <w:b/>
          <w:sz w:val="24"/>
        </w:rPr>
        <w:t>Sistema de Rastreamento de Proximidade com ESP32 e Bluetooth Low Energy</w:t>
      </w: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6" w:line="360" w:lineRule="exact"/>
        <w:jc w:val="center"/>
      </w:pPr>
      <w:r>
        <w:rPr>
          <w:rFonts w:ascii="Arial" w:hAnsi="Arial"/>
          <w:b w:val="0"/>
          <w:sz w:val="24"/>
        </w:rPr>
        <w:t>Projeto Integrador Multidisciplinar</w:t>
      </w: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6" w:line="360" w:lineRule="exact"/>
        <w:jc w:val="center"/>
      </w:pPr>
      <w:r>
        <w:rPr>
          <w:rFonts w:ascii="Arial" w:hAnsi="Arial"/>
          <w:b w:val="0"/>
          <w:sz w:val="24"/>
        </w:rPr>
        <w:t>2025</w:t>
      </w:r>
    </w:p>
    <w:p>
      <w:r>
        <w:br w:type="page"/>
      </w:r>
    </w:p>
    <w:p>
      <w:pPr>
        <w:spacing w:before="0" w:after="6" w:line="360" w:lineRule="exact"/>
        <w:jc w:val="center"/>
      </w:pPr>
      <w:r>
        <w:rPr>
          <w:rFonts w:ascii="Arial" w:hAnsi="Arial"/>
          <w:b/>
          <w:sz w:val="24"/>
        </w:rPr>
        <w:t>SUMÁRIO</w:t>
      </w:r>
    </w:p>
    <w:p>
      <w:pPr>
        <w:spacing w:before="0" w:after="0" w:line="240" w:lineRule="exact"/>
      </w:pPr>
    </w:p>
    <w:p>
      <w:pPr>
        <w:spacing w:before="0" w:after="4" w:line="300" w:lineRule="exact"/>
        <w:jc w:val="left"/>
      </w:pPr>
      <w:r>
        <w:rPr>
          <w:rFonts w:ascii="Arial" w:hAnsi="Arial"/>
          <w:sz w:val="24"/>
        </w:rPr>
        <w:t>I — INTRODUÇÃO</w:t>
      </w:r>
    </w:p>
    <w:p>
      <w:pPr>
        <w:spacing w:before="0" w:after="4" w:line="300" w:lineRule="exact"/>
        <w:jc w:val="left"/>
      </w:pPr>
      <w:r>
        <w:rPr>
          <w:rFonts w:ascii="Arial" w:hAnsi="Arial"/>
          <w:sz w:val="24"/>
        </w:rPr>
        <w:t>II — PAPEL DAS DISCIPLINAS</w:t>
      </w:r>
    </w:p>
    <w:p>
      <w:pPr>
        <w:spacing w:before="0" w:after="4" w:line="300" w:lineRule="exact"/>
        <w:jc w:val="left"/>
      </w:pPr>
      <w:r>
        <w:rPr>
          <w:rFonts w:ascii="Arial" w:hAnsi="Arial"/>
          <w:sz w:val="24"/>
        </w:rPr>
        <w:t>III — DESCRIÇÃO DO PROJETO PRÁTICO</w:t>
      </w:r>
    </w:p>
    <w:p>
      <w:pPr>
        <w:spacing w:before="0" w:after="4" w:line="300" w:lineRule="exact"/>
        <w:jc w:val="left"/>
      </w:pPr>
      <w:r>
        <w:rPr>
          <w:rFonts w:ascii="Arial" w:hAnsi="Arial"/>
          <w:sz w:val="24"/>
        </w:rPr>
        <w:t>IV — LIÇÕES APRENDIDAS E PRINCIPAIS DIFICULDADES</w:t>
      </w:r>
    </w:p>
    <w:p>
      <w:pPr>
        <w:spacing w:before="0" w:after="4" w:line="300" w:lineRule="exact"/>
        <w:jc w:val="left"/>
      </w:pPr>
      <w:r>
        <w:rPr>
          <w:rFonts w:ascii="Arial" w:hAnsi="Arial"/>
          <w:sz w:val="24"/>
        </w:rPr>
        <w:t>V — OPORTUNIDADES DE MELHORIA</w:t>
      </w:r>
    </w:p>
    <w:p>
      <w:pPr>
        <w:spacing w:before="0" w:after="4" w:line="300" w:lineRule="exact"/>
        <w:jc w:val="left"/>
      </w:pPr>
      <w:r>
        <w:rPr>
          <w:rFonts w:ascii="Arial" w:hAnsi="Arial"/>
          <w:sz w:val="24"/>
        </w:rPr>
        <w:t>VI — CONCLUSÕES</w:t>
      </w:r>
    </w:p>
    <w:p>
      <w:r>
        <w:br w:type="page"/>
      </w:r>
    </w:p>
    <w:p>
      <w:pPr>
        <w:spacing w:before="240" w:after="6" w:line="360" w:lineRule="exact"/>
        <w:jc w:val="left"/>
      </w:pPr>
      <w:r>
        <w:rPr>
          <w:rFonts w:ascii="Arial" w:hAnsi="Arial"/>
          <w:b/>
          <w:color w:val="000000"/>
          <w:sz w:val="24"/>
        </w:rPr>
        <w:t>I — INTRODUÇÃO</w:t>
      </w:r>
    </w:p>
    <w:p>
      <w:pPr>
        <w:spacing w:before="0" w:after="6" w:line="360" w:lineRule="exact"/>
        <w:ind w:firstLine="709"/>
        <w:jc w:val="both"/>
      </w:pPr>
      <w:r>
        <w:rPr>
          <w:rFonts w:ascii="Arial" w:hAnsi="Arial"/>
          <w:color w:val="000000"/>
          <w:sz w:val="24"/>
        </w:rPr>
        <w:t>O projeto FINDIT foi concebido a partir da observação de uma necessidade real enfrentada por funcionários de empresas com estoques dinâmicos, onde a constante reorganização física dos produtos dificulta a localização eficiente de itens e setores. O contexto motivador foi identificado em uma livraria de grande porte, cujas prateleiras mudam frequentemente de posição, comprometendo a agilidade na separação de pedidos online e reduzindo a produtividade operacional da equipe. Diante desse cenário, o FINDIT propõe um sistema inteligente de rastreamento de curta e média distância, capaz de auxiliar funcionários na localização rápida de setores e produtos dentro do ambiente de estoque.</w:t>
      </w:r>
    </w:p>
    <w:p>
      <w:pPr>
        <w:spacing w:before="0" w:after="6" w:line="360" w:lineRule="exact"/>
        <w:ind w:firstLine="709"/>
        <w:jc w:val="both"/>
      </w:pPr>
      <w:r>
        <w:rPr>
          <w:rFonts w:ascii="Arial" w:hAnsi="Arial"/>
          <w:color w:val="000000"/>
          <w:sz w:val="24"/>
        </w:rPr>
        <w:t>O sistema é composto por dispositivos ESP32 equipados com tecnologia Bluetooth Low Energy (BLE), displays OLED para visualização das informações e teclado membrana para interação do usuário. Um dos dispositivos funciona como transmissor (Beacon), fixado ao setor ou item a ser localizado, enquanto o outro opera como receptor (Scanner), carregado pelo funcionário. O receptor mede continuamente a intensidade do sinal BLE emitido pelo transmissor e converte esse valor em uma estimativa de distância e proximidade exibida na tela, permitindo que o usuário se oriente até o item desejado sem necessidade de memorizar a disposição física do estoque.</w:t>
      </w:r>
    </w:p>
    <w:p>
      <w:pPr>
        <w:spacing w:before="0" w:after="6" w:line="360" w:lineRule="exact"/>
        <w:ind w:firstLine="709"/>
        <w:jc w:val="both"/>
      </w:pPr>
      <w:r>
        <w:rPr>
          <w:rFonts w:ascii="Arial" w:hAnsi="Arial"/>
          <w:color w:val="000000"/>
          <w:sz w:val="24"/>
        </w:rPr>
        <w:t>A justificativa para o desenvolvimento do FINDIT reside na crescente demanda por soluções tecnológicas acessíveis e de baixo custo para otimização de processos logísticos em pequenas e médias empresas. O sistema elimina a dependência de infraestrutura de rede WiFi ou internet, opera de forma autônoma com alimentação por bateria ou power bank e pode ser implementado em diferentes tipos de estabelecimentos com estoques dinâmicos, como livrarias, farmácias, supermercados e almoxarifados. Do ponto de vista acadêmico, o projeto integra de forma prática os conhecimentos adquiridos ao longo do semestre nas disciplinas de Engenharia de Software, Arquitetura de Computadores, Algoritmos e Lógica de Programação, Sistemas Operacionais e Inglês, sendo desenvolvido por estudantes do curso de Tecnologia em Análise e Desenvolvimento de Sistemas da Fatec.</w:t>
      </w:r>
    </w:p>
    <w:p>
      <w:pPr>
        <w:spacing w:before="0" w:after="6" w:line="360" w:lineRule="exact"/>
        <w:ind w:firstLine="709"/>
        <w:jc w:val="both"/>
      </w:pPr>
      <w:r>
        <w:rPr>
          <w:rFonts w:ascii="Arial" w:hAnsi="Arial"/>
          <w:color w:val="000000"/>
          <w:sz w:val="24"/>
        </w:rPr>
        <w:t>Os objetivos do projeto são: desenvolver um sistema funcional de rastreamento de proximidade utilizando microcontroladores ESP32 e protocolo BLE; implementar uma interface interativa com display OLED e teclado membrana 4x4; permitir o rastreamento de múltiplos beacons selecionáveis pelo usuário; validar o sistema por meio de um plano de testes estruturado nas modalidades de unidade, integração, funcionalidade, interface, performance, usabilidade e aceitação; e demonstrar a aplicabilidade da solução em ambientes de estoque reais, contribuindo para a eficiência logística e a redução de erros operacionais.</w:t>
      </w:r>
    </w:p>
    <w:p>
      <w:r>
        <w:br w:type="page"/>
      </w:r>
    </w:p>
    <w:p>
      <w:pPr>
        <w:spacing w:before="240" w:after="6" w:line="360" w:lineRule="exact"/>
        <w:jc w:val="left"/>
      </w:pPr>
      <w:r>
        <w:rPr>
          <w:rFonts w:ascii="Arial" w:hAnsi="Arial"/>
          <w:b/>
          <w:color w:val="000000"/>
          <w:sz w:val="24"/>
        </w:rPr>
        <w:t>II — PAPEL DAS DISCIPLINAS</w:t>
      </w:r>
    </w:p>
    <w:p>
      <w:pPr>
        <w:spacing w:before="240" w:after="6" w:line="360" w:lineRule="exact"/>
        <w:jc w:val="left"/>
      </w:pPr>
      <w:r>
        <w:rPr>
          <w:rFonts w:ascii="Arial" w:hAnsi="Arial"/>
          <w:b/>
          <w:color w:val="000000"/>
          <w:sz w:val="24"/>
        </w:rPr>
        <w:t>Engenharia de Software</w:t>
      </w:r>
    </w:p>
    <w:p>
      <w:pPr>
        <w:spacing w:before="0" w:after="6" w:line="360" w:lineRule="exact"/>
        <w:ind w:firstLine="709"/>
        <w:jc w:val="both"/>
      </w:pPr>
      <w:r>
        <w:rPr>
          <w:rFonts w:ascii="Arial" w:hAnsi="Arial"/>
          <w:color w:val="000000"/>
          <w:sz w:val="24"/>
        </w:rPr>
        <w:t>A disciplina de Engenharia de Software desempenhou papel central no gerenciamento do ciclo de vida do projeto FINDIT. Seus conhecimentos foram fundamentais para a condução da entrevista de levantamento de requisitos no modelo cascata, onde foram identificados e documentados os requisitos funcionais e não funcionais do sistema. A disciplina também orientou a elaboração do plano de testes estruturado em sete categorias — unidade, integração, funcionalidade, interface, performance, usabilidade e aceitação — garantindo a qualidade e a rastreabilidade dos resultados obtidos. Entre os artefatos produzidos estão a tabela de requisitos com identificação por código, tipo e prioridade, o plano de testes com procedimentos, resultados esperados e obtidos, e o presente relatório técnico seguindo as diretrizes acadêmicas estabelecidas.</w:t>
      </w:r>
    </w:p>
    <w:p>
      <w:pPr>
        <w:spacing w:before="240" w:after="6" w:line="360" w:lineRule="exact"/>
        <w:jc w:val="left"/>
      </w:pPr>
      <w:r>
        <w:rPr>
          <w:rFonts w:ascii="Arial" w:hAnsi="Arial"/>
          <w:b/>
          <w:color w:val="000000"/>
          <w:sz w:val="24"/>
        </w:rPr>
        <w:t>Arquitetura de Computadores</w:t>
      </w:r>
    </w:p>
    <w:p>
      <w:pPr>
        <w:spacing w:before="0" w:after="6" w:line="360" w:lineRule="exact"/>
        <w:ind w:firstLine="709"/>
        <w:jc w:val="both"/>
      </w:pPr>
      <w:r>
        <w:rPr>
          <w:rFonts w:ascii="Arial" w:hAnsi="Arial"/>
          <w:color w:val="000000"/>
          <w:sz w:val="24"/>
        </w:rPr>
        <w:t>A disciplina de Arquitetura de Computadores foi determinante para a compreensão da estrutura física do projeto, fornecendo os fundamentos necessários para a escolha e integração dos componentes de hardware. Os conhecimentos sobre arquitetura de microcontroladores permitiram entender o funcionamento interno do ESP32, sua CPU, memória flash, periféricos e interfaces de comunicação como I2C e GPIO. Essa base teórica foi essencial para definir as pinagens corretas entre o ESP32, o display OLED SSD1306 e o teclado membrana 4x4, além de compreender o papel do chip CP210x como conversor USB-Serial e a necessidade de instalação de drivers específicos para comunicação com o microcontrolador. Os diagramas de pinagem elaborados durante o projeto são artefatos diretos dessa disciplina.</w:t>
      </w:r>
    </w:p>
    <w:p>
      <w:pPr>
        <w:spacing w:before="240" w:after="6" w:line="360" w:lineRule="exact"/>
        <w:jc w:val="left"/>
      </w:pPr>
      <w:r>
        <w:rPr>
          <w:rFonts w:ascii="Arial" w:hAnsi="Arial"/>
          <w:b/>
          <w:color w:val="000000"/>
          <w:sz w:val="24"/>
        </w:rPr>
        <w:t>Algoritmos e Lógica de Programação</w:t>
      </w:r>
    </w:p>
    <w:p>
      <w:pPr>
        <w:spacing w:before="0" w:after="6" w:line="360" w:lineRule="exact"/>
        <w:ind w:firstLine="709"/>
        <w:jc w:val="both"/>
      </w:pPr>
      <w:r>
        <w:rPr>
          <w:rFonts w:ascii="Arial" w:hAnsi="Arial"/>
          <w:color w:val="000000"/>
          <w:sz w:val="24"/>
        </w:rPr>
        <w:t>A disciplina de Algoritmos e Lógica de Programação constituiu a base para o desenvolvimento de todo o firmware do projeto. Os conceitos de variáveis, estruturas condicionais, laços de repetição, funções e passagem de parâmetros foram aplicados diretamente na implementação das funções de conversão de RSSI, no controle de estados do menu, na lógica de navegação pelo teclado e no gerenciamento das telas do display OLED. O código desenvolvido em C++ para Arduino, composto por mais de 300 linhas, é o principal artefato dessa disciplina, contemplando os códigos do Scanner — com menu, teclado, BLE e display — e dos quatro Beacons transmissores.</w:t>
      </w:r>
    </w:p>
    <w:p>
      <w:pPr>
        <w:spacing w:before="240" w:after="6" w:line="360" w:lineRule="exact"/>
        <w:jc w:val="left"/>
      </w:pPr>
      <w:r>
        <w:rPr>
          <w:rFonts w:ascii="Arial" w:hAnsi="Arial"/>
          <w:b/>
          <w:color w:val="000000"/>
          <w:sz w:val="24"/>
        </w:rPr>
        <w:t>Sistemas Operacionais</w:t>
      </w:r>
    </w:p>
    <w:p>
      <w:pPr>
        <w:spacing w:before="0" w:after="6" w:line="360" w:lineRule="exact"/>
        <w:ind w:firstLine="709"/>
        <w:jc w:val="both"/>
      </w:pPr>
      <w:r>
        <w:rPr>
          <w:rFonts w:ascii="Arial" w:hAnsi="Arial"/>
          <w:color w:val="000000"/>
          <w:sz w:val="24"/>
        </w:rPr>
        <w:t>A disciplina de Sistemas Operacionais contribuiu para a compreensão da interação entre o hardware e o software no contexto do microcontrolador ESP32. Os conceitos de gerenciamento de processos e memória permitiram entender como o firmware executa as funções de scan BLE, atualização do display e leitura do teclado de forma sequencial dentro do loop principal, e como o uso eficiente da memória RAM — monitorado durante o processo de upload no Arduino IDE — é crítico para a estabilidade do sistema embarcado. O conhecimento sobre drivers e sistema de arquivos também foi aplicado na etapa de instalação e configuração do driver CP210x no sistema operacional Windows.</w:t>
      </w:r>
    </w:p>
    <w:p>
      <w:pPr>
        <w:spacing w:before="240" w:after="6" w:line="360" w:lineRule="exact"/>
        <w:jc w:val="left"/>
      </w:pPr>
      <w:r>
        <w:rPr>
          <w:rFonts w:ascii="Arial" w:hAnsi="Arial"/>
          <w:b/>
          <w:color w:val="000000"/>
          <w:sz w:val="24"/>
        </w:rPr>
        <w:t>Inglês</w:t>
      </w:r>
    </w:p>
    <w:p>
      <w:pPr>
        <w:spacing w:before="0" w:after="6" w:line="360" w:lineRule="exact"/>
        <w:ind w:firstLine="709"/>
        <w:jc w:val="both"/>
      </w:pPr>
      <w:r>
        <w:rPr>
          <w:rFonts w:ascii="Arial" w:hAnsi="Arial"/>
          <w:color w:val="000000"/>
          <w:sz w:val="24"/>
        </w:rPr>
        <w:t>A disciplina de Inglês atuou como ferramenta instrumental durante toda a fase de pesquisa e desenvolvimento do projeto. A leitura e interpretação de datasheets do ESP32, da biblioteca BLE da Espressif, das bibliotecas Adafruit SSD1306 e Keypad, além da documentação técnica do Arduino IDE e dos fóruns especializados, exigiu proficiência na língua inglesa para extração correta das informações técnicas. Adicionalmente, a disciplina fundamentou a elaboração de uma apresentação técnica em língua inglesa sobre o escopo e o desenvolvimento do projeto, desenvolvendo a capacidade de comunicação técnica internacional da equipe.</w:t>
      </w:r>
    </w:p>
    <w:p>
      <w:r>
        <w:br w:type="page"/>
      </w:r>
    </w:p>
    <w:p>
      <w:pPr>
        <w:spacing w:before="240" w:after="6" w:line="360" w:lineRule="exact"/>
        <w:jc w:val="left"/>
      </w:pPr>
      <w:r>
        <w:rPr>
          <w:rFonts w:ascii="Arial" w:hAnsi="Arial"/>
          <w:b/>
          <w:color w:val="000000"/>
          <w:sz w:val="24"/>
        </w:rPr>
        <w:t>III — DESCRIÇÃO DO PROJETO PRÁTICO</w:t>
      </w:r>
    </w:p>
    <w:p>
      <w:pPr>
        <w:spacing w:before="0" w:after="6" w:line="360" w:lineRule="exact"/>
        <w:ind w:firstLine="709"/>
        <w:jc w:val="both"/>
      </w:pPr>
      <w:r>
        <w:rPr>
          <w:rFonts w:ascii="Arial" w:hAnsi="Arial"/>
          <w:color w:val="000000"/>
          <w:sz w:val="24"/>
        </w:rPr>
        <w:t>O FINDIT é composto por dois tipos de dispositivos: os Beacons, que são os transmissores fixados aos setores ou itens a serem localizados, e o Scanner, que é o receptor portátil operado pelo funcionário. Todos os dispositivos utilizam o microcontrolador ESP32 DevKit com display OLED 0,96 polegadas SSD1306 via I2C. O Scanner conta adicionalmente com um teclado membrana 4x4 de 16 teclas para navegação pelo menu. A seguir são descritas as principais telas e funcionalidades do sistema.</w:t>
      </w:r>
    </w:p>
    <w:p>
      <w:pPr>
        <w:spacing w:before="240" w:after="6" w:line="360" w:lineRule="exact"/>
        <w:jc w:val="left"/>
      </w:pPr>
      <w:r>
        <w:rPr>
          <w:rFonts w:ascii="Arial" w:hAnsi="Arial"/>
          <w:b/>
          <w:color w:val="000000"/>
          <w:sz w:val="24"/>
        </w:rPr>
        <w:t>Tela de Splash Screen</w:t>
      </w:r>
    </w:p>
    <w:p>
      <w:pPr>
        <w:spacing w:before="0" w:after="6" w:line="360" w:lineRule="exact"/>
        <w:ind w:firstLine="709"/>
        <w:jc w:val="both"/>
      </w:pPr>
      <w:r>
        <w:rPr>
          <w:rFonts w:ascii="Arial" w:hAnsi="Arial"/>
          <w:color w:val="000000"/>
          <w:sz w:val="24"/>
        </w:rPr>
        <w:t>Ao ser ligado, o Scanner exibe a tela inicial do sistema, denominada splash screen. Nessa tela são exibidos o nome do sistema 'RADAR BLE' com borda dupla decorativa e uma mensagem animada piscante orientando o usuário a pressionar a tecla # para acessar o menu principal. Essa tela serve como confirmação visual de que o dispositivo inicializou corretamente e está pronto para uso.</w:t>
      </w:r>
    </w:p>
    <w:p>
      <w:pPr>
        <w:spacing w:before="240" w:after="6" w:line="360" w:lineRule="exact"/>
        <w:jc w:val="left"/>
      </w:pPr>
      <w:r>
        <w:rPr>
          <w:rFonts w:ascii="Arial" w:hAnsi="Arial"/>
          <w:b/>
          <w:color w:val="000000"/>
          <w:sz w:val="24"/>
        </w:rPr>
        <w:t>Tela de Menu Principal</w:t>
      </w:r>
    </w:p>
    <w:p>
      <w:pPr>
        <w:spacing w:before="0" w:after="6" w:line="360" w:lineRule="exact"/>
        <w:ind w:firstLine="709"/>
        <w:jc w:val="both"/>
      </w:pPr>
      <w:r>
        <w:rPr>
          <w:rFonts w:ascii="Arial" w:hAnsi="Arial"/>
          <w:color w:val="000000"/>
          <w:sz w:val="24"/>
        </w:rPr>
        <w:t>O menu principal apresenta quatro opções de navegação: (1) INICIAR RADAR, que acessa diretamente a tela de rastreamento do beacon ativo; (2) BEACONS, que exibe a lista de beacons cadastrados para seleção; (3) INFO, que apresenta informações sobre o beacon atualmente ativo; e (4) SAIR, que retorna à splash screen. A navegação é realizada pelas teclas 2 para subir e 5 para descer na lista de opções, com o item selecionado destacado em fundo branco com texto preto. A confirmação é feita pela tecla A ou # e o retorno ao menu de qualquer tela é realizado pela tecla B.</w:t>
      </w:r>
    </w:p>
    <w:p>
      <w:pPr>
        <w:spacing w:before="240" w:after="6" w:line="360" w:lineRule="exact"/>
        <w:jc w:val="left"/>
      </w:pPr>
      <w:r>
        <w:rPr>
          <w:rFonts w:ascii="Arial" w:hAnsi="Arial"/>
          <w:b/>
          <w:color w:val="000000"/>
          <w:sz w:val="24"/>
        </w:rPr>
        <w:t>Tela de Lista de Beacons</w:t>
      </w:r>
    </w:p>
    <w:p>
      <w:pPr>
        <w:spacing w:before="0" w:after="6" w:line="360" w:lineRule="exact"/>
        <w:ind w:firstLine="709"/>
        <w:jc w:val="both"/>
      </w:pPr>
      <w:r>
        <w:rPr>
          <w:rFonts w:ascii="Arial" w:hAnsi="Arial"/>
          <w:color w:val="000000"/>
          <w:sz w:val="24"/>
        </w:rPr>
        <w:t>A tela de lista de beacons exibe os quatro transmissores pré-cadastrados no sistema: BEACON_01, BEACON_02, BEACON_03 e BEACON_04. O beacon atualmente ativo é identificado pelo símbolo asterisco (*) na frente do seu nome. O usuário navega pela lista com as teclas 2 e 5 e seleciona o beacon desejado pressionando A, iniciando automaticamente o rastreamento do transmissor escolhido. Quando a lista contém mais de três itens visíveis, setas de navegação indicam a possibilidade de rolagem.</w:t>
      </w:r>
    </w:p>
    <w:p>
      <w:pPr>
        <w:spacing w:before="240" w:after="6" w:line="360" w:lineRule="exact"/>
        <w:jc w:val="left"/>
      </w:pPr>
      <w:r>
        <w:rPr>
          <w:rFonts w:ascii="Arial" w:hAnsi="Arial"/>
          <w:b/>
          <w:color w:val="000000"/>
          <w:sz w:val="24"/>
        </w:rPr>
        <w:t>Tela de Rastreamento (Radar BLE)</w:t>
      </w:r>
    </w:p>
    <w:p>
      <w:pPr>
        <w:spacing w:before="0" w:after="6" w:line="360" w:lineRule="exact"/>
        <w:ind w:firstLine="709"/>
        <w:jc w:val="both"/>
      </w:pPr>
      <w:r>
        <w:rPr>
          <w:rFonts w:ascii="Arial" w:hAnsi="Arial"/>
          <w:color w:val="000000"/>
          <w:sz w:val="24"/>
        </w:rPr>
        <w:t>A tela de rastreamento é a principal funcionalidade do sistema. Ela exibe em tempo real o nome do beacon sendo rastreado, o valor do sinal em dBm, a distância estimada em metros e o status de proximidade em texto — MT PERTO, PERTO, MEDIO, LONGE ou MT LONGE. Na parte inferior da tela são exibidas cinco barras de sinal com alturas crescentes da esquerda para a direita, onde barras preenchidas indicam sinal ativo e barras com apenas o contorno indicam ausência de sinal naquela faixa. Quando o beacon não é detectado, o sistema exibe a mensagem 'Procurando...' com as barras vazias. O retorno ao menu é feito pela tecla B.</w:t>
      </w:r>
    </w:p>
    <w:p>
      <w:pPr>
        <w:spacing w:before="240" w:after="6" w:line="360" w:lineRule="exact"/>
        <w:jc w:val="left"/>
      </w:pPr>
      <w:r>
        <w:rPr>
          <w:rFonts w:ascii="Arial" w:hAnsi="Arial"/>
          <w:b/>
          <w:color w:val="000000"/>
          <w:sz w:val="24"/>
        </w:rPr>
        <w:t>Tela de Informações</w:t>
      </w:r>
    </w:p>
    <w:p>
      <w:pPr>
        <w:spacing w:before="0" w:after="6" w:line="360" w:lineRule="exact"/>
        <w:ind w:firstLine="709"/>
        <w:jc w:val="both"/>
      </w:pPr>
      <w:r>
        <w:rPr>
          <w:rFonts w:ascii="Arial" w:hAnsi="Arial"/>
          <w:color w:val="000000"/>
          <w:sz w:val="24"/>
        </w:rPr>
        <w:t>A tela de informações exibe o nome do beacon atualmente ativo e o total de beacons cadastrados no sistema. Essa tela permite ao usuário confirmar qual transmissor está sendo rastreado antes de iniciar o radar, evitando erros de seleção. O retorno ao menu é feito pela tecla B.</w:t>
      </w:r>
    </w:p>
    <w:p>
      <w:pPr>
        <w:spacing w:before="240" w:after="6" w:line="360" w:lineRule="exact"/>
        <w:jc w:val="left"/>
      </w:pPr>
      <w:r>
        <w:rPr>
          <w:rFonts w:ascii="Arial" w:hAnsi="Arial"/>
          <w:b/>
          <w:color w:val="000000"/>
          <w:sz w:val="24"/>
        </w:rPr>
        <w:t>Mapeamento do Teclado</w:t>
      </w:r>
    </w:p>
    <w:p>
      <w:pPr>
        <w:spacing w:before="0" w:after="6" w:line="360" w:lineRule="exact"/>
        <w:ind w:firstLine="709"/>
        <w:jc w:val="both"/>
      </w:pPr>
      <w:r>
        <w:rPr>
          <w:rFonts w:ascii="Arial" w:hAnsi="Arial"/>
          <w:color w:val="000000"/>
          <w:sz w:val="24"/>
        </w:rPr>
        <w:t>O teclado membrana 4x4 possui as seguintes funções no sistema: tecla 2 para subir no menu ou lista; tecla 5 para descer no menu ou lista; tecla A para confirmar a seleção ou avançar; tecla B para voltar ao menu principal em qualquer tela; tecla C para apagar o último caractere digitado; tecla # para confirmar ou salvar; e tecla * para cancelar a operação atual. As teclas numéricas 1 a 9 e 0 são utilizadas para digitação de nomes em eventuais implementações futuras.</w:t>
      </w:r>
    </w:p>
    <w:p>
      <w:pPr>
        <w:spacing w:before="240" w:after="6" w:line="360" w:lineRule="exact"/>
        <w:jc w:val="left"/>
      </w:pPr>
      <w:r>
        <w:rPr>
          <w:rFonts w:ascii="Arial" w:hAnsi="Arial"/>
          <w:b/>
          <w:color w:val="000000"/>
          <w:sz w:val="24"/>
        </w:rPr>
        <w:t>Dispositivo Beacon</w:t>
      </w:r>
    </w:p>
    <w:p>
      <w:pPr>
        <w:spacing w:before="0" w:after="6" w:line="360" w:lineRule="exact"/>
        <w:ind w:firstLine="709"/>
        <w:jc w:val="both"/>
      </w:pPr>
      <w:r>
        <w:rPr>
          <w:rFonts w:ascii="Arial" w:hAnsi="Arial"/>
          <w:color w:val="000000"/>
          <w:sz w:val="24"/>
        </w:rPr>
        <w:t>Cada beacon é um ESP32 com display OLED que, ao ser ligado, exibe seu nome e a mensagem 'Transmitindo BLE...' na tela, confirmando que está operando corretamente. O dispositivo transmite continuamente seu nome via Bluetooth Low Energy sem necessidade de interação do usuário, podendo ser alimentado por power bank ou bateria externa de forma completamente autônoma. Para cada setor do estoque é fixado um beacon com nome correspondente, permitindo que o Scanner o identifique e meça a proximidade em tempo real.</w:t>
      </w:r>
    </w:p>
    <w:p>
      <w:r>
        <w:br w:type="page"/>
      </w:r>
    </w:p>
    <w:p>
      <w:pPr>
        <w:spacing w:before="240" w:after="6" w:line="360" w:lineRule="exact"/>
        <w:jc w:val="left"/>
      </w:pPr>
      <w:r>
        <w:rPr>
          <w:rFonts w:ascii="Arial" w:hAnsi="Arial"/>
          <w:b/>
          <w:color w:val="000000"/>
          <w:sz w:val="24"/>
        </w:rPr>
        <w:t>IV — LIÇÕES APRENDIDAS E PRINCIPAIS DIFICULDADES</w:t>
      </w:r>
    </w:p>
    <w:p>
      <w:pPr>
        <w:spacing w:before="0" w:after="6" w:line="360" w:lineRule="exact"/>
        <w:ind w:firstLine="709"/>
        <w:jc w:val="both"/>
      </w:pPr>
      <w:r>
        <w:rPr>
          <w:rFonts w:ascii="Arial" w:hAnsi="Arial"/>
          <w:color w:val="000000"/>
          <w:sz w:val="24"/>
        </w:rPr>
        <w:t>O desenvolvimento do projeto FINDIT proporcionou aprendizados significativos para a equipe, especialmente por envolver hardware, firmware e comunicação sem fio de forma integrada. A principal lição aprendida foi compreender na prática o funcionamento do protocolo Bluetooth Low Energy, entendendo a diferença entre os modos de operação Scan e Advertise, o conceito de RSSI como indicador de força de sinal e suas limitações para estimativa de distância. A equipe também aprendeu o processo completo de desenvolvimento embarcado, desde a instalação do ambiente Arduino IDE, configuração de drivers, instalação de bibliotecas até a gravação do código no microcontrolador ESP32, adquirindo experiência prática em um fluxo de trabalho real de desenvolvimento de sistemas embarcados.</w:t>
      </w:r>
    </w:p>
    <w:p>
      <w:pPr>
        <w:spacing w:before="0" w:after="6" w:line="360" w:lineRule="exact"/>
        <w:ind w:firstLine="709"/>
        <w:jc w:val="both"/>
      </w:pPr>
      <w:r>
        <w:rPr>
          <w:rFonts w:ascii="Arial" w:hAnsi="Arial"/>
          <w:color w:val="000000"/>
          <w:sz w:val="24"/>
        </w:rPr>
        <w:t>Entre as principais dificuldades encontradas, destaca-se a instalação e configuração do driver CP210x, sem o qual o computador não reconhecia o ESP32 pela porta USB, sendo necessária uma etapa de diagnóstico pelo Gerenciador de Dispositivos do Windows para identificar e resolver o problema. Outra dificuldade foi a necessidade de pressionar o botão BOOT do ESP32 durante o processo de upload do código, comportamento não documentado de forma clara para iniciantes e que gerou retrabalho até ser identificado. A equipe também enfrentou erros de compilação relacionados à versão da biblioteca BLE da Espressif, que alterou a forma de retorno da função de scan entre versões, exigindo adaptação do código. Por fim, o alcance do sinal BLE ficou abaixo do esperado inicialmente, evidenciando que fatores físicos como paredes, interferências eletromagnéticas e a qualidade da antena interna do ESP32 impactam diretamente o desempenho do sistema em ambientes reais, sendo este um aspecto que requer atenção em projetos futuros de mesma natureza.</w:t>
      </w:r>
    </w:p>
    <w:p>
      <w:pPr>
        <w:spacing w:before="0" w:after="6" w:line="360" w:lineRule="exact"/>
        <w:ind w:firstLine="709"/>
        <w:jc w:val="both"/>
      </w:pPr>
      <w:r>
        <w:rPr>
          <w:rFonts w:ascii="Arial" w:hAnsi="Arial"/>
          <w:color w:val="000000"/>
          <w:sz w:val="24"/>
        </w:rPr>
        <w:t>Do ponto de vista da interface com o usuário, identificou-se que o mapeamento das teclas do teclado membrana não é imediatamente intuitivo para usuários sem experiência prévia com o sistema, sendo necessária a elaboração de um manual de instruções para orientar a navegação. Essa observação foi registrada como ponto de melhoria e reforça a importância dos testes de usabilidade no ciclo de desenvolvimento de qualquer produto interativo.</w:t>
      </w:r>
    </w:p>
    <w:p>
      <w:r>
        <w:br w:type="page"/>
      </w:r>
    </w:p>
    <w:p>
      <w:pPr>
        <w:spacing w:before="240" w:after="6" w:line="360" w:lineRule="exact"/>
        <w:jc w:val="left"/>
      </w:pPr>
      <w:r>
        <w:rPr>
          <w:rFonts w:ascii="Arial" w:hAnsi="Arial"/>
          <w:b/>
          <w:color w:val="000000"/>
          <w:sz w:val="24"/>
        </w:rPr>
        <w:t>V — OPORTUNIDADES DE MELHORIA</w:t>
      </w:r>
    </w:p>
    <w:p>
      <w:pPr>
        <w:spacing w:before="0" w:after="6" w:line="360" w:lineRule="exact"/>
        <w:ind w:firstLine="709"/>
        <w:jc w:val="both"/>
      </w:pPr>
      <w:r>
        <w:rPr>
          <w:rFonts w:ascii="Arial" w:hAnsi="Arial"/>
          <w:color w:val="000000"/>
          <w:sz w:val="24"/>
        </w:rPr>
        <w:t>O projeto FINDIT em sua versão atual representa uma base funcional sólida com amplo potencial de evolução. A primeira oportunidade de melhoria identificada é a implementação da técnica de triangulação, utilizando dois ou mais scanners posicionados em pontos fixos do ambiente para estimar a posição do beacon com maior precisão, transformando o sistema de um simples medidor de proximidade em um localizador de posição bidimensional. Essa abordagem exigiria um terceiro ESP32 para centralizar os dados e calcular a interseção das distâncias medidas por cada scanner, permitindo exibir a posição aproximada do beacon em um mapa simplificado do estoque.</w:t>
      </w:r>
    </w:p>
    <w:p>
      <w:pPr>
        <w:spacing w:before="0" w:after="6" w:line="360" w:lineRule="exact"/>
        <w:ind w:firstLine="709"/>
        <w:jc w:val="both"/>
      </w:pPr>
      <w:r>
        <w:rPr>
          <w:rFonts w:ascii="Arial" w:hAnsi="Arial"/>
          <w:color w:val="000000"/>
          <w:sz w:val="24"/>
        </w:rPr>
        <w:t>Outra melhoria relevante seria a substituição da tecnologia BLE pela Ultra Wideband, conhecida como UWB, presente em dispositivos como o AirTag da Apple, que oferece precisão de centímetros e capacidade real de determinar a direção do beacon, superando a principal limitação do projeto atual que é a impossibilidade de indicar a direção do sinal. A adição de um sensor ultrassônico HC-SR04 ao scanner também agregaria valor, permitindo medir distâncias curtas com precisão de centímetros quando o beacon estiver muito próximo, complementando a leitura do BLE para longas distâncias.</w:t>
      </w:r>
    </w:p>
    <w:p>
      <w:pPr>
        <w:spacing w:before="0" w:after="6" w:line="360" w:lineRule="exact"/>
        <w:ind w:firstLine="709"/>
        <w:jc w:val="both"/>
      </w:pPr>
      <w:r>
        <w:rPr>
          <w:rFonts w:ascii="Arial" w:hAnsi="Arial"/>
          <w:color w:val="000000"/>
          <w:sz w:val="24"/>
        </w:rPr>
        <w:t>Do ponto de vista de software, seria interessante implementar a persistência de configurações na memória flash do ESP32 utilizando a biblioteca Preferences, permitindo que o usuário cadastre e salve novos beacons diretamente pelo teclado sem necessidade de regravar o código. A interface do display poderia ser aprimorada com a adição de um radar animado com linha de varredura giratória, desenvolvido durante o projeto mas substituído pelas barras por questão de simplicidade e desempenho. A implementação de alertas sonoros por um buzzer ao detectar proximidade crítica, a adição de comunicação entre o scanner e um aplicativo mobile via BLE para visualização dos dados em tempo real, e a inclusão de um mapa digital do estoque exibido no display com a posição estimada do beacon são funcionalidades que agregariam grande valor ao sistema em versões futuras.</w:t>
      </w:r>
    </w:p>
    <w:p>
      <w:pPr>
        <w:spacing w:before="0" w:after="6" w:line="360" w:lineRule="exact"/>
        <w:ind w:firstLine="709"/>
        <w:jc w:val="both"/>
      </w:pPr>
      <w:r>
        <w:rPr>
          <w:rFonts w:ascii="Arial" w:hAnsi="Arial"/>
          <w:color w:val="000000"/>
          <w:sz w:val="24"/>
        </w:rPr>
        <w:t>Por fim, recomenda-se para grupos que desejarem dar continuidade ao projeto a elaboração de um manual de usuário impresso ou fixado ao dispositivo com o mapeamento das teclas do teclado, endereçando a dificuldade de usabilidade identificada nos testes, e a realização de testes de campo em ambientes reais de estoque para validar o desempenho do sistema em condições operacionais diversas, incluindo ambientes com grande densidade de dispositivos eletrônicos que possam causar interferência no sinal BLE.</w:t>
      </w:r>
    </w:p>
    <w:p>
      <w:r>
        <w:br w:type="page"/>
      </w:r>
    </w:p>
    <w:p>
      <w:pPr>
        <w:spacing w:before="240" w:after="6" w:line="360" w:lineRule="exact"/>
        <w:jc w:val="left"/>
      </w:pPr>
      <w:r>
        <w:rPr>
          <w:rFonts w:ascii="Arial" w:hAnsi="Arial"/>
          <w:b/>
          <w:color w:val="000000"/>
          <w:sz w:val="24"/>
        </w:rPr>
        <w:t>VI — CONCLUSÕES</w:t>
      </w:r>
    </w:p>
    <w:p>
      <w:pPr>
        <w:spacing w:before="0" w:after="6" w:line="360" w:lineRule="exact"/>
        <w:ind w:firstLine="709"/>
        <w:jc w:val="both"/>
      </w:pPr>
      <w:r>
        <w:rPr>
          <w:rFonts w:ascii="Arial" w:hAnsi="Arial"/>
          <w:color w:val="000000"/>
          <w:sz w:val="24"/>
        </w:rPr>
        <w:t>O projeto FINDIT foi desenvolvido com sucesso, atendendo aos requisitos funcionais e não funcionais estabelecidos no levantamento inicial. O sistema é capaz de identificar beacons BLE pelo nome, medir a intensidade do sinal em dBm, estimar a distância em metros e exibir todas essas informações de forma clara no display OLED por meio de barras de sinal, status de proximidade e distância estimada. A interface de navegação pelo teclado membrana 4x4 permite ao usuário selecionar o beacon a ser rastreado, acessar informações do sistema e navegar entre as telas do menu de forma completa e sem dependência de computador ou celular, operando de forma totalmente autônoma com alimentação por power bank.</w:t>
      </w:r>
    </w:p>
    <w:p>
      <w:pPr>
        <w:spacing w:before="0" w:after="6" w:line="360" w:lineRule="exact"/>
        <w:ind w:firstLine="709"/>
        <w:jc w:val="both"/>
      </w:pPr>
      <w:r>
        <w:rPr>
          <w:rFonts w:ascii="Arial" w:hAnsi="Arial"/>
          <w:color w:val="000000"/>
          <w:sz w:val="24"/>
        </w:rPr>
        <w:t>Do ponto de vista técnico, o projeto consolidou conhecimentos fundamentais em sistemas embarcados, incluindo programação em C++ para Arduino, comunicação I2C com display OLED, integração de periféricos como teclado membrana, protocolo Bluetooth Low Energy e gerenciamento de estados de interface. A equipe compreendeu na prática os desafios reais do desenvolvimento de hardware, como incompatibilidades de drivers, variações entre versões de bibliotecas e limitações físicas de alcance do sinal sem fio, adquirindo maturidade técnica que transcende os limites do projeto acadêmico e prepara os integrantes para desafios reais do mercado de tecnologia.</w:t>
      </w:r>
    </w:p>
    <w:p>
      <w:pPr>
        <w:spacing w:before="0" w:after="6" w:line="360" w:lineRule="exact"/>
        <w:ind w:firstLine="709"/>
        <w:jc w:val="both"/>
      </w:pPr>
      <w:r>
        <w:rPr>
          <w:rFonts w:ascii="Arial" w:hAnsi="Arial"/>
          <w:color w:val="000000"/>
          <w:sz w:val="24"/>
        </w:rPr>
        <w:t>A principal divergência em relação ao planejamento inicial foi o alcance do sinal BLE, que ficou limitado a aproximadamente 10 metros em ambiente interno, abaixo das expectativas iniciais da equipe. Essa limitação é inerente às características da antena interna do ESP32 DevKit e às condições do ambiente de teste, não representando uma falha de implementação do sistema, mas sim uma restrição física do hardware utilizado que deve ser considerada no planejamento de implementações em ambientes reais. Adicionalmente, os testes de usabilidade evidenciaram a necessidade de um manual de instruções para orientar novos usuários no mapeamento das teclas, aspecto que será endereçado em versões futuras do sistema.</w:t>
      </w:r>
    </w:p>
    <w:p>
      <w:pPr>
        <w:spacing w:before="0" w:after="6" w:line="360" w:lineRule="exact"/>
        <w:ind w:firstLine="709"/>
        <w:jc w:val="both"/>
      </w:pPr>
      <w:r>
        <w:rPr>
          <w:rFonts w:ascii="Arial" w:hAnsi="Arial"/>
          <w:color w:val="000000"/>
          <w:sz w:val="24"/>
        </w:rPr>
        <w:t>Conclui-se que o projeto FINDIT atingiu seus objetivos acadêmicos e técnicos, proporcionando à equipe experiência prática completa no ciclo de desenvolvimento de um sistema embarcado com comunicação sem fio, desde o levantamento de requisitos no modelo cascata até os testes de aceitação. O sistema demonstra viabilidade como solução de baixo custo para rastreamento de proximidade em ambientes de estoque dinâmicos, representando uma alternativa acessível às soluções comerciais disponíveis no mercado e servindo como base sólida para evoluções futuras que possam ampliar seu alcance, precisão e usabilidade.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