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854329" w14:textId="62D812B2" w:rsidR="00E31735" w:rsidRPr="00831FC3" w:rsidRDefault="00E31735" w:rsidP="00987037">
      <w:pPr>
        <w:spacing w:line="276" w:lineRule="auto"/>
        <w:jc w:val="both"/>
        <w:rPr>
          <w:b/>
          <w:bCs/>
        </w:rPr>
      </w:pPr>
      <w:r>
        <w:t xml:space="preserve">El objetivo que queremos examinar con los siguientes KPI’s es el </w:t>
      </w:r>
      <w:r w:rsidRPr="00831FC3">
        <w:rPr>
          <w:b/>
          <w:bCs/>
        </w:rPr>
        <w:t>rendimiento económico de la empresa por zona geográfica:</w:t>
      </w:r>
    </w:p>
    <w:p w14:paraId="61104AAE" w14:textId="77777777" w:rsidR="00E31735" w:rsidRDefault="00E31735" w:rsidP="00987037">
      <w:pPr>
        <w:spacing w:line="276" w:lineRule="auto"/>
        <w:jc w:val="both"/>
      </w:pPr>
    </w:p>
    <w:p w14:paraId="5DE72C25" w14:textId="356E3C69" w:rsidR="00B15098" w:rsidRDefault="00B15098" w:rsidP="00987037">
      <w:pPr>
        <w:spacing w:line="276" w:lineRule="auto"/>
        <w:jc w:val="both"/>
      </w:pPr>
      <w:r>
        <w:t>P</w:t>
      </w:r>
      <w:r w:rsidRPr="00B15098">
        <w:t>ropuestas de KPIs que implican combinar varias columnas para crear métricas más avanzadas:</w:t>
      </w:r>
    </w:p>
    <w:p w14:paraId="1B1E6850" w14:textId="77777777" w:rsidR="00B15098" w:rsidRPr="00B15098" w:rsidRDefault="00B15098" w:rsidP="00987037">
      <w:pPr>
        <w:spacing w:line="276" w:lineRule="auto"/>
        <w:jc w:val="both"/>
      </w:pPr>
    </w:p>
    <w:p w14:paraId="08956B8D" w14:textId="77777777" w:rsidR="00B15098" w:rsidRPr="00B15098" w:rsidRDefault="00B15098" w:rsidP="00987037">
      <w:pPr>
        <w:spacing w:line="276" w:lineRule="auto"/>
        <w:jc w:val="both"/>
        <w:rPr>
          <w:b/>
          <w:bCs/>
        </w:rPr>
      </w:pPr>
      <w:r w:rsidRPr="00B15098">
        <w:rPr>
          <w:b/>
          <w:bCs/>
        </w:rPr>
        <w:t>1. KPIs de Rentabilidad y Valor de Cliente</w:t>
      </w:r>
    </w:p>
    <w:p w14:paraId="674BA71C" w14:textId="77777777" w:rsidR="00B15098" w:rsidRPr="004A4D88" w:rsidRDefault="00B15098" w:rsidP="00987037">
      <w:pPr>
        <w:numPr>
          <w:ilvl w:val="0"/>
          <w:numId w:val="1"/>
        </w:numPr>
        <w:spacing w:line="276" w:lineRule="auto"/>
        <w:jc w:val="both"/>
        <w:rPr>
          <w:highlight w:val="yellow"/>
        </w:rPr>
      </w:pPr>
      <w:r w:rsidRPr="004A4D88">
        <w:rPr>
          <w:b/>
          <w:bCs/>
          <w:highlight w:val="yellow"/>
        </w:rPr>
        <w:t>Ingreso por unidad</w:t>
      </w:r>
      <w:r w:rsidRPr="004A4D88">
        <w:rPr>
          <w:highlight w:val="yellow"/>
        </w:rPr>
        <w:t>: Amount / Qty. Esto mide cuánto ingreso genera cada unidad vendida, útil para evaluar productos con diferente precio por talla o categoría.</w:t>
      </w:r>
    </w:p>
    <w:p w14:paraId="07474DCA" w14:textId="5754E274" w:rsidR="00B15098" w:rsidRDefault="00B15098" w:rsidP="0043629C">
      <w:pPr>
        <w:spacing w:line="276" w:lineRule="auto"/>
        <w:ind w:left="360"/>
        <w:jc w:val="both"/>
      </w:pPr>
    </w:p>
    <w:p w14:paraId="624C7F05" w14:textId="77777777" w:rsidR="00987037" w:rsidRPr="00B15098" w:rsidRDefault="00987037" w:rsidP="00987037">
      <w:pPr>
        <w:spacing w:line="276" w:lineRule="auto"/>
        <w:jc w:val="both"/>
      </w:pPr>
    </w:p>
    <w:p w14:paraId="557FF408" w14:textId="77777777" w:rsidR="00B15098" w:rsidRPr="00B15098" w:rsidRDefault="00B15098" w:rsidP="00987037">
      <w:pPr>
        <w:spacing w:line="276" w:lineRule="auto"/>
        <w:jc w:val="both"/>
        <w:rPr>
          <w:b/>
          <w:bCs/>
        </w:rPr>
      </w:pPr>
      <w:r w:rsidRPr="00B15098">
        <w:rPr>
          <w:b/>
          <w:bCs/>
        </w:rPr>
        <w:t>2. KPIs de Productividad de Venta</w:t>
      </w:r>
    </w:p>
    <w:p w14:paraId="28C1B2D8" w14:textId="77777777" w:rsidR="00B15098" w:rsidRPr="00576A9D" w:rsidRDefault="00B15098" w:rsidP="00987037">
      <w:pPr>
        <w:numPr>
          <w:ilvl w:val="0"/>
          <w:numId w:val="2"/>
        </w:numPr>
        <w:spacing w:line="276" w:lineRule="auto"/>
        <w:jc w:val="both"/>
        <w:rPr>
          <w:highlight w:val="yellow"/>
        </w:rPr>
      </w:pPr>
      <w:r w:rsidRPr="00576A9D">
        <w:rPr>
          <w:b/>
          <w:bCs/>
          <w:highlight w:val="yellow"/>
        </w:rPr>
        <w:t>Ratio de entrega vs pedido</w:t>
      </w:r>
      <w:r w:rsidRPr="00576A9D">
        <w:rPr>
          <w:highlight w:val="yellow"/>
        </w:rPr>
        <w:t>: Número de pedidos Delivered dividido por el total de pedidos. Esto evalúa qué tan efectivo es el proceso de cierre.</w:t>
      </w:r>
    </w:p>
    <w:p w14:paraId="620E8C1C" w14:textId="77777777" w:rsidR="00987037" w:rsidRPr="00B15098" w:rsidRDefault="00987037" w:rsidP="00987037">
      <w:pPr>
        <w:spacing w:line="276" w:lineRule="auto"/>
        <w:jc w:val="both"/>
      </w:pPr>
    </w:p>
    <w:p w14:paraId="71D0AD01" w14:textId="77777777" w:rsidR="00B15098" w:rsidRPr="00B15098" w:rsidRDefault="00B15098" w:rsidP="00987037">
      <w:pPr>
        <w:spacing w:line="276" w:lineRule="auto"/>
        <w:jc w:val="both"/>
        <w:rPr>
          <w:b/>
          <w:bCs/>
        </w:rPr>
      </w:pPr>
      <w:r w:rsidRPr="00B15098">
        <w:rPr>
          <w:b/>
          <w:bCs/>
        </w:rPr>
        <w:t>3. KPIs Temporales Avanzados</w:t>
      </w:r>
    </w:p>
    <w:p w14:paraId="627A2B48" w14:textId="77777777" w:rsidR="00B15098" w:rsidRPr="00524236" w:rsidRDefault="00B15098" w:rsidP="00987037">
      <w:pPr>
        <w:numPr>
          <w:ilvl w:val="0"/>
          <w:numId w:val="3"/>
        </w:numPr>
        <w:spacing w:line="276" w:lineRule="auto"/>
        <w:jc w:val="both"/>
        <w:rPr>
          <w:highlight w:val="yellow"/>
        </w:rPr>
      </w:pPr>
      <w:r w:rsidRPr="00524236">
        <w:rPr>
          <w:b/>
          <w:bCs/>
          <w:highlight w:val="yellow"/>
        </w:rPr>
        <w:t>Tendencia de producto por temporada</w:t>
      </w:r>
      <w:r w:rsidRPr="00524236">
        <w:rPr>
          <w:highlight w:val="yellow"/>
        </w:rPr>
        <w:t>: Comparar cantidades (Qty) vendidas de cada categoría (Category) en diferentes meses para identificar estacionalidades.</w:t>
      </w:r>
    </w:p>
    <w:p w14:paraId="26C8CD06" w14:textId="77777777" w:rsidR="00987037" w:rsidRPr="00B15098" w:rsidRDefault="00987037" w:rsidP="00987037">
      <w:pPr>
        <w:spacing w:line="276" w:lineRule="auto"/>
        <w:ind w:left="720"/>
        <w:jc w:val="both"/>
      </w:pPr>
    </w:p>
    <w:p w14:paraId="03DB5F2C" w14:textId="77777777" w:rsidR="00B15098" w:rsidRPr="00B15098" w:rsidRDefault="00B15098" w:rsidP="00987037">
      <w:pPr>
        <w:spacing w:line="276" w:lineRule="auto"/>
        <w:jc w:val="both"/>
        <w:rPr>
          <w:b/>
          <w:bCs/>
        </w:rPr>
      </w:pPr>
      <w:r w:rsidRPr="00B15098">
        <w:rPr>
          <w:b/>
          <w:bCs/>
        </w:rPr>
        <w:t>4. KPIs de Complejidad del Cliente</w:t>
      </w:r>
    </w:p>
    <w:p w14:paraId="2C1EF0FB" w14:textId="77777777" w:rsidR="00B15098" w:rsidRPr="00E47957" w:rsidRDefault="00B15098" w:rsidP="00987037">
      <w:pPr>
        <w:numPr>
          <w:ilvl w:val="0"/>
          <w:numId w:val="4"/>
        </w:numPr>
        <w:spacing w:line="276" w:lineRule="auto"/>
        <w:jc w:val="both"/>
        <w:rPr>
          <w:highlight w:val="yellow"/>
        </w:rPr>
      </w:pPr>
      <w:r w:rsidRPr="00E47957">
        <w:rPr>
          <w:b/>
          <w:bCs/>
          <w:highlight w:val="yellow"/>
        </w:rPr>
        <w:t>Porcentaje de clientes multicanal</w:t>
      </w:r>
      <w:r w:rsidRPr="00E47957">
        <w:rPr>
          <w:highlight w:val="yellow"/>
        </w:rPr>
        <w:t>: Porcentaje de clientes que compraron a través de más de un Channel.</w:t>
      </w:r>
    </w:p>
    <w:p w14:paraId="1A880CF4" w14:textId="77777777" w:rsidR="00987037" w:rsidRPr="00B15098" w:rsidRDefault="00987037" w:rsidP="00987037">
      <w:pPr>
        <w:spacing w:line="276" w:lineRule="auto"/>
        <w:ind w:left="720"/>
        <w:jc w:val="both"/>
      </w:pPr>
    </w:p>
    <w:p w14:paraId="3A0F8ED2" w14:textId="77777777" w:rsidR="00B15098" w:rsidRPr="00B15098" w:rsidRDefault="00B15098" w:rsidP="00987037">
      <w:pPr>
        <w:spacing w:line="276" w:lineRule="auto"/>
        <w:jc w:val="both"/>
        <w:rPr>
          <w:b/>
          <w:bCs/>
        </w:rPr>
      </w:pPr>
      <w:r w:rsidRPr="00B15098">
        <w:rPr>
          <w:b/>
          <w:bCs/>
        </w:rPr>
        <w:t>5. KPIs de Logística Avanzada</w:t>
      </w:r>
    </w:p>
    <w:p w14:paraId="131083E7" w14:textId="77777777" w:rsidR="00B15098" w:rsidRPr="00507A22" w:rsidRDefault="00B15098" w:rsidP="00987037">
      <w:pPr>
        <w:numPr>
          <w:ilvl w:val="0"/>
          <w:numId w:val="5"/>
        </w:numPr>
        <w:spacing w:line="276" w:lineRule="auto"/>
        <w:jc w:val="both"/>
        <w:rPr>
          <w:highlight w:val="yellow"/>
        </w:rPr>
      </w:pPr>
      <w:bookmarkStart w:id="0" w:name="_GoBack"/>
      <w:bookmarkEnd w:id="0"/>
      <w:r w:rsidRPr="00507A22">
        <w:rPr>
          <w:b/>
          <w:bCs/>
          <w:highlight w:val="yellow"/>
        </w:rPr>
        <w:t>Índice de dispersión geográfica</w:t>
      </w:r>
      <w:r w:rsidRPr="00507A22">
        <w:rPr>
          <w:highlight w:val="yellow"/>
        </w:rPr>
        <w:t>: Número de ciudades (ship-city) únicas dividido entre los pedidos totales.</w:t>
      </w:r>
    </w:p>
    <w:p w14:paraId="24A39B72" w14:textId="07403721" w:rsidR="008A5963" w:rsidRDefault="008A5963" w:rsidP="00987037">
      <w:pPr>
        <w:spacing w:line="276" w:lineRule="auto"/>
        <w:jc w:val="both"/>
      </w:pPr>
    </w:p>
    <w:p w14:paraId="2EC8EAED" w14:textId="77777777" w:rsidR="00E31735" w:rsidRDefault="00E31735" w:rsidP="00987037">
      <w:pPr>
        <w:spacing w:line="276" w:lineRule="auto"/>
        <w:jc w:val="both"/>
      </w:pPr>
    </w:p>
    <w:p w14:paraId="4B4CA2D3" w14:textId="77777777" w:rsidR="00E31735" w:rsidRDefault="00E31735" w:rsidP="00987037">
      <w:pPr>
        <w:spacing w:line="276" w:lineRule="auto"/>
        <w:jc w:val="both"/>
      </w:pPr>
    </w:p>
    <w:p w14:paraId="22D154FC" w14:textId="77777777" w:rsidR="00E31735" w:rsidRDefault="00E31735" w:rsidP="00987037">
      <w:pPr>
        <w:spacing w:line="276" w:lineRule="auto"/>
        <w:jc w:val="both"/>
      </w:pPr>
    </w:p>
    <w:sectPr w:rsidR="00E31735" w:rsidSect="00FF4ED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955351"/>
    <w:multiLevelType w:val="multilevel"/>
    <w:tmpl w:val="47FA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706858"/>
    <w:multiLevelType w:val="multilevel"/>
    <w:tmpl w:val="9B7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E33761"/>
    <w:multiLevelType w:val="multilevel"/>
    <w:tmpl w:val="5FEA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1751AB"/>
    <w:multiLevelType w:val="multilevel"/>
    <w:tmpl w:val="A094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5C2465"/>
    <w:multiLevelType w:val="multilevel"/>
    <w:tmpl w:val="EC34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098"/>
    <w:rsid w:val="000C74D6"/>
    <w:rsid w:val="00225F59"/>
    <w:rsid w:val="002E2235"/>
    <w:rsid w:val="0035507B"/>
    <w:rsid w:val="00390163"/>
    <w:rsid w:val="00396D49"/>
    <w:rsid w:val="0043629C"/>
    <w:rsid w:val="004A4D88"/>
    <w:rsid w:val="00507A22"/>
    <w:rsid w:val="00524236"/>
    <w:rsid w:val="00553436"/>
    <w:rsid w:val="00576A9D"/>
    <w:rsid w:val="005F0385"/>
    <w:rsid w:val="005F46E4"/>
    <w:rsid w:val="006529BB"/>
    <w:rsid w:val="00676D68"/>
    <w:rsid w:val="00722A2E"/>
    <w:rsid w:val="00831FC3"/>
    <w:rsid w:val="008A5963"/>
    <w:rsid w:val="008F3257"/>
    <w:rsid w:val="0095364E"/>
    <w:rsid w:val="00970BEA"/>
    <w:rsid w:val="00987037"/>
    <w:rsid w:val="009C1EB2"/>
    <w:rsid w:val="00A25E86"/>
    <w:rsid w:val="00A34312"/>
    <w:rsid w:val="00A56362"/>
    <w:rsid w:val="00B15098"/>
    <w:rsid w:val="00CF668B"/>
    <w:rsid w:val="00D13568"/>
    <w:rsid w:val="00E31735"/>
    <w:rsid w:val="00E47957"/>
    <w:rsid w:val="00E66C4B"/>
    <w:rsid w:val="00E86E04"/>
    <w:rsid w:val="00FC36CD"/>
    <w:rsid w:val="00FF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5A64B"/>
  <w14:defaultImageDpi w14:val="32767"/>
  <w15:chartTrackingRefBased/>
  <w15:docId w15:val="{A028370E-2F1C-674C-A536-0E44792A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_trad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15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5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50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5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50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50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50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50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50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5098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509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5098"/>
    <w:rPr>
      <w:rFonts w:eastAsiaTheme="majorEastAsia" w:cstheme="majorBidi"/>
      <w:noProof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5098"/>
    <w:rPr>
      <w:rFonts w:eastAsiaTheme="majorEastAsia" w:cstheme="majorBidi"/>
      <w:i/>
      <w:iCs/>
      <w:noProof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5098"/>
    <w:rPr>
      <w:rFonts w:eastAsiaTheme="majorEastAsia" w:cstheme="majorBidi"/>
      <w:noProof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5098"/>
    <w:rPr>
      <w:rFonts w:eastAsiaTheme="majorEastAsia" w:cstheme="majorBidi"/>
      <w:i/>
      <w:iCs/>
      <w:noProof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5098"/>
    <w:rPr>
      <w:rFonts w:eastAsiaTheme="majorEastAsia" w:cstheme="majorBidi"/>
      <w:noProof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5098"/>
    <w:rPr>
      <w:rFonts w:eastAsiaTheme="majorEastAsia" w:cstheme="majorBidi"/>
      <w:i/>
      <w:iCs/>
      <w:noProof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5098"/>
    <w:rPr>
      <w:rFonts w:eastAsiaTheme="majorEastAsia" w:cstheme="majorBidi"/>
      <w:noProof/>
      <w:color w:val="272727" w:themeColor="text1" w:themeTint="D8"/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B150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15098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150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5098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B150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5098"/>
    <w:rPr>
      <w:i/>
      <w:iCs/>
      <w:noProof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B150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509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50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5098"/>
    <w:rPr>
      <w:i/>
      <w:iCs/>
      <w:noProof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B150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1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bc.natalia1@gmail.com</dc:creator>
  <cp:keywords/>
  <dc:description/>
  <cp:lastModifiedBy>Usuario</cp:lastModifiedBy>
  <cp:revision>8</cp:revision>
  <dcterms:created xsi:type="dcterms:W3CDTF">2024-11-16T18:44:00Z</dcterms:created>
  <dcterms:modified xsi:type="dcterms:W3CDTF">2024-12-14T20:48:00Z</dcterms:modified>
</cp:coreProperties>
</file>