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1" w:rightFromText="181" w:vertAnchor="page" w:horzAnchor="margin" w:tblpXSpec="center" w:tblpY="31"/>
        <w:tblW w:w="11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289"/>
        <w:gridCol w:w="577"/>
        <w:gridCol w:w="1154"/>
        <w:gridCol w:w="577"/>
        <w:gridCol w:w="5163"/>
        <w:gridCol w:w="34"/>
        <w:gridCol w:w="3177"/>
      </w:tblGrid>
      <w:tr w:rsidR="00174B18" w14:paraId="780B3016" w14:textId="77777777" w:rsidTr="00BE30A0">
        <w:trPr>
          <w:trHeight w:hRule="exact" w:val="1388"/>
        </w:trPr>
        <w:tc>
          <w:tcPr>
            <w:tcW w:w="866" w:type="dxa"/>
          </w:tcPr>
          <w:p w14:paraId="14370390" w14:textId="77777777" w:rsidR="00174B18" w:rsidRDefault="00174B18" w:rsidP="00BE30A0">
            <w:r>
              <w:rPr>
                <w:noProof/>
                <w:lang w:eastAsia="pt-PT"/>
              </w:rPr>
              <w:drawing>
                <wp:anchor distT="0" distB="0" distL="114300" distR="114300" simplePos="0" relativeHeight="251662336" behindDoc="1" locked="0" layoutInCell="1" allowOverlap="1" wp14:anchorId="300DE232" wp14:editId="1FAB674A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" w:type="dxa"/>
            <w:tcBorders>
              <w:bottom w:val="single" w:sz="12" w:space="0" w:color="auto"/>
            </w:tcBorders>
          </w:tcPr>
          <w:p w14:paraId="1D9062B0" w14:textId="77777777" w:rsidR="00174B18" w:rsidRDefault="00174B18" w:rsidP="00BE30A0"/>
        </w:tc>
        <w:tc>
          <w:tcPr>
            <w:tcW w:w="7471" w:type="dxa"/>
            <w:gridSpan w:val="4"/>
          </w:tcPr>
          <w:p w14:paraId="4726B654" w14:textId="77777777" w:rsidR="00174B18" w:rsidRDefault="00174B18" w:rsidP="00BE30A0"/>
        </w:tc>
        <w:tc>
          <w:tcPr>
            <w:tcW w:w="3211" w:type="dxa"/>
            <w:gridSpan w:val="2"/>
          </w:tcPr>
          <w:p w14:paraId="332D9DCA" w14:textId="77777777" w:rsidR="00174B18" w:rsidRDefault="00174B18" w:rsidP="00BE30A0"/>
        </w:tc>
      </w:tr>
      <w:tr w:rsidR="00174B18" w14:paraId="1B5A4362" w14:textId="77777777" w:rsidTr="00BE30A0">
        <w:trPr>
          <w:trHeight w:hRule="exact" w:val="1944"/>
        </w:trPr>
        <w:tc>
          <w:tcPr>
            <w:tcW w:w="866" w:type="dxa"/>
          </w:tcPr>
          <w:p w14:paraId="6040B6CC" w14:textId="77777777" w:rsidR="00174B18" w:rsidRDefault="00174B18" w:rsidP="00BE30A0">
            <w:pPr>
              <w:rPr>
                <w:noProof/>
                <w:lang w:val="en-US"/>
              </w:rPr>
            </w:pPr>
          </w:p>
          <w:p w14:paraId="2DB1A539" w14:textId="77777777" w:rsidR="00174B18" w:rsidRPr="008A0821" w:rsidRDefault="00174B18" w:rsidP="00BE30A0">
            <w:pPr>
              <w:rPr>
                <w:lang w:val="en-US"/>
              </w:rPr>
            </w:pPr>
          </w:p>
          <w:p w14:paraId="131C51E1" w14:textId="77777777" w:rsidR="00174B18" w:rsidRPr="008A0821" w:rsidRDefault="00174B18" w:rsidP="00BE30A0">
            <w:pPr>
              <w:rPr>
                <w:lang w:val="en-US"/>
              </w:rPr>
            </w:pPr>
          </w:p>
          <w:p w14:paraId="407DD3DE" w14:textId="77777777" w:rsidR="00174B18" w:rsidRDefault="00174B18" w:rsidP="00BE30A0">
            <w:pPr>
              <w:rPr>
                <w:lang w:val="en-US"/>
              </w:rPr>
            </w:pPr>
          </w:p>
          <w:p w14:paraId="3635CF27" w14:textId="77777777" w:rsidR="00174B18" w:rsidRPr="008A0821" w:rsidRDefault="00174B18" w:rsidP="00BE30A0">
            <w:pPr>
              <w:rPr>
                <w:lang w:val="en-US"/>
              </w:rPr>
            </w:pPr>
          </w:p>
        </w:tc>
        <w:tc>
          <w:tcPr>
            <w:tcW w:w="7760" w:type="dxa"/>
            <w:gridSpan w:val="5"/>
            <w:tcMar>
              <w:top w:w="85" w:type="dxa"/>
              <w:left w:w="0" w:type="dxa"/>
              <w:right w:w="0" w:type="dxa"/>
            </w:tcMar>
          </w:tcPr>
          <w:p w14:paraId="4958ED66" w14:textId="77777777" w:rsidR="00174B18" w:rsidRPr="00C326A0" w:rsidRDefault="00174B18" w:rsidP="00BE30A0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739840E9" w14:textId="77777777" w:rsidR="00174B18" w:rsidRPr="00C326A0" w:rsidRDefault="00174B18" w:rsidP="00BE30A0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32FF2933" w14:textId="77777777" w:rsidR="00174B18" w:rsidRPr="00C326A0" w:rsidRDefault="00174B18" w:rsidP="00BE30A0">
            <w:pPr>
              <w:spacing w:line="276" w:lineRule="auto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01DC5B6E" w14:textId="77777777" w:rsidR="00174B18" w:rsidRPr="00C326A0" w:rsidRDefault="00174B18" w:rsidP="00BE30A0">
            <w:pPr>
              <w:spacing w:line="276" w:lineRule="auto"/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</w:pPr>
            <w:r w:rsidRPr="00C326A0"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7DAC2C86" w14:textId="77777777" w:rsidR="00174B18" w:rsidRPr="008A0821" w:rsidRDefault="00174B18" w:rsidP="00BE30A0">
            <w:pPr>
              <w:spacing w:line="276" w:lineRule="auto"/>
              <w:rPr>
                <w:rFonts w:ascii="Porto Sans Bold" w:hAnsi="Porto Sans Bold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POLITÉCNICO</w:t>
            </w:r>
          </w:p>
          <w:p w14:paraId="51351F45" w14:textId="77777777" w:rsidR="00174B18" w:rsidRDefault="00174B18" w:rsidP="00BE30A0">
            <w:pPr>
              <w:rPr>
                <w:rFonts w:ascii="Porto Sans Light" w:hAnsi="Porto Sans Light"/>
                <w:sz w:val="16"/>
                <w:szCs w:val="16"/>
              </w:rPr>
            </w:pPr>
            <w:r w:rsidRPr="008A0821">
              <w:rPr>
                <w:rFonts w:ascii="Porto Sans Light" w:hAnsi="Porto Sans Light"/>
                <w:sz w:val="16"/>
                <w:szCs w:val="16"/>
              </w:rPr>
              <w:t>DO PORTO</w:t>
            </w:r>
          </w:p>
          <w:p w14:paraId="7DFD7DF1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3211" w:type="dxa"/>
            <w:gridSpan w:val="2"/>
          </w:tcPr>
          <w:p w14:paraId="00D58BA1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</w:tr>
      <w:tr w:rsidR="00174B18" w14:paraId="17AAC339" w14:textId="77777777" w:rsidTr="00BE30A0">
        <w:trPr>
          <w:trHeight w:hRule="exact" w:val="166"/>
        </w:trPr>
        <w:tc>
          <w:tcPr>
            <w:tcW w:w="1732" w:type="dxa"/>
            <w:gridSpan w:val="3"/>
            <w:vMerge w:val="restart"/>
          </w:tcPr>
          <w:p w14:paraId="70D7BA4D" w14:textId="77777777" w:rsidR="00174B18" w:rsidRDefault="00174B18" w:rsidP="00BE30A0">
            <w:pPr>
              <w:rPr>
                <w:noProof/>
                <w:lang w:val="en-US"/>
              </w:rPr>
            </w:pPr>
          </w:p>
          <w:p w14:paraId="1F130E0E" w14:textId="77777777" w:rsidR="00174B18" w:rsidRPr="001F2147" w:rsidRDefault="00174B18" w:rsidP="00BE30A0">
            <w:pPr>
              <w:rPr>
                <w:lang w:val="en-US"/>
              </w:rPr>
            </w:pPr>
          </w:p>
          <w:p w14:paraId="390EE483" w14:textId="77777777" w:rsidR="00174B18" w:rsidRPr="001F2147" w:rsidRDefault="00174B18" w:rsidP="00BE30A0">
            <w:pPr>
              <w:rPr>
                <w:lang w:val="en-US"/>
              </w:rPr>
            </w:pPr>
          </w:p>
          <w:p w14:paraId="0B613CA0" w14:textId="77777777" w:rsidR="00174B18" w:rsidRPr="001F2147" w:rsidRDefault="00174B18" w:rsidP="00BE30A0">
            <w:pPr>
              <w:rPr>
                <w:lang w:val="en-US"/>
              </w:rPr>
            </w:pPr>
          </w:p>
          <w:p w14:paraId="2C5F8118" w14:textId="77777777" w:rsidR="00174B18" w:rsidRDefault="00174B18" w:rsidP="00BE30A0">
            <w:pPr>
              <w:rPr>
                <w:lang w:val="en-US"/>
              </w:rPr>
            </w:pPr>
          </w:p>
          <w:p w14:paraId="66E84DAF" w14:textId="77777777" w:rsidR="00174B18" w:rsidRPr="001F2147" w:rsidRDefault="00174B18" w:rsidP="00BE30A0">
            <w:pPr>
              <w:jc w:val="right"/>
              <w:rPr>
                <w:lang w:val="en-US"/>
              </w:rPr>
            </w:pPr>
          </w:p>
        </w:tc>
        <w:tc>
          <w:tcPr>
            <w:tcW w:w="1154" w:type="dxa"/>
            <w:vMerge w:val="restart"/>
            <w:tcMar>
              <w:left w:w="0" w:type="dxa"/>
              <w:right w:w="0" w:type="dxa"/>
            </w:tcMar>
          </w:tcPr>
          <w:p w14:paraId="78F915DA" w14:textId="77777777" w:rsidR="00174B18" w:rsidRPr="001F2147" w:rsidRDefault="00174B18" w:rsidP="00BE30A0">
            <w:pPr>
              <w:tabs>
                <w:tab w:val="left" w:pos="946"/>
              </w:tabs>
              <w:rPr>
                <w:rFonts w:ascii="Porto Sans Bold" w:hAnsi="Porto Sans Bold"/>
                <w:lang w:val="en-US"/>
              </w:rPr>
            </w:pPr>
            <w:proofErr w:type="spellStart"/>
            <w:r>
              <w:rPr>
                <w:rFonts w:ascii="Porto Sans Bold" w:hAnsi="Porto Sans Bold" w:cs="PortoSans-Regular"/>
                <w:sz w:val="40"/>
                <w:szCs w:val="80"/>
              </w:rPr>
              <w:t>CTeSP</w:t>
            </w:r>
            <w:proofErr w:type="spellEnd"/>
          </w:p>
        </w:tc>
        <w:tc>
          <w:tcPr>
            <w:tcW w:w="577" w:type="dxa"/>
            <w:tcBorders>
              <w:bottom w:val="single" w:sz="12" w:space="0" w:color="auto"/>
            </w:tcBorders>
            <w:shd w:val="clear" w:color="auto" w:fill="auto"/>
          </w:tcPr>
          <w:p w14:paraId="06C83FE3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8374" w:type="dxa"/>
            <w:gridSpan w:val="3"/>
          </w:tcPr>
          <w:p w14:paraId="4B47AC53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</w:tr>
      <w:tr w:rsidR="00174B18" w14:paraId="3754F856" w14:textId="77777777" w:rsidTr="00BE30A0">
        <w:trPr>
          <w:trHeight w:hRule="exact" w:val="1721"/>
        </w:trPr>
        <w:tc>
          <w:tcPr>
            <w:tcW w:w="1732" w:type="dxa"/>
            <w:gridSpan w:val="3"/>
            <w:vMerge/>
          </w:tcPr>
          <w:p w14:paraId="0D1017BC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1154" w:type="dxa"/>
            <w:vMerge/>
            <w:tcMar>
              <w:left w:w="0" w:type="dxa"/>
              <w:right w:w="0" w:type="dxa"/>
            </w:tcMar>
          </w:tcPr>
          <w:p w14:paraId="3D6B3959" w14:textId="77777777" w:rsidR="00174B18" w:rsidRPr="001F2147" w:rsidRDefault="00174B18" w:rsidP="00BE30A0">
            <w:pPr>
              <w:tabs>
                <w:tab w:val="left" w:pos="946"/>
              </w:tabs>
              <w:rPr>
                <w:rFonts w:ascii="Porto Sans Bold" w:hAnsi="Porto Sans Bold" w:cs="PortoSans-Regular"/>
                <w:sz w:val="80"/>
                <w:szCs w:val="80"/>
              </w:rPr>
            </w:pPr>
          </w:p>
        </w:tc>
        <w:tc>
          <w:tcPr>
            <w:tcW w:w="5774" w:type="dxa"/>
            <w:gridSpan w:val="3"/>
            <w:tcMar>
              <w:top w:w="113" w:type="dxa"/>
              <w:left w:w="0" w:type="dxa"/>
              <w:right w:w="0" w:type="dxa"/>
            </w:tcMar>
          </w:tcPr>
          <w:p w14:paraId="5583F20F" w14:textId="77777777" w:rsidR="00174B18" w:rsidRPr="006426AB" w:rsidRDefault="00174B18" w:rsidP="00BE30A0">
            <w:pPr>
              <w:spacing w:line="312" w:lineRule="auto"/>
              <w:rPr>
                <w:rFonts w:ascii="Porto Sans Bold" w:hAnsi="Porto Sans Bold"/>
                <w:caps/>
                <w:sz w:val="15"/>
                <w:szCs w:val="15"/>
              </w:rPr>
            </w:pPr>
            <w:r w:rsidRPr="006426AB">
              <w:rPr>
                <w:rFonts w:ascii="Porto Sans Bold" w:hAnsi="Porto Sans Bold"/>
                <w:caps/>
                <w:sz w:val="15"/>
                <w:szCs w:val="15"/>
              </w:rPr>
              <w:t xml:space="preserve">Curso Técnico Superior Profissional </w:t>
            </w:r>
          </w:p>
          <w:p w14:paraId="41EA046A" w14:textId="77777777" w:rsidR="00174B18" w:rsidRPr="001F2147" w:rsidRDefault="00174B18" w:rsidP="00BE30A0">
            <w:pPr>
              <w:spacing w:line="312" w:lineRule="auto"/>
              <w:rPr>
                <w:rFonts w:ascii="Porto Sans Bold" w:hAnsi="Porto Sans Bold"/>
                <w:sz w:val="15"/>
                <w:szCs w:val="15"/>
              </w:rPr>
            </w:pPr>
            <w:r>
              <w:rPr>
                <w:rFonts w:ascii="Porto Sans Light" w:hAnsi="Porto Sans Light"/>
                <w:sz w:val="15"/>
                <w:szCs w:val="15"/>
              </w:rPr>
              <w:t>Desenvolvimento para a Web e Dispositivos Moveis</w:t>
            </w:r>
          </w:p>
        </w:tc>
        <w:tc>
          <w:tcPr>
            <w:tcW w:w="3177" w:type="dxa"/>
          </w:tcPr>
          <w:p w14:paraId="49B81D9D" w14:textId="77777777" w:rsidR="00174B18" w:rsidRPr="006426AB" w:rsidRDefault="00174B18" w:rsidP="00BE30A0">
            <w:pPr>
              <w:rPr>
                <w:noProof/>
              </w:rPr>
            </w:pPr>
          </w:p>
        </w:tc>
      </w:tr>
      <w:tr w:rsidR="00174B18" w14:paraId="37B11FF6" w14:textId="77777777" w:rsidTr="00BE30A0">
        <w:trPr>
          <w:cantSplit/>
          <w:trHeight w:hRule="exact" w:val="3332"/>
        </w:trPr>
        <w:tc>
          <w:tcPr>
            <w:tcW w:w="1732" w:type="dxa"/>
            <w:gridSpan w:val="3"/>
            <w:vMerge w:val="restart"/>
            <w:tcMar>
              <w:left w:w="0" w:type="dxa"/>
              <w:right w:w="0" w:type="dxa"/>
            </w:tcMar>
          </w:tcPr>
          <w:p w14:paraId="51C7CF16" w14:textId="77777777" w:rsidR="00174B18" w:rsidRPr="00EB1053" w:rsidRDefault="00174B18" w:rsidP="00BE30A0">
            <w:pPr>
              <w:rPr>
                <w:noProof/>
              </w:rPr>
            </w:pPr>
          </w:p>
        </w:tc>
        <w:tc>
          <w:tcPr>
            <w:tcW w:w="6928" w:type="dxa"/>
            <w:gridSpan w:val="4"/>
            <w:vMerge w:val="restart"/>
            <w:tcMar>
              <w:left w:w="0" w:type="dxa"/>
              <w:right w:w="0" w:type="dxa"/>
            </w:tcMar>
          </w:tcPr>
          <w:p w14:paraId="796062A5" w14:textId="24701830" w:rsidR="00174B18" w:rsidRPr="002406D0" w:rsidRDefault="00174B18" w:rsidP="00BE30A0">
            <w:pPr>
              <w:widowControl w:val="0"/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Porto Serif" w:hAnsi="Porto Serif" w:cs="PortoSerif-Regular"/>
                <w:sz w:val="48"/>
                <w:szCs w:val="48"/>
              </w:rPr>
            </w:pPr>
            <w:r>
              <w:rPr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 xml:space="preserve">Relatório Projeto Final de </w:t>
            </w:r>
            <w:r w:rsidR="00CE328D">
              <w:rPr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Oficina de Estatística</w:t>
            </w:r>
          </w:p>
          <w:p w14:paraId="01B5441D" w14:textId="77777777" w:rsidR="00174B18" w:rsidRDefault="00174B18" w:rsidP="00BE30A0">
            <w:pPr>
              <w:pStyle w:val="BasicParagraph"/>
              <w:suppressAutoHyphens/>
              <w:spacing w:line="312" w:lineRule="auto"/>
              <w:rPr>
                <w:rFonts w:ascii="Porto Serif Light" w:hAnsi="Porto Serif Light" w:cs="PortoSerif-Light"/>
                <w:sz w:val="36"/>
                <w:szCs w:val="36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>Daniel Faria – 8200113</w:t>
            </w:r>
          </w:p>
          <w:p w14:paraId="2202BCDE" w14:textId="77777777" w:rsidR="00174B18" w:rsidRPr="002406D0" w:rsidRDefault="00174B18" w:rsidP="00BE30A0">
            <w:pPr>
              <w:pStyle w:val="BasicParagraph"/>
              <w:suppressAutoHyphens/>
              <w:spacing w:line="312" w:lineRule="auto"/>
              <w:rPr>
                <w:rFonts w:ascii="Porto Serif Light" w:hAnsi="Porto Serif Light" w:cs="PortoSerif-Regular"/>
                <w:sz w:val="48"/>
                <w:szCs w:val="48"/>
                <w:lang w:val="pt-PT"/>
              </w:rPr>
            </w:pPr>
            <w:r>
              <w:rPr>
                <w:rFonts w:ascii="Porto Serif Light" w:hAnsi="Porto Serif Light" w:cs="PortoSerif-Light"/>
                <w:sz w:val="36"/>
                <w:szCs w:val="36"/>
                <w:lang w:val="pt-PT"/>
              </w:rPr>
              <w:t xml:space="preserve">Adélio Carneiro - </w:t>
            </w:r>
            <w:r w:rsidRPr="00540151">
              <w:rPr>
                <w:rFonts w:ascii="Georgia" w:hAnsi="Georgia"/>
                <w:noProof/>
                <w:color w:val="auto"/>
                <w:sz w:val="36"/>
                <w:szCs w:val="36"/>
                <w:lang w:bidi="pt-PT"/>
              </w:rPr>
              <w:t>8200107</w:t>
            </w:r>
          </w:p>
          <w:p w14:paraId="5E144A32" w14:textId="77777777" w:rsidR="00174B18" w:rsidRDefault="00174B18" w:rsidP="00BE30A0">
            <w:pPr>
              <w:pStyle w:val="BasicParagraph"/>
              <w:suppressAutoHyphens/>
              <w:spacing w:line="720" w:lineRule="auto"/>
              <w:rPr>
                <w:rFonts w:ascii="PortoSerif-Light" w:hAnsi="PortoSerif-Light" w:cs="PortoSerif-Light"/>
                <w:sz w:val="36"/>
                <w:szCs w:val="36"/>
                <w:lang w:val="pt-PT"/>
              </w:rPr>
            </w:pPr>
          </w:p>
          <w:p w14:paraId="4B6F3DD3" w14:textId="77777777" w:rsidR="00174B18" w:rsidRDefault="00174B18" w:rsidP="00BE30A0">
            <w:pPr>
              <w:pStyle w:val="BasicParagraph"/>
              <w:ind w:left="17436" w:hanging="14459"/>
              <w:jc w:val="both"/>
              <w:rPr>
                <w:rFonts w:ascii="PortoSans-Bold" w:hAnsi="PortoSans-Bold" w:cs="PortoSans-Bold"/>
                <w:b/>
                <w:bCs/>
                <w:caps/>
                <w:lang w:val="pt-PT"/>
              </w:rPr>
            </w:pPr>
            <w:r>
              <w:rPr>
                <w:rFonts w:ascii="Porto Sans Light" w:hAnsi="Porto Sans Light" w:cs="PortoSans-Light"/>
                <w:caps/>
                <w:lang w:val="pt-PT"/>
              </w:rPr>
              <w:t>21</w:t>
            </w:r>
            <w:r w:rsidRPr="0045650E">
              <w:rPr>
                <w:rFonts w:ascii="Porto Sans Light" w:hAnsi="Porto Sans Light" w:cs="PortoSans-Light"/>
                <w:caps/>
                <w:lang w:val="pt-PT"/>
              </w:rPr>
              <w:t>/</w:t>
            </w:r>
            <w:r w:rsidRPr="0045650E">
              <w:rPr>
                <w:rFonts w:ascii="Porto Sans Bold" w:hAnsi="Porto Sans Bold" w:cs="PortoSans-Bold"/>
                <w:bCs/>
                <w:caps/>
                <w:lang w:val="pt-PT"/>
              </w:rPr>
              <w:t>20</w:t>
            </w:r>
            <w:r>
              <w:rPr>
                <w:rFonts w:ascii="Porto Sans Bold" w:hAnsi="Porto Sans Bold" w:cs="PortoSans-Bold"/>
                <w:bCs/>
                <w:caps/>
                <w:lang w:val="pt-PT"/>
              </w:rPr>
              <w:t>22</w:t>
            </w:r>
          </w:p>
          <w:p w14:paraId="05A3A372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3177" w:type="dxa"/>
            <w:vMerge w:val="restart"/>
          </w:tcPr>
          <w:p w14:paraId="71C1ED15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</w:tr>
      <w:tr w:rsidR="00174B18" w14:paraId="7DE201D7" w14:textId="77777777" w:rsidTr="00BE30A0">
        <w:trPr>
          <w:cantSplit/>
          <w:trHeight w:val="1110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2123F869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7BFD9807" w14:textId="77777777" w:rsidR="00174B18" w:rsidRDefault="00174B18" w:rsidP="00BE30A0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4ABE341C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</w:tr>
      <w:tr w:rsidR="00174B18" w14:paraId="40C2AFF8" w14:textId="77777777" w:rsidTr="00BE30A0">
        <w:trPr>
          <w:cantSplit/>
          <w:trHeight w:val="293"/>
        </w:trPr>
        <w:tc>
          <w:tcPr>
            <w:tcW w:w="1732" w:type="dxa"/>
            <w:gridSpan w:val="3"/>
            <w:vMerge/>
            <w:tcMar>
              <w:left w:w="0" w:type="dxa"/>
              <w:right w:w="0" w:type="dxa"/>
            </w:tcMar>
          </w:tcPr>
          <w:p w14:paraId="626D95FB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  <w:tc>
          <w:tcPr>
            <w:tcW w:w="6928" w:type="dxa"/>
            <w:gridSpan w:val="4"/>
            <w:vMerge/>
            <w:tcMar>
              <w:left w:w="0" w:type="dxa"/>
              <w:right w:w="0" w:type="dxa"/>
            </w:tcMar>
          </w:tcPr>
          <w:p w14:paraId="211FA836" w14:textId="77777777" w:rsidR="00174B18" w:rsidRDefault="00174B18" w:rsidP="00BE30A0">
            <w:pPr>
              <w:pStyle w:val="BasicParagraph"/>
              <w:suppressAutoHyphens/>
              <w:spacing w:line="312" w:lineRule="auto"/>
              <w:rPr>
                <w:rFonts w:ascii="PortoSerif-Regular" w:hAnsi="PortoSerif-Regular" w:cs="PortoSerif-Regular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177" w:type="dxa"/>
            <w:vMerge/>
          </w:tcPr>
          <w:p w14:paraId="5684D3EB" w14:textId="77777777" w:rsidR="00174B18" w:rsidRDefault="00174B18" w:rsidP="00BE30A0">
            <w:pPr>
              <w:rPr>
                <w:noProof/>
                <w:lang w:val="en-US"/>
              </w:rPr>
            </w:pPr>
          </w:p>
        </w:tc>
      </w:tr>
      <w:tr w:rsidR="00174B18" w14:paraId="0CBF8D4E" w14:textId="77777777" w:rsidTr="00BE30A0">
        <w:trPr>
          <w:cantSplit/>
          <w:trHeight w:val="3610"/>
        </w:trPr>
        <w:tc>
          <w:tcPr>
            <w:tcW w:w="11837" w:type="dxa"/>
            <w:gridSpan w:val="8"/>
            <w:tcMar>
              <w:left w:w="0" w:type="dxa"/>
              <w:right w:w="0" w:type="dxa"/>
            </w:tcMar>
            <w:vAlign w:val="bottom"/>
          </w:tcPr>
          <w:p w14:paraId="07E58F85" w14:textId="77777777" w:rsidR="00174B18" w:rsidRDefault="00174B18" w:rsidP="00BE30A0">
            <w:pPr>
              <w:rPr>
                <w:noProof/>
                <w:lang w:val="en-US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3360" behindDoc="1" locked="0" layoutInCell="1" allowOverlap="1" wp14:anchorId="0DA65488" wp14:editId="4105A64B">
                  <wp:simplePos x="0" y="0"/>
                  <wp:positionH relativeFrom="leftMargin">
                    <wp:posOffset>-107950</wp:posOffset>
                  </wp:positionH>
                  <wp:positionV relativeFrom="line">
                    <wp:posOffset>-399415</wp:posOffset>
                  </wp:positionV>
                  <wp:extent cx="4502150" cy="2743200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B9C8E5A" w14:textId="77777777" w:rsidR="00174B18" w:rsidRDefault="00174B18" w:rsidP="00174B18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14:paraId="584EFEDE" w14:textId="69946310" w:rsidR="00174B18" w:rsidRDefault="00174B18" w:rsidP="5D6EB9AF">
      <w:pPr>
        <w:rPr>
          <w:sz w:val="40"/>
          <w:szCs w:val="40"/>
        </w:rPr>
      </w:pPr>
    </w:p>
    <w:p w14:paraId="7CA94389" w14:textId="0490E01A" w:rsidR="00174B18" w:rsidRDefault="00174B18" w:rsidP="5D6EB9AF">
      <w:pPr>
        <w:rPr>
          <w:sz w:val="40"/>
          <w:szCs w:val="40"/>
        </w:rPr>
      </w:pPr>
    </w:p>
    <w:sdt>
      <w:sdtPr>
        <w:id w:val="15200503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A0A938" w14:textId="3EC6A6F0" w:rsidR="00174B18" w:rsidRDefault="00174B18">
          <w:pPr>
            <w:pStyle w:val="Cabealhodondice"/>
          </w:pPr>
          <w:r>
            <w:t>Índice</w:t>
          </w:r>
        </w:p>
        <w:p w14:paraId="227088AF" w14:textId="242065B9" w:rsidR="00535E9B" w:rsidRDefault="00174B1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68595" w:history="1">
            <w:r w:rsidR="00535E9B" w:rsidRPr="0039577B">
              <w:rPr>
                <w:rStyle w:val="Hiperligao"/>
                <w:rFonts w:eastAsia="Calibri"/>
                <w:noProof/>
              </w:rPr>
              <w:t>Introdução</w:t>
            </w:r>
            <w:r w:rsidR="00535E9B">
              <w:rPr>
                <w:noProof/>
                <w:webHidden/>
              </w:rPr>
              <w:tab/>
            </w:r>
            <w:r w:rsidR="00535E9B">
              <w:rPr>
                <w:noProof/>
                <w:webHidden/>
              </w:rPr>
              <w:fldChar w:fldCharType="begin"/>
            </w:r>
            <w:r w:rsidR="00535E9B">
              <w:rPr>
                <w:noProof/>
                <w:webHidden/>
              </w:rPr>
              <w:instrText xml:space="preserve"> PAGEREF _Toc94968595 \h </w:instrText>
            </w:r>
            <w:r w:rsidR="00535E9B">
              <w:rPr>
                <w:noProof/>
                <w:webHidden/>
              </w:rPr>
            </w:r>
            <w:r w:rsidR="00535E9B">
              <w:rPr>
                <w:noProof/>
                <w:webHidden/>
              </w:rPr>
              <w:fldChar w:fldCharType="separate"/>
            </w:r>
            <w:r w:rsidR="00535E9B">
              <w:rPr>
                <w:noProof/>
                <w:webHidden/>
              </w:rPr>
              <w:t>3</w:t>
            </w:r>
            <w:r w:rsidR="00535E9B">
              <w:rPr>
                <w:noProof/>
                <w:webHidden/>
              </w:rPr>
              <w:fldChar w:fldCharType="end"/>
            </w:r>
          </w:hyperlink>
        </w:p>
        <w:p w14:paraId="52386A07" w14:textId="3B5CD0BB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596" w:history="1">
            <w:r w:rsidRPr="0039577B">
              <w:rPr>
                <w:rStyle w:val="Hiperligao"/>
                <w:rFonts w:eastAsia="Calibri"/>
                <w:noProof/>
              </w:rPr>
              <w:t>Variáveis em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812F" w14:textId="172C4506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597" w:history="1">
            <w:r w:rsidRPr="0039577B">
              <w:rPr>
                <w:rStyle w:val="Hiperligao"/>
                <w:rFonts w:eastAsia="Calibri"/>
                <w:noProof/>
              </w:rPr>
              <w:t>Filial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BE77" w14:textId="72CEFD99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598" w:history="1">
            <w:r w:rsidRPr="0039577B">
              <w:rPr>
                <w:rStyle w:val="Hiperligao"/>
                <w:rFonts w:eastAsia="Calibri"/>
                <w:noProof/>
              </w:rPr>
              <w:t>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C5A1" w14:textId="4A60571C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599" w:history="1">
            <w:r w:rsidRPr="0039577B">
              <w:rPr>
                <w:rStyle w:val="Hiperligao"/>
                <w:rFonts w:eastAsia="Calibri"/>
                <w:noProof/>
              </w:rPr>
              <w:t>Faturação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88A2" w14:textId="1DF96576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0" w:history="1">
            <w:r w:rsidRPr="0039577B">
              <w:rPr>
                <w:rStyle w:val="Hiperligao"/>
                <w:rFonts w:eastAsia="Calibri"/>
                <w:noProof/>
              </w:rPr>
              <w:t>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6BD8" w14:textId="524DED18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1" w:history="1">
            <w:r w:rsidRPr="0039577B">
              <w:rPr>
                <w:rStyle w:val="Hiperligao"/>
                <w:rFonts w:eastAsia="Calibri"/>
                <w:noProof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11C4" w14:textId="043ED7A7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2" w:history="1">
            <w:r w:rsidRPr="0039577B">
              <w:rPr>
                <w:rStyle w:val="Hiperligao"/>
                <w:rFonts w:eastAsia="Calibri"/>
                <w:noProof/>
              </w:rPr>
              <w:t>Comparações entre os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4CF1" w14:textId="7753FF77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3" w:history="1">
            <w:r w:rsidRPr="0039577B">
              <w:rPr>
                <w:rStyle w:val="Hiperligao"/>
                <w:rFonts w:eastAsia="Calibri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90FD" w14:textId="135FDB7F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4" w:history="1">
            <w:r w:rsidRPr="0039577B">
              <w:rPr>
                <w:rStyle w:val="Hiperligao"/>
                <w:rFonts w:eastAsia="Calibri"/>
                <w:noProof/>
              </w:rPr>
              <w:t>Faturação -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3923" w14:textId="29B98884" w:rsidR="00535E9B" w:rsidRDefault="00535E9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5" w:history="1">
            <w:r w:rsidRPr="0039577B">
              <w:rPr>
                <w:rStyle w:val="Hiperligao"/>
                <w:rFonts w:eastAsia="Calibri"/>
                <w:noProof/>
              </w:rPr>
              <w:t>Faturação -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DE0A" w14:textId="7B2772E5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6" w:history="1">
            <w:r w:rsidRPr="0039577B">
              <w:rPr>
                <w:rStyle w:val="Hiperligao"/>
                <w:rFonts w:eastAsia="Calibri"/>
                <w:noProof/>
              </w:rPr>
              <w:t>Estimação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F5CE" w14:textId="04A1865A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7" w:history="1">
            <w:r w:rsidRPr="0039577B">
              <w:rPr>
                <w:rStyle w:val="Hiperligao"/>
                <w:rFonts w:eastAsia="Calibri"/>
                <w:noProof/>
              </w:rPr>
              <w:t>Teste a Normalidade das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C750" w14:textId="1CED58E7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8" w:history="1">
            <w:r w:rsidRPr="0039577B">
              <w:rPr>
                <w:rStyle w:val="Hiperligao"/>
                <w:rFonts w:eastAsia="Calibri"/>
                <w:noProof/>
              </w:rPr>
              <w:t>Médias entre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1C0E" w14:textId="0CDFC937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09" w:history="1">
            <w:r w:rsidRPr="0039577B">
              <w:rPr>
                <w:rStyle w:val="Hiperligao"/>
                <w:rFonts w:eastAsia="Calibri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36AD" w14:textId="5A7F9A10" w:rsidR="00535E9B" w:rsidRDefault="00535E9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94968610" w:history="1">
            <w:r w:rsidRPr="0039577B">
              <w:rPr>
                <w:rStyle w:val="Hiperligao"/>
                <w:rFonts w:eastAsia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B96F" w14:textId="100C72C7" w:rsidR="00174B18" w:rsidRDefault="00174B18">
          <w:r>
            <w:rPr>
              <w:b/>
              <w:bCs/>
            </w:rPr>
            <w:fldChar w:fldCharType="end"/>
          </w:r>
        </w:p>
      </w:sdtContent>
    </w:sdt>
    <w:p w14:paraId="44F1E657" w14:textId="0F1E677B" w:rsidR="00174B18" w:rsidRDefault="00174B18" w:rsidP="5D6EB9AF">
      <w:pPr>
        <w:rPr>
          <w:sz w:val="40"/>
          <w:szCs w:val="40"/>
        </w:rPr>
      </w:pPr>
    </w:p>
    <w:p w14:paraId="1C74A54A" w14:textId="41F5C5EC" w:rsidR="00174B18" w:rsidRDefault="00174B18" w:rsidP="5D6EB9AF">
      <w:pPr>
        <w:rPr>
          <w:sz w:val="40"/>
          <w:szCs w:val="40"/>
        </w:rPr>
      </w:pPr>
    </w:p>
    <w:p w14:paraId="0CB6D7DD" w14:textId="5D83E6B1" w:rsidR="00174B18" w:rsidRDefault="00174B18" w:rsidP="5D6EB9AF">
      <w:pPr>
        <w:rPr>
          <w:sz w:val="40"/>
          <w:szCs w:val="40"/>
        </w:rPr>
      </w:pPr>
    </w:p>
    <w:p w14:paraId="2835F0FD" w14:textId="386AE7D6" w:rsidR="00174B18" w:rsidRDefault="00174B18" w:rsidP="5D6EB9AF">
      <w:pPr>
        <w:rPr>
          <w:sz w:val="40"/>
          <w:szCs w:val="40"/>
        </w:rPr>
      </w:pPr>
    </w:p>
    <w:p w14:paraId="784CD2FB" w14:textId="3646EA02" w:rsidR="00174B18" w:rsidRDefault="00174B18" w:rsidP="5D6EB9AF">
      <w:pPr>
        <w:rPr>
          <w:sz w:val="40"/>
          <w:szCs w:val="40"/>
        </w:rPr>
      </w:pPr>
    </w:p>
    <w:p w14:paraId="598C2E42" w14:textId="71D78A84" w:rsidR="00174B18" w:rsidRDefault="00174B18" w:rsidP="5D6EB9AF">
      <w:pPr>
        <w:rPr>
          <w:sz w:val="40"/>
          <w:szCs w:val="40"/>
        </w:rPr>
      </w:pPr>
    </w:p>
    <w:p w14:paraId="74E9E369" w14:textId="4BC61DEB" w:rsidR="00174B18" w:rsidRDefault="00174B18" w:rsidP="5D6EB9AF">
      <w:pPr>
        <w:rPr>
          <w:sz w:val="40"/>
          <w:szCs w:val="40"/>
        </w:rPr>
      </w:pPr>
    </w:p>
    <w:p w14:paraId="0A769412" w14:textId="021B25E6" w:rsidR="00174B18" w:rsidRDefault="00174B18" w:rsidP="5D6EB9AF">
      <w:pPr>
        <w:rPr>
          <w:sz w:val="40"/>
          <w:szCs w:val="40"/>
        </w:rPr>
      </w:pPr>
    </w:p>
    <w:p w14:paraId="6689943C" w14:textId="4708BE08" w:rsidR="00174B18" w:rsidRDefault="00174B18" w:rsidP="5D6EB9AF">
      <w:pPr>
        <w:rPr>
          <w:sz w:val="40"/>
          <w:szCs w:val="40"/>
        </w:rPr>
      </w:pPr>
    </w:p>
    <w:p w14:paraId="356F0988" w14:textId="7FCD6AF6" w:rsidR="00174B18" w:rsidRDefault="00174B18" w:rsidP="5D6EB9AF">
      <w:pPr>
        <w:rPr>
          <w:sz w:val="40"/>
          <w:szCs w:val="40"/>
        </w:rPr>
      </w:pPr>
    </w:p>
    <w:p w14:paraId="31BA7A61" w14:textId="543FEC8B" w:rsidR="7E6D2D90" w:rsidRDefault="7E6D2D90" w:rsidP="00174B18">
      <w:pPr>
        <w:pStyle w:val="Ttulo1"/>
        <w:rPr>
          <w:rFonts w:eastAsia="Calibri"/>
        </w:rPr>
      </w:pPr>
      <w:bookmarkStart w:id="0" w:name="_Toc94968595"/>
      <w:r w:rsidRPr="466C5F8F">
        <w:rPr>
          <w:rFonts w:eastAsia="Calibri"/>
        </w:rPr>
        <w:lastRenderedPageBreak/>
        <w:t>Introdução</w:t>
      </w:r>
      <w:bookmarkEnd w:id="0"/>
    </w:p>
    <w:p w14:paraId="6C91CDC0" w14:textId="422E5307" w:rsidR="05DB5CAD" w:rsidRDefault="05DB5CAD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No </w:t>
      </w:r>
      <w:r w:rsidR="7176C9EB" w:rsidRPr="466C5F8F">
        <w:rPr>
          <w:rFonts w:ascii="Calibri" w:eastAsia="Calibri" w:hAnsi="Calibri" w:cs="Calibri"/>
        </w:rPr>
        <w:t>âmbito</w:t>
      </w:r>
      <w:r w:rsidRPr="466C5F8F">
        <w:rPr>
          <w:rFonts w:ascii="Calibri" w:eastAsia="Calibri" w:hAnsi="Calibri" w:cs="Calibri"/>
        </w:rPr>
        <w:t xml:space="preserve"> da disciplina de Oficina de </w:t>
      </w:r>
      <w:r w:rsidR="777E413F" w:rsidRPr="466C5F8F">
        <w:rPr>
          <w:rFonts w:ascii="Calibri" w:eastAsia="Calibri" w:hAnsi="Calibri" w:cs="Calibri"/>
        </w:rPr>
        <w:t>Estatística</w:t>
      </w:r>
      <w:r w:rsidRPr="466C5F8F">
        <w:rPr>
          <w:rFonts w:ascii="Calibri" w:eastAsia="Calibri" w:hAnsi="Calibri" w:cs="Calibri"/>
        </w:rPr>
        <w:t xml:space="preserve"> foi requisitado o estudo e analise de 20 registos de </w:t>
      </w:r>
      <w:r w:rsidR="7EFE0EC6" w:rsidRPr="466C5F8F">
        <w:rPr>
          <w:rFonts w:ascii="Calibri" w:eastAsia="Calibri" w:hAnsi="Calibri" w:cs="Calibri"/>
        </w:rPr>
        <w:t>faturação</w:t>
      </w:r>
      <w:r w:rsidRPr="466C5F8F">
        <w:rPr>
          <w:rFonts w:ascii="Calibri" w:eastAsia="Calibri" w:hAnsi="Calibri" w:cs="Calibri"/>
        </w:rPr>
        <w:t xml:space="preserve"> mensal de </w:t>
      </w:r>
      <w:r w:rsidR="5D12372A" w:rsidRPr="466C5F8F">
        <w:rPr>
          <w:rFonts w:ascii="Calibri" w:eastAsia="Calibri" w:hAnsi="Calibri" w:cs="Calibri"/>
        </w:rPr>
        <w:t>várias</w:t>
      </w:r>
      <w:r w:rsidRPr="466C5F8F">
        <w:rPr>
          <w:rFonts w:ascii="Calibri" w:eastAsia="Calibri" w:hAnsi="Calibri" w:cs="Calibri"/>
        </w:rPr>
        <w:t xml:space="preserve"> empresas pertencentes a uma filial</w:t>
      </w:r>
      <w:r w:rsidR="184BCDE4" w:rsidRPr="466C5F8F">
        <w:rPr>
          <w:rFonts w:ascii="Calibri" w:eastAsia="Calibri" w:hAnsi="Calibri" w:cs="Calibri"/>
        </w:rPr>
        <w:t>.</w:t>
      </w:r>
    </w:p>
    <w:p w14:paraId="133F3107" w14:textId="2D06968C" w:rsidR="23A1CDBE" w:rsidRDefault="23A1CDBE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Este trabalho ira ter dois objetivos principais:</w:t>
      </w:r>
    </w:p>
    <w:p w14:paraId="32FD0081" w14:textId="00621E42" w:rsidR="23A1CDBE" w:rsidRDefault="23A1CDBE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O primeiro sendo uma análise exploratória dos dados da amostra. E a segunda ira basear-se na estimação de parâmetros e na previsão com base no modelo Regressão Linear Simples.</w:t>
      </w:r>
    </w:p>
    <w:p w14:paraId="368FE000" w14:textId="2A238E68" w:rsidR="1249CD39" w:rsidRDefault="1249CD39" w:rsidP="00174B18">
      <w:pPr>
        <w:pStyle w:val="Ttulo1"/>
        <w:rPr>
          <w:rFonts w:eastAsia="Calibri"/>
        </w:rPr>
      </w:pPr>
      <w:bookmarkStart w:id="1" w:name="_Toc94968596"/>
      <w:r w:rsidRPr="1C384705">
        <w:rPr>
          <w:rFonts w:eastAsia="Calibri"/>
        </w:rPr>
        <w:t>Variáveis em Estudo</w:t>
      </w:r>
      <w:bookmarkEnd w:id="1"/>
    </w:p>
    <w:p w14:paraId="45F09B59" w14:textId="082EFFFA" w:rsidR="09D4E410" w:rsidRDefault="09D4E410" w:rsidP="00174B18">
      <w:pPr>
        <w:pStyle w:val="Ttulo2"/>
        <w:rPr>
          <w:rFonts w:eastAsia="Calibri"/>
        </w:rPr>
      </w:pPr>
      <w:bookmarkStart w:id="2" w:name="_Toc94968597"/>
      <w:r w:rsidRPr="5D6EB9AF">
        <w:rPr>
          <w:rFonts w:eastAsia="Calibri"/>
        </w:rPr>
        <w:t>Filial</w:t>
      </w:r>
      <w:bookmarkEnd w:id="2"/>
      <w:r w:rsidRPr="5D6EB9AF">
        <w:rPr>
          <w:rFonts w:eastAsia="Calibri"/>
        </w:rPr>
        <w:t xml:space="preserve"> </w:t>
      </w:r>
    </w:p>
    <w:p w14:paraId="56F16044" w14:textId="53C645B8" w:rsidR="09D4E410" w:rsidRDefault="09D4E410" w:rsidP="40B5ED56">
      <w:pPr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Qualitativa </w:t>
      </w:r>
      <w:r w:rsidR="719C3FD1" w:rsidRPr="1C384705">
        <w:rPr>
          <w:rFonts w:ascii="Calibri" w:eastAsia="Calibri" w:hAnsi="Calibri" w:cs="Calibri"/>
        </w:rPr>
        <w:t>n</w:t>
      </w:r>
      <w:r w:rsidRPr="1C384705">
        <w:rPr>
          <w:rFonts w:ascii="Calibri" w:eastAsia="Calibri" w:hAnsi="Calibri" w:cs="Calibri"/>
        </w:rPr>
        <w:t>ominal</w:t>
      </w:r>
    </w:p>
    <w:p w14:paraId="742CE94B" w14:textId="7F2FF132" w:rsidR="40B5ED56" w:rsidRDefault="2440CEB0" w:rsidP="00535E9B">
      <w:pPr>
        <w:ind w:firstLine="708"/>
        <w:rPr>
          <w:rFonts w:ascii="Calibri" w:eastAsia="Calibri" w:hAnsi="Calibri" w:cs="Calibri"/>
        </w:rPr>
      </w:pPr>
      <w:r w:rsidRPr="757EB487">
        <w:rPr>
          <w:rFonts w:ascii="Calibri" w:eastAsia="Calibri" w:hAnsi="Calibri" w:cs="Calibri"/>
        </w:rPr>
        <w:t>Esta variável identifica de qual filial e o registo mensal da empresa, podendo ter 2 valores diferentes: “Norte” e “Sul”.</w:t>
      </w:r>
    </w:p>
    <w:p w14:paraId="26D42C5F" w14:textId="55723EBE" w:rsidR="2440CEB0" w:rsidRDefault="00535E9B" w:rsidP="00535E9B">
      <w:pPr>
        <w:ind w:left="3540" w:firstLine="708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3A03EDF" wp14:editId="43402C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46300" cy="1666574"/>
            <wp:effectExtent l="0" t="0" r="6350" b="0"/>
            <wp:wrapNone/>
            <wp:docPr id="1200710095" name="Imagem 120071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6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A95A">
        <w:t xml:space="preserve">No </w:t>
      </w:r>
      <w:r w:rsidR="7A039313">
        <w:t>gráfico</w:t>
      </w:r>
      <w:r w:rsidR="00B3A95A">
        <w:t xml:space="preserve"> podemos ver</w:t>
      </w:r>
      <w:r w:rsidR="43A9C619">
        <w:t xml:space="preserve"> que</w:t>
      </w:r>
      <w:r w:rsidR="00B3A95A">
        <w:t xml:space="preserve"> na amostra que nos foi dada 11 dos</w:t>
      </w:r>
      <w:r w:rsidR="17FF0468">
        <w:t xml:space="preserve"> 20 registos foram da filial do Sul, sendo o restante da filial do Norte</w:t>
      </w:r>
      <w:r w:rsidR="39769E99">
        <w:t>.</w:t>
      </w:r>
    </w:p>
    <w:p w14:paraId="0948A794" w14:textId="25F03486" w:rsidR="2440CEB0" w:rsidRDefault="2440CEB0" w:rsidP="40B5ED56">
      <w:pPr>
        <w:ind w:left="2832" w:firstLine="708"/>
      </w:pPr>
    </w:p>
    <w:p w14:paraId="73EBB75D" w14:textId="69BEBD54" w:rsidR="2440CEB0" w:rsidRDefault="00535E9B" w:rsidP="00535E9B">
      <w:pPr>
        <w:tabs>
          <w:tab w:val="left" w:pos="19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6AAB37F" w14:textId="4E75ED9E" w:rsidR="40B5ED56" w:rsidRDefault="40B5ED56" w:rsidP="40B5ED56">
      <w:pPr>
        <w:rPr>
          <w:rFonts w:ascii="Calibri" w:eastAsia="Calibri" w:hAnsi="Calibri" w:cs="Calibri"/>
        </w:rPr>
      </w:pPr>
    </w:p>
    <w:p w14:paraId="5C3FF5E4" w14:textId="0B5A48E5" w:rsidR="5D6EB9AF" w:rsidRDefault="5D6EB9AF" w:rsidP="5D6EB9AF">
      <w:pPr>
        <w:rPr>
          <w:rFonts w:ascii="Calibri" w:eastAsia="Calibri" w:hAnsi="Calibri" w:cs="Calibri"/>
        </w:rPr>
      </w:pPr>
    </w:p>
    <w:p w14:paraId="71AA58DE" w14:textId="2AE2E312" w:rsidR="09D4E410" w:rsidRDefault="4E718924" w:rsidP="00174B18">
      <w:pPr>
        <w:pStyle w:val="Ttulo2"/>
        <w:rPr>
          <w:rFonts w:eastAsia="Calibri"/>
        </w:rPr>
      </w:pPr>
      <w:bookmarkStart w:id="3" w:name="_Toc94968598"/>
      <w:r w:rsidRPr="1C384705">
        <w:rPr>
          <w:rFonts w:eastAsia="Calibri"/>
        </w:rPr>
        <w:t>Funcionários</w:t>
      </w:r>
      <w:bookmarkEnd w:id="3"/>
      <w:r w:rsidR="09D4E410" w:rsidRPr="1C384705">
        <w:rPr>
          <w:rFonts w:eastAsia="Calibri"/>
        </w:rPr>
        <w:t xml:space="preserve"> </w:t>
      </w:r>
    </w:p>
    <w:p w14:paraId="0FC77D0B" w14:textId="352A6C84" w:rsidR="08CC7914" w:rsidRDefault="5C1A5E71" w:rsidP="08CC7914">
      <w:pPr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Quantitativa </w:t>
      </w:r>
      <w:r w:rsidR="275DC87E" w:rsidRPr="1C384705">
        <w:rPr>
          <w:rFonts w:ascii="Calibri" w:eastAsia="Calibri" w:hAnsi="Calibri" w:cs="Calibri"/>
        </w:rPr>
        <w:t>c</w:t>
      </w:r>
      <w:r w:rsidRPr="1C384705">
        <w:rPr>
          <w:rFonts w:ascii="Calibri" w:eastAsia="Calibri" w:hAnsi="Calibri" w:cs="Calibri"/>
        </w:rPr>
        <w:t>ontinua</w:t>
      </w:r>
    </w:p>
    <w:p w14:paraId="1C7A6381" w14:textId="5EB9187C" w:rsidR="3E96266F" w:rsidRDefault="3E96266F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A </w:t>
      </w:r>
      <w:r w:rsidR="164D29B7" w:rsidRPr="466C5F8F">
        <w:rPr>
          <w:rFonts w:ascii="Calibri" w:eastAsia="Calibri" w:hAnsi="Calibri" w:cs="Calibri"/>
        </w:rPr>
        <w:t>variável</w:t>
      </w:r>
      <w:r w:rsidRPr="466C5F8F">
        <w:rPr>
          <w:rFonts w:ascii="Calibri" w:eastAsia="Calibri" w:hAnsi="Calibri" w:cs="Calibri"/>
        </w:rPr>
        <w:t xml:space="preserve"> </w:t>
      </w:r>
      <w:r w:rsidR="164D29B7" w:rsidRPr="466C5F8F">
        <w:rPr>
          <w:rFonts w:ascii="Calibri" w:eastAsia="Calibri" w:hAnsi="Calibri" w:cs="Calibri"/>
        </w:rPr>
        <w:t>funcionários</w:t>
      </w:r>
      <w:r w:rsidRPr="466C5F8F">
        <w:rPr>
          <w:rFonts w:ascii="Calibri" w:eastAsia="Calibri" w:hAnsi="Calibri" w:cs="Calibri"/>
        </w:rPr>
        <w:t xml:space="preserve"> e o </w:t>
      </w:r>
      <w:r w:rsidR="00A32E45" w:rsidRPr="466C5F8F">
        <w:rPr>
          <w:rFonts w:ascii="Calibri" w:eastAsia="Calibri" w:hAnsi="Calibri" w:cs="Calibri"/>
        </w:rPr>
        <w:t>número</w:t>
      </w:r>
      <w:r w:rsidRPr="466C5F8F">
        <w:rPr>
          <w:rFonts w:ascii="Calibri" w:eastAsia="Calibri" w:hAnsi="Calibri" w:cs="Calibri"/>
        </w:rPr>
        <w:t xml:space="preserve"> de </w:t>
      </w:r>
      <w:r w:rsidR="06726936" w:rsidRPr="466C5F8F">
        <w:rPr>
          <w:rFonts w:ascii="Calibri" w:eastAsia="Calibri" w:hAnsi="Calibri" w:cs="Calibri"/>
        </w:rPr>
        <w:t>funcionários</w:t>
      </w:r>
      <w:r w:rsidRPr="466C5F8F">
        <w:rPr>
          <w:rFonts w:ascii="Calibri" w:eastAsia="Calibri" w:hAnsi="Calibri" w:cs="Calibri"/>
        </w:rPr>
        <w:t xml:space="preserve"> de cada empresa na altura do registo mensal.</w:t>
      </w:r>
    </w:p>
    <w:p w14:paraId="2E30B306" w14:textId="1627604C" w:rsidR="5D6EB9AF" w:rsidRDefault="5D6EB9AF" w:rsidP="08CC7914">
      <w:pPr>
        <w:ind w:left="3540" w:firstLine="708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179B17A" wp14:editId="04A172A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06093" cy="1905706"/>
            <wp:effectExtent l="0" t="0" r="0" b="0"/>
            <wp:wrapNone/>
            <wp:docPr id="1801914069" name="Imagem 180191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93" cy="1905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4778A" w14:textId="79E1EE2F" w:rsidR="1C384705" w:rsidRDefault="1C384705" w:rsidP="1C384705"/>
    <w:p w14:paraId="45C48AE4" w14:textId="463E7B6A" w:rsidR="1C384705" w:rsidRDefault="1C384705" w:rsidP="1C384705">
      <w:pPr>
        <w:rPr>
          <w:rFonts w:ascii="Calibri" w:eastAsia="Calibri" w:hAnsi="Calibri" w:cs="Calibri"/>
        </w:rPr>
      </w:pPr>
    </w:p>
    <w:p w14:paraId="5C225E19" w14:textId="6CDEB31F" w:rsidR="1C384705" w:rsidRDefault="1C384705" w:rsidP="1C384705">
      <w:pPr>
        <w:rPr>
          <w:rFonts w:ascii="Calibri" w:eastAsia="Calibri" w:hAnsi="Calibri" w:cs="Calibri"/>
        </w:rPr>
      </w:pPr>
    </w:p>
    <w:p w14:paraId="26FCAF68" w14:textId="4265C4D0" w:rsidR="7ECD4B4E" w:rsidRDefault="7ECD4B4E" w:rsidP="7ECD4B4E">
      <w:pPr>
        <w:rPr>
          <w:rFonts w:ascii="Calibri" w:eastAsia="Calibri" w:hAnsi="Calibri" w:cs="Calibri"/>
        </w:rPr>
      </w:pPr>
    </w:p>
    <w:p w14:paraId="5BF75929" w14:textId="0A6820FA" w:rsidR="7ECD4B4E" w:rsidRDefault="7ECD4B4E" w:rsidP="7ECD4B4E">
      <w:pPr>
        <w:rPr>
          <w:rFonts w:ascii="Calibri" w:eastAsia="Calibri" w:hAnsi="Calibri" w:cs="Calibri"/>
        </w:rPr>
      </w:pPr>
    </w:p>
    <w:p w14:paraId="1E3CFA65" w14:textId="0C8847B4" w:rsidR="466C5F8F" w:rsidRDefault="466C5F8F" w:rsidP="466C5F8F">
      <w:pPr>
        <w:rPr>
          <w:rFonts w:ascii="Calibri" w:eastAsia="Calibri" w:hAnsi="Calibri" w:cs="Calibri"/>
        </w:rPr>
      </w:pPr>
    </w:p>
    <w:p w14:paraId="55C5A51B" w14:textId="63C9E43B" w:rsidR="24252A6F" w:rsidRDefault="24252A6F" w:rsidP="00535E9B">
      <w:pPr>
        <w:ind w:firstLine="708"/>
        <w:rPr>
          <w:rFonts w:ascii="Calibri" w:eastAsia="Calibri" w:hAnsi="Calibri" w:cs="Calibri"/>
          <w:color w:val="000000" w:themeColor="text1"/>
        </w:rPr>
      </w:pPr>
      <w:r w:rsidRPr="466C5F8F">
        <w:rPr>
          <w:rFonts w:ascii="Calibri" w:eastAsia="Calibri" w:hAnsi="Calibri" w:cs="Calibri"/>
          <w:color w:val="000000" w:themeColor="text1"/>
        </w:rPr>
        <w:t>Podemos ver neste gráfico a concentração da variável, tendo todas as empresas entre 28 funcionários e 156. Sendo a mediana 75, e a média de 81.85 funcionários.</w:t>
      </w:r>
    </w:p>
    <w:p w14:paraId="467C53C2" w14:textId="5D31F0AB" w:rsidR="00174B18" w:rsidRDefault="00174B18" w:rsidP="1875D271">
      <w:pPr>
        <w:rPr>
          <w:rFonts w:ascii="Calibri" w:eastAsia="Calibri" w:hAnsi="Calibri" w:cs="Calibri"/>
          <w:color w:val="000000" w:themeColor="text1"/>
        </w:rPr>
      </w:pPr>
    </w:p>
    <w:p w14:paraId="5FEABA5E" w14:textId="221E7300" w:rsidR="00174B18" w:rsidRDefault="00174B18" w:rsidP="1875D271">
      <w:pPr>
        <w:rPr>
          <w:rFonts w:ascii="Calibri" w:eastAsia="Calibri" w:hAnsi="Calibri" w:cs="Calibri"/>
          <w:color w:val="000000" w:themeColor="text1"/>
        </w:rPr>
      </w:pPr>
    </w:p>
    <w:p w14:paraId="052E7EFA" w14:textId="77777777" w:rsidR="00535E9B" w:rsidRDefault="00535E9B" w:rsidP="1875D271">
      <w:pPr>
        <w:rPr>
          <w:rFonts w:ascii="Calibri" w:eastAsia="Calibri" w:hAnsi="Calibri" w:cs="Calibri"/>
          <w:color w:val="000000" w:themeColor="text1"/>
        </w:rPr>
      </w:pPr>
    </w:p>
    <w:p w14:paraId="6E95FF1F" w14:textId="264BD6CE" w:rsidR="464122CB" w:rsidRDefault="2BC07E50" w:rsidP="00174B18">
      <w:pPr>
        <w:pStyle w:val="Ttulo2"/>
        <w:rPr>
          <w:rFonts w:eastAsia="Calibri"/>
        </w:rPr>
      </w:pPr>
      <w:bookmarkStart w:id="4" w:name="_Toc94968599"/>
      <w:r w:rsidRPr="1C384705">
        <w:rPr>
          <w:rFonts w:eastAsia="Calibri"/>
        </w:rPr>
        <w:lastRenderedPageBreak/>
        <w:t>Faturação</w:t>
      </w:r>
      <w:bookmarkEnd w:id="4"/>
      <w:r w:rsidR="464122CB" w:rsidRPr="1C384705">
        <w:rPr>
          <w:rFonts w:eastAsia="Calibri"/>
        </w:rPr>
        <w:t xml:space="preserve"> </w:t>
      </w:r>
    </w:p>
    <w:p w14:paraId="37039C7D" w14:textId="3BE441C5" w:rsidR="464122CB" w:rsidRDefault="464122CB" w:rsidP="40B5ED56">
      <w:pPr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Quantitativa </w:t>
      </w:r>
      <w:r w:rsidR="6693600C" w:rsidRPr="1C384705">
        <w:rPr>
          <w:rFonts w:ascii="Calibri" w:eastAsia="Calibri" w:hAnsi="Calibri" w:cs="Calibri"/>
        </w:rPr>
        <w:t>c</w:t>
      </w:r>
      <w:r w:rsidRPr="1C384705">
        <w:rPr>
          <w:rFonts w:ascii="Calibri" w:eastAsia="Calibri" w:hAnsi="Calibri" w:cs="Calibri"/>
        </w:rPr>
        <w:t>ontinua</w:t>
      </w:r>
    </w:p>
    <w:p w14:paraId="26169432" w14:textId="5369A2D6" w:rsidR="2C5C8E6D" w:rsidRDefault="2C5C8E6D" w:rsidP="00535E9B">
      <w:pPr>
        <w:ind w:firstLine="708"/>
        <w:rPr>
          <w:rFonts w:ascii="Calibri" w:eastAsia="Calibri" w:hAnsi="Calibri" w:cs="Calibri"/>
        </w:rPr>
      </w:pPr>
      <w:r w:rsidRPr="261F7108">
        <w:rPr>
          <w:rFonts w:ascii="Calibri" w:eastAsia="Calibri" w:hAnsi="Calibri" w:cs="Calibri"/>
        </w:rPr>
        <w:t xml:space="preserve">Esta </w:t>
      </w:r>
      <w:r w:rsidR="00174B18" w:rsidRPr="261F7108">
        <w:rPr>
          <w:rFonts w:ascii="Calibri" w:eastAsia="Calibri" w:hAnsi="Calibri" w:cs="Calibri"/>
        </w:rPr>
        <w:t>variável</w:t>
      </w:r>
      <w:r w:rsidRPr="261F7108">
        <w:rPr>
          <w:rFonts w:ascii="Calibri" w:eastAsia="Calibri" w:hAnsi="Calibri" w:cs="Calibri"/>
        </w:rPr>
        <w:t xml:space="preserve"> tem o valor da </w:t>
      </w:r>
      <w:r w:rsidR="00174B18" w:rsidRPr="261F7108">
        <w:rPr>
          <w:rFonts w:ascii="Calibri" w:eastAsia="Calibri" w:hAnsi="Calibri" w:cs="Calibri"/>
        </w:rPr>
        <w:t>faturação</w:t>
      </w:r>
      <w:r w:rsidRPr="261F7108">
        <w:rPr>
          <w:rFonts w:ascii="Calibri" w:eastAsia="Calibri" w:hAnsi="Calibri" w:cs="Calibri"/>
        </w:rPr>
        <w:t xml:space="preserve"> da empresa mensalmente</w:t>
      </w:r>
      <w:r w:rsidR="7B926675" w:rsidRPr="261F7108">
        <w:rPr>
          <w:rFonts w:ascii="Calibri" w:eastAsia="Calibri" w:hAnsi="Calibri" w:cs="Calibri"/>
        </w:rPr>
        <w:t>, medida em milhares de euros</w:t>
      </w:r>
      <w:r w:rsidRPr="261F7108">
        <w:rPr>
          <w:rFonts w:ascii="Calibri" w:eastAsia="Calibri" w:hAnsi="Calibri" w:cs="Calibri"/>
        </w:rPr>
        <w:t>.</w:t>
      </w:r>
    </w:p>
    <w:p w14:paraId="419ED752" w14:textId="608B8A6A" w:rsidR="08CC7914" w:rsidRDefault="08CC7914" w:rsidP="1875D271">
      <w:pPr>
        <w:ind w:left="2832" w:firstLine="708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8378F94" wp14:editId="65A76F2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23911" cy="1482607"/>
            <wp:effectExtent l="0" t="0" r="0" b="0"/>
            <wp:wrapNone/>
            <wp:docPr id="168703993" name="Imagem 16870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11" cy="1482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C5C8E6D" w:rsidRPr="1875D271">
        <w:rPr>
          <w:rFonts w:ascii="Calibri" w:eastAsia="Calibri" w:hAnsi="Calibri" w:cs="Calibri"/>
        </w:rPr>
        <w:t xml:space="preserve">Neste </w:t>
      </w:r>
      <w:r w:rsidR="00174B18" w:rsidRPr="1875D271">
        <w:rPr>
          <w:rFonts w:ascii="Calibri" w:eastAsia="Calibri" w:hAnsi="Calibri" w:cs="Calibri"/>
        </w:rPr>
        <w:t>gráfico</w:t>
      </w:r>
      <w:r w:rsidR="2C5C8E6D" w:rsidRPr="1875D271">
        <w:rPr>
          <w:rFonts w:ascii="Calibri" w:eastAsia="Calibri" w:hAnsi="Calibri" w:cs="Calibri"/>
        </w:rPr>
        <w:t xml:space="preserve"> podemos ver que</w:t>
      </w:r>
      <w:r w:rsidR="187C2DCE" w:rsidRPr="1875D271">
        <w:rPr>
          <w:rFonts w:ascii="Calibri" w:eastAsia="Calibri" w:hAnsi="Calibri" w:cs="Calibri"/>
        </w:rPr>
        <w:t xml:space="preserve"> as </w:t>
      </w:r>
      <w:r w:rsidR="00174B18" w:rsidRPr="1875D271">
        <w:rPr>
          <w:rFonts w:ascii="Calibri" w:eastAsia="Calibri" w:hAnsi="Calibri" w:cs="Calibri"/>
        </w:rPr>
        <w:t>faturações</w:t>
      </w:r>
      <w:r w:rsidR="187C2DCE" w:rsidRPr="1875D271">
        <w:rPr>
          <w:rFonts w:ascii="Calibri" w:eastAsia="Calibri" w:hAnsi="Calibri" w:cs="Calibri"/>
        </w:rPr>
        <w:t xml:space="preserve"> tem uma maior </w:t>
      </w:r>
      <w:r w:rsidR="00174B18" w:rsidRPr="1875D271">
        <w:rPr>
          <w:rFonts w:ascii="Calibri" w:eastAsia="Calibri" w:hAnsi="Calibri" w:cs="Calibri"/>
        </w:rPr>
        <w:t>concentração</w:t>
      </w:r>
      <w:r w:rsidR="187C2DCE" w:rsidRPr="1875D271">
        <w:rPr>
          <w:rFonts w:ascii="Calibri" w:eastAsia="Calibri" w:hAnsi="Calibri" w:cs="Calibri"/>
        </w:rPr>
        <w:t xml:space="preserve"> na classe de 500 a 100</w:t>
      </w:r>
      <w:r w:rsidR="40801E1E" w:rsidRPr="1875D271">
        <w:rPr>
          <w:rFonts w:ascii="Calibri" w:eastAsia="Calibri" w:hAnsi="Calibri" w:cs="Calibri"/>
        </w:rPr>
        <w:t>0, tendo uma valor mediano de 980.8</w:t>
      </w:r>
      <w:r w:rsidR="1FD290B7" w:rsidRPr="1875D271">
        <w:rPr>
          <w:rFonts w:ascii="Calibri" w:eastAsia="Calibri" w:hAnsi="Calibri" w:cs="Calibri"/>
        </w:rPr>
        <w:t xml:space="preserve">. E um valor </w:t>
      </w:r>
      <w:r w:rsidR="00174B18" w:rsidRPr="1875D271">
        <w:rPr>
          <w:rFonts w:ascii="Calibri" w:eastAsia="Calibri" w:hAnsi="Calibri" w:cs="Calibri"/>
        </w:rPr>
        <w:t>mínimo</w:t>
      </w:r>
      <w:r w:rsidR="1FD290B7" w:rsidRPr="1875D271">
        <w:rPr>
          <w:rFonts w:ascii="Calibri" w:eastAsia="Calibri" w:hAnsi="Calibri" w:cs="Calibri"/>
        </w:rPr>
        <w:t xml:space="preserve"> de 320 e um valor </w:t>
      </w:r>
      <w:r w:rsidR="00174B18" w:rsidRPr="1875D271">
        <w:rPr>
          <w:rFonts w:ascii="Calibri" w:eastAsia="Calibri" w:hAnsi="Calibri" w:cs="Calibri"/>
        </w:rPr>
        <w:t>máximo</w:t>
      </w:r>
      <w:r w:rsidR="1FD290B7" w:rsidRPr="1875D271">
        <w:rPr>
          <w:rFonts w:ascii="Calibri" w:eastAsia="Calibri" w:hAnsi="Calibri" w:cs="Calibri"/>
        </w:rPr>
        <w:t xml:space="preserve"> de 2292.3.</w:t>
      </w:r>
    </w:p>
    <w:p w14:paraId="782CDFF2" w14:textId="38BDE338" w:rsidR="51D2A120" w:rsidRDefault="51D2A120" w:rsidP="08CC7914"/>
    <w:p w14:paraId="488B14E8" w14:textId="72D0FD64" w:rsidR="08CC7914" w:rsidRDefault="08CC7914" w:rsidP="08CC7914"/>
    <w:p w14:paraId="31C8D21A" w14:textId="1E7CC2AF" w:rsidR="08CC7914" w:rsidRDefault="08CC7914" w:rsidP="08CC7914"/>
    <w:p w14:paraId="780EEA76" w14:textId="491E4901" w:rsidR="08CC7914" w:rsidRDefault="08CC7914" w:rsidP="261F7108"/>
    <w:p w14:paraId="2EA61891" w14:textId="590AC8A1" w:rsidR="48343757" w:rsidRDefault="48343757" w:rsidP="00174B18">
      <w:pPr>
        <w:pStyle w:val="Ttulo2"/>
        <w:rPr>
          <w:rFonts w:eastAsia="Calibri"/>
        </w:rPr>
      </w:pPr>
      <w:bookmarkStart w:id="5" w:name="_Toc94968600"/>
      <w:r w:rsidRPr="1875D271">
        <w:rPr>
          <w:rFonts w:eastAsia="Calibri"/>
        </w:rPr>
        <w:t>Despesa</w:t>
      </w:r>
      <w:bookmarkEnd w:id="5"/>
      <w:r w:rsidRPr="1875D271">
        <w:rPr>
          <w:rFonts w:eastAsia="Calibri"/>
        </w:rPr>
        <w:t xml:space="preserve"> </w:t>
      </w:r>
    </w:p>
    <w:p w14:paraId="254B4CE9" w14:textId="66547E8E" w:rsidR="261F7108" w:rsidRDefault="48343757" w:rsidP="261F7108">
      <w:pPr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 Quantitativa </w:t>
      </w:r>
      <w:r w:rsidR="2DE99F93" w:rsidRPr="1C384705">
        <w:rPr>
          <w:rFonts w:ascii="Calibri" w:eastAsia="Calibri" w:hAnsi="Calibri" w:cs="Calibri"/>
        </w:rPr>
        <w:t>c</w:t>
      </w:r>
      <w:r w:rsidRPr="1C384705">
        <w:rPr>
          <w:rFonts w:ascii="Calibri" w:eastAsia="Calibri" w:hAnsi="Calibri" w:cs="Calibri"/>
        </w:rPr>
        <w:t>ontinua</w:t>
      </w:r>
    </w:p>
    <w:p w14:paraId="16AB0171" w14:textId="35BE1DEA" w:rsidR="3763521D" w:rsidRDefault="3763521D" w:rsidP="00535E9B">
      <w:pPr>
        <w:ind w:firstLine="708"/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A </w:t>
      </w:r>
      <w:r w:rsidR="159B2AE6" w:rsidRPr="1C384705">
        <w:rPr>
          <w:rFonts w:ascii="Calibri" w:eastAsia="Calibri" w:hAnsi="Calibri" w:cs="Calibri"/>
        </w:rPr>
        <w:t>variável</w:t>
      </w:r>
      <w:r w:rsidRPr="1C384705">
        <w:rPr>
          <w:rFonts w:ascii="Calibri" w:eastAsia="Calibri" w:hAnsi="Calibri" w:cs="Calibri"/>
        </w:rPr>
        <w:t xml:space="preserve"> despesa é os valores da despesa de cada empresa mensalmente, medida em milhares de euros</w:t>
      </w:r>
      <w:r w:rsidR="768009B7" w:rsidRPr="1C384705">
        <w:rPr>
          <w:rFonts w:ascii="Calibri" w:eastAsia="Calibri" w:hAnsi="Calibri" w:cs="Calibri"/>
        </w:rPr>
        <w:t>.</w:t>
      </w:r>
    </w:p>
    <w:p w14:paraId="26BE8896" w14:textId="31D7FA20" w:rsidR="1875D271" w:rsidRDefault="1875D271" w:rsidP="00535E9B">
      <w:pPr>
        <w:ind w:left="4248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10BB78" wp14:editId="2619C9E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78458" cy="1958622"/>
            <wp:effectExtent l="0" t="0" r="0" b="0"/>
            <wp:wrapNone/>
            <wp:docPr id="1641020682" name="Imagem 1641020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58" cy="195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68009B7">
        <w:t xml:space="preserve">Neste </w:t>
      </w:r>
      <w:r w:rsidR="61BFACAF">
        <w:t xml:space="preserve">histograma podemos ver uma maior </w:t>
      </w:r>
      <w:r w:rsidR="47BE6D60">
        <w:t>concentração</w:t>
      </w:r>
      <w:r w:rsidR="61BFACAF">
        <w:t xml:space="preserve"> na segunda classe, que vai de 40 a 60, sendo cada classe de 20.</w:t>
      </w:r>
    </w:p>
    <w:p w14:paraId="588F0503" w14:textId="50323CF3" w:rsidR="261F7108" w:rsidRDefault="261F7108" w:rsidP="261F7108"/>
    <w:p w14:paraId="63BD8996" w14:textId="2F670B4F" w:rsidR="261F7108" w:rsidRDefault="261F7108" w:rsidP="261F7108"/>
    <w:p w14:paraId="389E7AC2" w14:textId="1C32E9A9" w:rsidR="261F7108" w:rsidRDefault="261F7108" w:rsidP="261F7108"/>
    <w:p w14:paraId="5D396E25" w14:textId="7BE4011A" w:rsidR="1875D271" w:rsidRDefault="1875D271" w:rsidP="1875D271">
      <w:pPr>
        <w:rPr>
          <w:rFonts w:ascii="Calibri" w:eastAsia="Calibri" w:hAnsi="Calibri" w:cs="Calibri"/>
        </w:rPr>
      </w:pPr>
    </w:p>
    <w:p w14:paraId="36B32470" w14:textId="6007C5CB" w:rsidR="1875D271" w:rsidRDefault="1875D271" w:rsidP="1875D271">
      <w:pPr>
        <w:rPr>
          <w:rFonts w:ascii="Calibri" w:eastAsia="Calibri" w:hAnsi="Calibri" w:cs="Calibri"/>
        </w:rPr>
      </w:pPr>
    </w:p>
    <w:p w14:paraId="40D513DD" w14:textId="7B770679" w:rsidR="261F7108" w:rsidRDefault="261F7108" w:rsidP="261F7108">
      <w:pPr>
        <w:rPr>
          <w:rFonts w:ascii="Calibri" w:eastAsia="Calibri" w:hAnsi="Calibri" w:cs="Calibri"/>
        </w:rPr>
      </w:pPr>
    </w:p>
    <w:p w14:paraId="40722E51" w14:textId="19D6BC34" w:rsidR="48343757" w:rsidRDefault="2AC8AF28" w:rsidP="00174B18">
      <w:pPr>
        <w:pStyle w:val="Ttulo2"/>
        <w:rPr>
          <w:rFonts w:eastAsia="Calibri"/>
        </w:rPr>
      </w:pPr>
      <w:bookmarkStart w:id="6" w:name="_Toc94968601"/>
      <w:r w:rsidRPr="1C384705">
        <w:rPr>
          <w:rFonts w:eastAsia="Calibri"/>
        </w:rPr>
        <w:t>Avaliação</w:t>
      </w:r>
      <w:bookmarkEnd w:id="6"/>
      <w:r w:rsidR="48343757" w:rsidRPr="1C384705">
        <w:rPr>
          <w:rFonts w:eastAsia="Calibri"/>
        </w:rPr>
        <w:t xml:space="preserve"> </w:t>
      </w:r>
    </w:p>
    <w:p w14:paraId="384DDE1F" w14:textId="40A27132" w:rsidR="48343757" w:rsidRDefault="48343757" w:rsidP="40B5ED56">
      <w:pPr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 Qualitativa </w:t>
      </w:r>
      <w:r w:rsidR="09651536" w:rsidRPr="1C384705">
        <w:rPr>
          <w:rFonts w:ascii="Calibri" w:eastAsia="Calibri" w:hAnsi="Calibri" w:cs="Calibri"/>
        </w:rPr>
        <w:t>o</w:t>
      </w:r>
      <w:r w:rsidRPr="1C384705">
        <w:rPr>
          <w:rFonts w:ascii="Calibri" w:eastAsia="Calibri" w:hAnsi="Calibri" w:cs="Calibri"/>
        </w:rPr>
        <w:t>rdinal</w:t>
      </w:r>
    </w:p>
    <w:p w14:paraId="03520973" w14:textId="7DFC1FD4" w:rsidR="0025770D" w:rsidRDefault="0025770D" w:rsidP="00535E9B">
      <w:pPr>
        <w:ind w:firstLine="708"/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 xml:space="preserve">Esta </w:t>
      </w:r>
      <w:r w:rsidR="1A01C083" w:rsidRPr="1C384705">
        <w:rPr>
          <w:rFonts w:ascii="Calibri" w:eastAsia="Calibri" w:hAnsi="Calibri" w:cs="Calibri"/>
        </w:rPr>
        <w:t>variável</w:t>
      </w:r>
      <w:r w:rsidRPr="1C384705">
        <w:rPr>
          <w:rFonts w:ascii="Calibri" w:eastAsia="Calibri" w:hAnsi="Calibri" w:cs="Calibri"/>
        </w:rPr>
        <w:t xml:space="preserve"> ordinal, pode ter 4 valores distintos, de 1 a 4. Sendo cada </w:t>
      </w:r>
      <w:r w:rsidR="4BF41F48" w:rsidRPr="1C384705">
        <w:rPr>
          <w:rFonts w:ascii="Calibri" w:eastAsia="Calibri" w:hAnsi="Calibri" w:cs="Calibri"/>
        </w:rPr>
        <w:t>número</w:t>
      </w:r>
      <w:r w:rsidRPr="1C384705">
        <w:rPr>
          <w:rFonts w:ascii="Calibri" w:eastAsia="Calibri" w:hAnsi="Calibri" w:cs="Calibri"/>
        </w:rPr>
        <w:t xml:space="preserve"> correspondente a uma </w:t>
      </w:r>
      <w:r w:rsidR="308F7F94" w:rsidRPr="1C384705">
        <w:rPr>
          <w:rFonts w:ascii="Calibri" w:eastAsia="Calibri" w:hAnsi="Calibri" w:cs="Calibri"/>
        </w:rPr>
        <w:t>avaliação</w:t>
      </w:r>
      <w:r w:rsidRPr="1C384705">
        <w:rPr>
          <w:rFonts w:ascii="Calibri" w:eastAsia="Calibri" w:hAnsi="Calibri" w:cs="Calibri"/>
        </w:rPr>
        <w:t>: “Poupança Grande”, “Poupança Boa”, “Poupança Decente”, “Poupança Fraca”.</w:t>
      </w:r>
    </w:p>
    <w:p w14:paraId="2479027B" w14:textId="5DFEC80B" w:rsidR="261F7108" w:rsidRDefault="00174B18" w:rsidP="261F7108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037A0" wp14:editId="5C7C20A1">
            <wp:simplePos x="0" y="0"/>
            <wp:positionH relativeFrom="column">
              <wp:posOffset>-390525</wp:posOffset>
            </wp:positionH>
            <wp:positionV relativeFrom="paragraph">
              <wp:posOffset>180975</wp:posOffset>
            </wp:positionV>
            <wp:extent cx="2028825" cy="1986280"/>
            <wp:effectExtent l="0" t="0" r="0" b="0"/>
            <wp:wrapNone/>
            <wp:docPr id="1525494218" name="Imagem 152549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425D3" w14:textId="025E36D2" w:rsidR="261F7108" w:rsidRDefault="485D2147" w:rsidP="00535E9B">
      <w:pPr>
        <w:ind w:left="2832" w:firstLine="708"/>
      </w:pPr>
      <w:r>
        <w:t xml:space="preserve">Neste </w:t>
      </w:r>
      <w:proofErr w:type="spellStart"/>
      <w:r>
        <w:t>piechart</w:t>
      </w:r>
      <w:proofErr w:type="spellEnd"/>
      <w:r>
        <w:t xml:space="preserve"> podemos ver a </w:t>
      </w:r>
      <w:r w:rsidR="5531DE12">
        <w:t>distribuição</w:t>
      </w:r>
      <w:r>
        <w:t xml:space="preserve"> das </w:t>
      </w:r>
      <w:r w:rsidR="0580767E">
        <w:t>avaliações</w:t>
      </w:r>
      <w:r>
        <w:t xml:space="preserve"> </w:t>
      </w:r>
      <w:r w:rsidR="00174B18">
        <w:t>das empresas</w:t>
      </w:r>
      <w:r>
        <w:t xml:space="preserve"> na amostra, sendo a mais predominante uma poupança decente. Mesmo assim as</w:t>
      </w:r>
      <w:r w:rsidR="00BC5FB0">
        <w:t xml:space="preserve"> outras</w:t>
      </w:r>
      <w:r>
        <w:t xml:space="preserve"> </w:t>
      </w:r>
      <w:r w:rsidR="21DF54E4">
        <w:t>avaliações</w:t>
      </w:r>
      <w:r w:rsidR="6E70112C">
        <w:t xml:space="preserve"> </w:t>
      </w:r>
      <w:r w:rsidR="50EEB26A">
        <w:t>estão</w:t>
      </w:r>
      <w:r w:rsidR="6E70112C">
        <w:t xml:space="preserve"> distribuídas de forma igual tendo pouca diferença entre</w:t>
      </w:r>
      <w:r w:rsidR="00174B18">
        <w:t xml:space="preserve"> </w:t>
      </w:r>
      <w:r w:rsidR="6E70112C">
        <w:t>elas.</w:t>
      </w:r>
    </w:p>
    <w:p w14:paraId="40199E24" w14:textId="77777777" w:rsidR="00174B18" w:rsidRDefault="00174B18" w:rsidP="00174B18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8100C38" w14:textId="73B07471" w:rsidR="7E6D2D90" w:rsidRPr="00174B18" w:rsidRDefault="63E5F256" w:rsidP="00CE328D">
      <w:pPr>
        <w:pStyle w:val="Ttulo1"/>
        <w:rPr>
          <w:rFonts w:asciiTheme="minorHAnsi" w:eastAsiaTheme="minorHAnsi" w:hAnsiTheme="minorHAnsi" w:cstheme="minorBidi"/>
          <w:sz w:val="22"/>
          <w:szCs w:val="22"/>
        </w:rPr>
      </w:pPr>
      <w:bookmarkStart w:id="7" w:name="_Toc94968602"/>
      <w:r w:rsidRPr="1C384705">
        <w:rPr>
          <w:rFonts w:eastAsia="Calibri"/>
        </w:rPr>
        <w:lastRenderedPageBreak/>
        <w:t>C</w:t>
      </w:r>
      <w:r w:rsidR="7E6D2D90" w:rsidRPr="1C384705">
        <w:rPr>
          <w:rFonts w:eastAsia="Calibri"/>
        </w:rPr>
        <w:t>omparações entre os grupos</w:t>
      </w:r>
      <w:bookmarkEnd w:id="7"/>
    </w:p>
    <w:p w14:paraId="288714B9" w14:textId="103C1C4C" w:rsidR="6A19914B" w:rsidRDefault="6A19914B" w:rsidP="40B5ED56">
      <w:r>
        <w:rPr>
          <w:noProof/>
        </w:rPr>
        <w:drawing>
          <wp:inline distT="0" distB="0" distL="0" distR="0" wp14:anchorId="4F5EDA0E" wp14:editId="05FC355F">
            <wp:extent cx="3875264" cy="2583510"/>
            <wp:effectExtent l="0" t="0" r="0" b="0"/>
            <wp:docPr id="1272812874" name="Imagem 127281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264" cy="25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F400" w14:textId="7B5CA6F3" w:rsidR="69C324C3" w:rsidRDefault="69C324C3" w:rsidP="00CE328D">
      <w:pPr>
        <w:ind w:firstLine="708"/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>N</w:t>
      </w:r>
      <w:r w:rsidR="6B1D0633" w:rsidRPr="1C384705">
        <w:rPr>
          <w:rFonts w:ascii="Calibri" w:eastAsia="Calibri" w:hAnsi="Calibri" w:cs="Calibri"/>
        </w:rPr>
        <w:t xml:space="preserve">esta </w:t>
      </w:r>
      <w:r w:rsidR="10F46A1C" w:rsidRPr="1C384705">
        <w:rPr>
          <w:rFonts w:ascii="Calibri" w:eastAsia="Calibri" w:hAnsi="Calibri" w:cs="Calibri"/>
        </w:rPr>
        <w:t>comparação</w:t>
      </w:r>
      <w:r w:rsidR="6B1D0633" w:rsidRPr="1C384705">
        <w:rPr>
          <w:rFonts w:ascii="Calibri" w:eastAsia="Calibri" w:hAnsi="Calibri" w:cs="Calibri"/>
        </w:rPr>
        <w:t xml:space="preserve"> entre Norte e Sul pela </w:t>
      </w:r>
      <w:r w:rsidR="37E8588B" w:rsidRPr="1C384705">
        <w:rPr>
          <w:rFonts w:ascii="Calibri" w:eastAsia="Calibri" w:hAnsi="Calibri" w:cs="Calibri"/>
        </w:rPr>
        <w:t>faturação</w:t>
      </w:r>
      <w:r w:rsidR="6B1D0633" w:rsidRPr="1C384705">
        <w:rPr>
          <w:rFonts w:ascii="Calibri" w:eastAsia="Calibri" w:hAnsi="Calibri" w:cs="Calibri"/>
        </w:rPr>
        <w:t xml:space="preserve"> de cada grupo, podemos ver que os valores são muito mais altos no Sul, sendo que o valor </w:t>
      </w:r>
      <w:r w:rsidR="5E5A9BC9" w:rsidRPr="1C384705">
        <w:rPr>
          <w:rFonts w:ascii="Calibri" w:eastAsia="Calibri" w:hAnsi="Calibri" w:cs="Calibri"/>
        </w:rPr>
        <w:t>máximo</w:t>
      </w:r>
      <w:r w:rsidR="6B1D0633" w:rsidRPr="1C384705">
        <w:rPr>
          <w:rFonts w:ascii="Calibri" w:eastAsia="Calibri" w:hAnsi="Calibri" w:cs="Calibri"/>
        </w:rPr>
        <w:t xml:space="preserve"> do Norte e menor que a </w:t>
      </w:r>
      <w:r w:rsidR="2085AB1C" w:rsidRPr="1C384705">
        <w:rPr>
          <w:rFonts w:ascii="Calibri" w:eastAsia="Calibri" w:hAnsi="Calibri" w:cs="Calibri"/>
        </w:rPr>
        <w:t>faturação</w:t>
      </w:r>
      <w:r w:rsidR="6B1D0633" w:rsidRPr="1C384705">
        <w:rPr>
          <w:rFonts w:ascii="Calibri" w:eastAsia="Calibri" w:hAnsi="Calibri" w:cs="Calibri"/>
        </w:rPr>
        <w:t xml:space="preserve"> mais pequena do </w:t>
      </w:r>
      <w:r w:rsidR="24E0F47B" w:rsidRPr="1C384705">
        <w:rPr>
          <w:rFonts w:ascii="Calibri" w:eastAsia="Calibri" w:hAnsi="Calibri" w:cs="Calibri"/>
        </w:rPr>
        <w:t>Sul</w:t>
      </w:r>
      <w:r w:rsidR="1FA99430" w:rsidRPr="1C384705">
        <w:rPr>
          <w:rFonts w:ascii="Calibri" w:eastAsia="Calibri" w:hAnsi="Calibri" w:cs="Calibri"/>
        </w:rPr>
        <w:t xml:space="preserve">, </w:t>
      </w:r>
      <w:r w:rsidR="4383503C" w:rsidRPr="1C384705">
        <w:rPr>
          <w:rFonts w:ascii="Calibri" w:eastAsia="Calibri" w:hAnsi="Calibri" w:cs="Calibri"/>
        </w:rPr>
        <w:t xml:space="preserve">podemos </w:t>
      </w:r>
      <w:r w:rsidR="08DE09CF" w:rsidRPr="1C384705">
        <w:rPr>
          <w:rFonts w:ascii="Calibri" w:eastAsia="Calibri" w:hAnsi="Calibri" w:cs="Calibri"/>
        </w:rPr>
        <w:t>também</w:t>
      </w:r>
      <w:r w:rsidR="4383503C" w:rsidRPr="1C384705">
        <w:rPr>
          <w:rFonts w:ascii="Calibri" w:eastAsia="Calibri" w:hAnsi="Calibri" w:cs="Calibri"/>
        </w:rPr>
        <w:t xml:space="preserve"> ver uma maior </w:t>
      </w:r>
      <w:r w:rsidR="5E0E14B6" w:rsidRPr="1C384705">
        <w:rPr>
          <w:rFonts w:ascii="Calibri" w:eastAsia="Calibri" w:hAnsi="Calibri" w:cs="Calibri"/>
        </w:rPr>
        <w:t>dispersão</w:t>
      </w:r>
      <w:r w:rsidR="4383503C" w:rsidRPr="1C384705">
        <w:rPr>
          <w:rFonts w:ascii="Calibri" w:eastAsia="Calibri" w:hAnsi="Calibri" w:cs="Calibri"/>
        </w:rPr>
        <w:t xml:space="preserve"> de valores no Sul, sendo que os </w:t>
      </w:r>
      <w:r w:rsidR="44911C1B" w:rsidRPr="1C384705">
        <w:rPr>
          <w:rFonts w:ascii="Calibri" w:eastAsia="Calibri" w:hAnsi="Calibri" w:cs="Calibri"/>
        </w:rPr>
        <w:t xml:space="preserve">valores do Norte são menos dispersos, dando a </w:t>
      </w:r>
      <w:r w:rsidR="6B1CBBFA" w:rsidRPr="1C384705">
        <w:rPr>
          <w:rFonts w:ascii="Calibri" w:eastAsia="Calibri" w:hAnsi="Calibri" w:cs="Calibri"/>
        </w:rPr>
        <w:t>aparência</w:t>
      </w:r>
      <w:r w:rsidR="2D7EE99F" w:rsidRPr="1C384705">
        <w:rPr>
          <w:rFonts w:ascii="Calibri" w:eastAsia="Calibri" w:hAnsi="Calibri" w:cs="Calibri"/>
        </w:rPr>
        <w:t xml:space="preserve"> </w:t>
      </w:r>
      <w:r w:rsidR="4D5D20FE" w:rsidRPr="1C384705">
        <w:rPr>
          <w:rFonts w:ascii="Calibri" w:eastAsia="Calibri" w:hAnsi="Calibri" w:cs="Calibri"/>
        </w:rPr>
        <w:t>díspar</w:t>
      </w:r>
      <w:r w:rsidR="2D7EE99F" w:rsidRPr="1C384705">
        <w:rPr>
          <w:rFonts w:ascii="Calibri" w:eastAsia="Calibri" w:hAnsi="Calibri" w:cs="Calibri"/>
        </w:rPr>
        <w:t xml:space="preserve"> dos dois </w:t>
      </w:r>
      <w:r w:rsidR="47164485" w:rsidRPr="1C384705">
        <w:rPr>
          <w:rFonts w:ascii="Calibri" w:eastAsia="Calibri" w:hAnsi="Calibri" w:cs="Calibri"/>
        </w:rPr>
        <w:t>gráficos</w:t>
      </w:r>
      <w:r w:rsidR="2D7EE99F" w:rsidRPr="1C384705">
        <w:rPr>
          <w:rFonts w:ascii="Calibri" w:eastAsia="Calibri" w:hAnsi="Calibri" w:cs="Calibri"/>
        </w:rPr>
        <w:t>.</w:t>
      </w:r>
    </w:p>
    <w:p w14:paraId="12B03B37" w14:textId="2B92BECF" w:rsidR="40B5ED56" w:rsidRDefault="2A83F8FE" w:rsidP="00D31407">
      <w:pPr>
        <w:ind w:firstLine="708"/>
        <w:rPr>
          <w:rFonts w:ascii="Calibri" w:eastAsia="Calibri" w:hAnsi="Calibri" w:cs="Calibri"/>
        </w:rPr>
      </w:pPr>
      <w:r w:rsidRPr="1C384705">
        <w:rPr>
          <w:rFonts w:ascii="Calibri" w:eastAsia="Calibri" w:hAnsi="Calibri" w:cs="Calibri"/>
        </w:rPr>
        <w:t>Também</w:t>
      </w:r>
      <w:r w:rsidR="71E123AB" w:rsidRPr="1C384705">
        <w:rPr>
          <w:rFonts w:ascii="Calibri" w:eastAsia="Calibri" w:hAnsi="Calibri" w:cs="Calibri"/>
        </w:rPr>
        <w:t xml:space="preserve"> podemos ver um </w:t>
      </w:r>
      <w:proofErr w:type="spellStart"/>
      <w:r w:rsidR="71E123AB" w:rsidRPr="1C384705">
        <w:rPr>
          <w:rFonts w:ascii="Calibri" w:eastAsia="Calibri" w:hAnsi="Calibri" w:cs="Calibri"/>
        </w:rPr>
        <w:t>outlier</w:t>
      </w:r>
      <w:proofErr w:type="spellEnd"/>
      <w:r w:rsidR="71E123AB" w:rsidRPr="1C384705">
        <w:rPr>
          <w:rFonts w:ascii="Calibri" w:eastAsia="Calibri" w:hAnsi="Calibri" w:cs="Calibri"/>
        </w:rPr>
        <w:t xml:space="preserve"> no grupo Norte, uma fatura de 320 m€.</w:t>
      </w:r>
    </w:p>
    <w:p w14:paraId="583D35CD" w14:textId="42C2EF0D" w:rsidR="313BE25F" w:rsidRDefault="313BE25F" w:rsidP="40B5ED56">
      <w:r>
        <w:rPr>
          <w:noProof/>
        </w:rPr>
        <w:drawing>
          <wp:inline distT="0" distB="0" distL="0" distR="0" wp14:anchorId="3D90DD44" wp14:editId="672C821C">
            <wp:extent cx="3623553" cy="2838450"/>
            <wp:effectExtent l="0" t="0" r="0" b="0"/>
            <wp:docPr id="1798751086" name="Imagem 179875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56" cy="28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FCB9" w14:textId="756741BA" w:rsidR="30FB53E6" w:rsidRDefault="30FB53E6" w:rsidP="00CE328D">
      <w:pPr>
        <w:ind w:firstLine="708"/>
      </w:pPr>
      <w:r>
        <w:t xml:space="preserve">Neste gráfico de extremos e quartis </w:t>
      </w:r>
      <w:r w:rsidR="01FA333B">
        <w:t xml:space="preserve">podemos ver a </w:t>
      </w:r>
      <w:r w:rsidR="3F42667A">
        <w:t>distribuição</w:t>
      </w:r>
      <w:r w:rsidR="01FA333B">
        <w:t xml:space="preserve"> das faturas pela </w:t>
      </w:r>
      <w:r w:rsidR="1461B145">
        <w:t>avaliação</w:t>
      </w:r>
      <w:r w:rsidR="01FA333B">
        <w:t xml:space="preserve"> mensal da empresa.</w:t>
      </w:r>
    </w:p>
    <w:p w14:paraId="7E2A5B53" w14:textId="31884D94" w:rsidR="7E6D2D90" w:rsidRDefault="01FA333B" w:rsidP="00CE328D">
      <w:pPr>
        <w:ind w:firstLine="708"/>
        <w:rPr>
          <w:rFonts w:ascii="Calibri" w:eastAsia="Calibri" w:hAnsi="Calibri" w:cs="Calibri"/>
        </w:rPr>
      </w:pPr>
      <w:r>
        <w:t xml:space="preserve">Podemos tirar a </w:t>
      </w:r>
      <w:r w:rsidR="3F389FBE">
        <w:t>conclusão</w:t>
      </w:r>
      <w:r>
        <w:t xml:space="preserve"> </w:t>
      </w:r>
      <w:r w:rsidR="565844F6">
        <w:t>de que</w:t>
      </w:r>
      <w:r>
        <w:t xml:space="preserve"> quanto m</w:t>
      </w:r>
      <w:r w:rsidR="1E94D913">
        <w:t xml:space="preserve">aior </w:t>
      </w:r>
      <w:r>
        <w:t>a poupança</w:t>
      </w:r>
      <w:r w:rsidR="32B42305">
        <w:t xml:space="preserve"> </w:t>
      </w:r>
      <w:r w:rsidR="11D0FB83">
        <w:t>menor é a faturação</w:t>
      </w:r>
      <w:r w:rsidR="5CBEDB5A">
        <w:t xml:space="preserve">, </w:t>
      </w:r>
      <w:r w:rsidR="16F7F784">
        <w:t>também</w:t>
      </w:r>
      <w:r w:rsidR="4C1F8124">
        <w:t xml:space="preserve"> podemos ver que temos dois </w:t>
      </w:r>
      <w:proofErr w:type="spellStart"/>
      <w:r w:rsidR="4C1F8124">
        <w:t>outliers</w:t>
      </w:r>
      <w:proofErr w:type="spellEnd"/>
      <w:r w:rsidR="4C1F8124">
        <w:t xml:space="preserve"> na poupança “Grande”, sendo eles 320</w:t>
      </w:r>
      <w:r w:rsidR="7128B927">
        <w:t xml:space="preserve"> m€</w:t>
      </w:r>
      <w:r w:rsidR="4C1F8124">
        <w:t xml:space="preserve"> e 948</w:t>
      </w:r>
      <w:r w:rsidR="1E6B45A8">
        <w:t>.8 m€</w:t>
      </w:r>
      <w:r w:rsidR="04973DFE">
        <w:t>.</w:t>
      </w:r>
      <w:r w:rsidR="7E6D2D90" w:rsidRPr="775C479A">
        <w:rPr>
          <w:rFonts w:ascii="Calibri" w:eastAsia="Calibri" w:hAnsi="Calibri" w:cs="Calibri"/>
        </w:rPr>
        <w:t xml:space="preserve"> </w:t>
      </w:r>
    </w:p>
    <w:p w14:paraId="551505B3" w14:textId="22888330" w:rsidR="00CE328D" w:rsidRDefault="00CE32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5515F55" w14:textId="773B7169" w:rsidR="00CE328D" w:rsidRPr="00CE328D" w:rsidRDefault="7E6D2D90" w:rsidP="00CE328D">
      <w:pPr>
        <w:pStyle w:val="Ttulo1"/>
        <w:rPr>
          <w:rFonts w:eastAsia="Calibri"/>
        </w:rPr>
      </w:pPr>
      <w:bookmarkStart w:id="8" w:name="_Toc94968603"/>
      <w:r w:rsidRPr="3C592E0A">
        <w:rPr>
          <w:rFonts w:eastAsia="Calibri"/>
        </w:rPr>
        <w:lastRenderedPageBreak/>
        <w:t>Regressão Linear</w:t>
      </w:r>
      <w:bookmarkEnd w:id="8"/>
    </w:p>
    <w:p w14:paraId="2759CFB5" w14:textId="7D341343" w:rsidR="12B5CD1E" w:rsidRDefault="12B5CD1E" w:rsidP="00CE328D">
      <w:pPr>
        <w:pStyle w:val="Ttulo2"/>
        <w:ind w:firstLine="708"/>
        <w:rPr>
          <w:rFonts w:eastAsia="Calibri"/>
        </w:rPr>
      </w:pPr>
      <w:bookmarkStart w:id="9" w:name="_Toc94968604"/>
      <w:r w:rsidRPr="3C592E0A">
        <w:rPr>
          <w:rFonts w:eastAsia="Calibri"/>
        </w:rPr>
        <w:t>Faturação</w:t>
      </w:r>
      <w:r w:rsidR="40FF525B" w:rsidRPr="3C592E0A">
        <w:rPr>
          <w:rFonts w:eastAsia="Calibri"/>
        </w:rPr>
        <w:t xml:space="preserve"> - Despesa</w:t>
      </w:r>
      <w:bookmarkEnd w:id="9"/>
    </w:p>
    <w:p w14:paraId="1ED06550" w14:textId="7653345B" w:rsidR="30330BC4" w:rsidRDefault="30330BC4" w:rsidP="7ECD4B4E">
      <w:r>
        <w:rPr>
          <w:noProof/>
        </w:rPr>
        <w:drawing>
          <wp:inline distT="0" distB="0" distL="0" distR="0" wp14:anchorId="08EE6DFF" wp14:editId="55DEC9EB">
            <wp:extent cx="3368844" cy="2667000"/>
            <wp:effectExtent l="0" t="0" r="3175" b="0"/>
            <wp:docPr id="762015576" name="Imagem 76201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53" cy="269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6232" w14:textId="53B1CCC8" w:rsidR="5E434B7B" w:rsidRDefault="5E434B7B" w:rsidP="00CE328D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Neste diagrama de </w:t>
      </w:r>
      <w:r w:rsidR="281C134C" w:rsidRPr="466C5F8F">
        <w:rPr>
          <w:rFonts w:ascii="Calibri" w:eastAsia="Calibri" w:hAnsi="Calibri" w:cs="Calibri"/>
        </w:rPr>
        <w:t>dispersão</w:t>
      </w:r>
      <w:r w:rsidRPr="466C5F8F">
        <w:rPr>
          <w:rFonts w:ascii="Calibri" w:eastAsia="Calibri" w:hAnsi="Calibri" w:cs="Calibri"/>
        </w:rPr>
        <w:t xml:space="preserve"> podemos ver a </w:t>
      </w:r>
      <w:r w:rsidR="14A2BD9B" w:rsidRPr="466C5F8F">
        <w:rPr>
          <w:rFonts w:ascii="Calibri" w:eastAsia="Calibri" w:hAnsi="Calibri" w:cs="Calibri"/>
        </w:rPr>
        <w:t>correlação</w:t>
      </w:r>
      <w:r w:rsidRPr="466C5F8F">
        <w:rPr>
          <w:rFonts w:ascii="Calibri" w:eastAsia="Calibri" w:hAnsi="Calibri" w:cs="Calibri"/>
        </w:rPr>
        <w:t xml:space="preserve"> entres duas </w:t>
      </w:r>
      <w:r w:rsidR="3AC1D1CB" w:rsidRPr="466C5F8F">
        <w:rPr>
          <w:rFonts w:ascii="Calibri" w:eastAsia="Calibri" w:hAnsi="Calibri" w:cs="Calibri"/>
        </w:rPr>
        <w:t>variáveis</w:t>
      </w:r>
      <w:r w:rsidRPr="466C5F8F">
        <w:rPr>
          <w:rFonts w:ascii="Calibri" w:eastAsia="Calibri" w:hAnsi="Calibri" w:cs="Calibri"/>
        </w:rPr>
        <w:t xml:space="preserve">, nomeadamente a </w:t>
      </w:r>
      <w:r w:rsidR="2C2D6F24" w:rsidRPr="466C5F8F">
        <w:rPr>
          <w:rFonts w:ascii="Calibri" w:eastAsia="Calibri" w:hAnsi="Calibri" w:cs="Calibri"/>
        </w:rPr>
        <w:t>faturação</w:t>
      </w:r>
      <w:r w:rsidRPr="466C5F8F">
        <w:rPr>
          <w:rFonts w:ascii="Calibri" w:eastAsia="Calibri" w:hAnsi="Calibri" w:cs="Calibri"/>
        </w:rPr>
        <w:t xml:space="preserve"> no eixo do y, e a despesa no eixo do x</w:t>
      </w:r>
      <w:r w:rsidR="6F394C86" w:rsidRPr="466C5F8F">
        <w:rPr>
          <w:rFonts w:ascii="Calibri" w:eastAsia="Calibri" w:hAnsi="Calibri" w:cs="Calibri"/>
        </w:rPr>
        <w:t xml:space="preserve">. </w:t>
      </w:r>
    </w:p>
    <w:p w14:paraId="0D9F6C2F" w14:textId="1748ACED" w:rsidR="466C5F8F" w:rsidRDefault="466C5F8F" w:rsidP="466C5F8F">
      <m:oMathPara>
        <m:oMath>
          <m:r>
            <w:rPr>
              <w:rFonts w:ascii="Cambria Math" w:hAnsi="Cambria Math"/>
            </w:rPr>
            <m:t>faturaçao=108.6+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14.153*x</m:t>
              </m:r>
            </m:e>
          </m:d>
        </m:oMath>
      </m:oMathPara>
    </w:p>
    <w:p w14:paraId="68E6801A" w14:textId="11D5DCAB" w:rsidR="41C18405" w:rsidRDefault="41C18405" w:rsidP="00CE328D">
      <w:pPr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Em cima podemos ver a função y = a + b * x</w:t>
      </w:r>
    </w:p>
    <w:p w14:paraId="757E300C" w14:textId="04D27C6E" w:rsidR="7ECD4B4E" w:rsidRDefault="6F394C86" w:rsidP="00CE328D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Sendo o coeficiente de </w:t>
      </w:r>
      <w:r w:rsidR="1F00BED6" w:rsidRPr="3C592E0A">
        <w:rPr>
          <w:rFonts w:ascii="Calibri" w:eastAsia="Calibri" w:hAnsi="Calibri" w:cs="Calibri"/>
        </w:rPr>
        <w:t>correlação</w:t>
      </w:r>
      <w:r w:rsidRPr="3C592E0A">
        <w:rPr>
          <w:rFonts w:ascii="Calibri" w:eastAsia="Calibri" w:hAnsi="Calibri" w:cs="Calibri"/>
        </w:rPr>
        <w:t xml:space="preserve"> 0.89, podemos dizer que estas duas </w:t>
      </w:r>
      <w:r w:rsidR="6FA1FDF8" w:rsidRPr="3C592E0A">
        <w:rPr>
          <w:rFonts w:ascii="Calibri" w:eastAsia="Calibri" w:hAnsi="Calibri" w:cs="Calibri"/>
        </w:rPr>
        <w:t>variáveis</w:t>
      </w:r>
      <w:r w:rsidRPr="3C592E0A">
        <w:rPr>
          <w:rFonts w:ascii="Calibri" w:eastAsia="Calibri" w:hAnsi="Calibri" w:cs="Calibri"/>
        </w:rPr>
        <w:t xml:space="preserve"> tem uma </w:t>
      </w:r>
      <w:r w:rsidR="74971A37" w:rsidRPr="3C592E0A">
        <w:rPr>
          <w:rFonts w:ascii="Calibri" w:eastAsia="Calibri" w:hAnsi="Calibri" w:cs="Calibri"/>
        </w:rPr>
        <w:t>correlação</w:t>
      </w:r>
      <w:r w:rsidR="7D4C5C44" w:rsidRPr="3C592E0A">
        <w:rPr>
          <w:rFonts w:ascii="Calibri" w:eastAsia="Calibri" w:hAnsi="Calibri" w:cs="Calibri"/>
        </w:rPr>
        <w:t xml:space="preserve"> positiva</w:t>
      </w:r>
      <w:r w:rsidRPr="3C592E0A">
        <w:rPr>
          <w:rFonts w:ascii="Calibri" w:eastAsia="Calibri" w:hAnsi="Calibri" w:cs="Calibri"/>
        </w:rPr>
        <w:t xml:space="preserve"> forte</w:t>
      </w:r>
      <w:r w:rsidR="08C79A16" w:rsidRPr="3C592E0A">
        <w:rPr>
          <w:rFonts w:ascii="Calibri" w:eastAsia="Calibri" w:hAnsi="Calibri" w:cs="Calibri"/>
        </w:rPr>
        <w:t xml:space="preserve">. Enquanto isso não implica causalidade entre as duas </w:t>
      </w:r>
      <w:r w:rsidR="25293862" w:rsidRPr="3C592E0A">
        <w:rPr>
          <w:rFonts w:ascii="Calibri" w:eastAsia="Calibri" w:hAnsi="Calibri" w:cs="Calibri"/>
        </w:rPr>
        <w:t>variáveis</w:t>
      </w:r>
      <w:r w:rsidR="08C79A16" w:rsidRPr="3C592E0A">
        <w:rPr>
          <w:rFonts w:ascii="Calibri" w:eastAsia="Calibri" w:hAnsi="Calibri" w:cs="Calibri"/>
        </w:rPr>
        <w:t xml:space="preserve"> </w:t>
      </w:r>
      <w:r w:rsidR="5CB3A6A1" w:rsidRPr="3C592E0A">
        <w:rPr>
          <w:rFonts w:ascii="Calibri" w:eastAsia="Calibri" w:hAnsi="Calibri" w:cs="Calibri"/>
        </w:rPr>
        <w:t xml:space="preserve">com uma </w:t>
      </w:r>
      <w:r w:rsidR="296D0ED8" w:rsidRPr="3C592E0A">
        <w:rPr>
          <w:rFonts w:ascii="Calibri" w:eastAsia="Calibri" w:hAnsi="Calibri" w:cs="Calibri"/>
        </w:rPr>
        <w:t>correlação</w:t>
      </w:r>
      <w:r w:rsidR="5CB3A6A1" w:rsidRPr="3C592E0A">
        <w:rPr>
          <w:rFonts w:ascii="Calibri" w:eastAsia="Calibri" w:hAnsi="Calibri" w:cs="Calibri"/>
        </w:rPr>
        <w:t xml:space="preserve"> forte podemos </w:t>
      </w:r>
      <w:r w:rsidR="0DE1A081" w:rsidRPr="3C592E0A">
        <w:rPr>
          <w:rFonts w:ascii="Calibri" w:eastAsia="Calibri" w:hAnsi="Calibri" w:cs="Calibri"/>
        </w:rPr>
        <w:t>usá-la</w:t>
      </w:r>
      <w:r w:rsidR="07ACC226" w:rsidRPr="3C592E0A">
        <w:rPr>
          <w:rFonts w:ascii="Calibri" w:eastAsia="Calibri" w:hAnsi="Calibri" w:cs="Calibri"/>
        </w:rPr>
        <w:t xml:space="preserve"> para estimar valores com baixo </w:t>
      </w:r>
      <w:r w:rsidR="10C592B5" w:rsidRPr="3C592E0A">
        <w:rPr>
          <w:rFonts w:ascii="Calibri" w:eastAsia="Calibri" w:hAnsi="Calibri" w:cs="Calibri"/>
        </w:rPr>
        <w:t>nível</w:t>
      </w:r>
      <w:r w:rsidR="07ACC226" w:rsidRPr="3C592E0A">
        <w:rPr>
          <w:rFonts w:ascii="Calibri" w:eastAsia="Calibri" w:hAnsi="Calibri" w:cs="Calibri"/>
        </w:rPr>
        <w:t xml:space="preserve"> de erro.</w:t>
      </w:r>
    </w:p>
    <w:p w14:paraId="31760DFB" w14:textId="79A6198D" w:rsidR="7ECD4B4E" w:rsidRDefault="5C3D50AF" w:rsidP="3C592E0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4C9B487" wp14:editId="2B51ABE0">
            <wp:extent cx="2362200" cy="1215548"/>
            <wp:effectExtent l="0" t="0" r="0" b="3810"/>
            <wp:docPr id="825322245" name="Imagem 82532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654" cy="12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EC3" w14:textId="75F6AF6B" w:rsidR="7ECD4B4E" w:rsidRDefault="363D877C" w:rsidP="00CE328D">
      <w:pPr>
        <w:ind w:firstLine="708"/>
      </w:pPr>
      <w:r>
        <w:t>Nesta imagem podemos ver os coeficientes do modelo de regressão linear</w:t>
      </w:r>
      <w:r w:rsidR="71820166">
        <w:t xml:space="preserve"> </w:t>
      </w:r>
      <w:r w:rsidR="3CA41DE0">
        <w:t xml:space="preserve">sendo o </w:t>
      </w:r>
      <w:proofErr w:type="spellStart"/>
      <w:r w:rsidR="55BF4FFF">
        <w:t>intercept</w:t>
      </w:r>
      <w:proofErr w:type="spellEnd"/>
      <w:r w:rsidR="3CA41DE0">
        <w:t xml:space="preserve"> estimado quando a faturação for</w:t>
      </w:r>
      <w:r w:rsidR="71820166">
        <w:t xml:space="preserve"> 108.6 e a despesa </w:t>
      </w:r>
      <w:r w:rsidR="198B17D9">
        <w:t>14.1</w:t>
      </w:r>
      <w:r w:rsidR="71820166">
        <w:t>.</w:t>
      </w:r>
      <w:r w:rsidR="1950211C">
        <w:t xml:space="preserve"> O que significa que a </w:t>
      </w:r>
      <w:r w:rsidR="26F95B56">
        <w:t>faturação</w:t>
      </w:r>
      <w:r w:rsidR="1950211C">
        <w:t xml:space="preserve"> estimada e 108.6 quando a despesa é 0, e por cada valor da despesa a ser adicionada sobe 14.1.</w:t>
      </w:r>
    </w:p>
    <w:p w14:paraId="496798BF" w14:textId="14F8FF61" w:rsidR="405ADEEA" w:rsidRDefault="405ADEEA" w:rsidP="00CE328D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Podemos inferir também pelo p –</w:t>
      </w:r>
      <w:proofErr w:type="spellStart"/>
      <w:r w:rsidRPr="3C592E0A">
        <w:rPr>
          <w:rFonts w:ascii="Calibri" w:eastAsia="Calibri" w:hAnsi="Calibri" w:cs="Calibri"/>
        </w:rPr>
        <w:t>value</w:t>
      </w:r>
      <w:proofErr w:type="spellEnd"/>
      <w:r w:rsidRPr="3C592E0A">
        <w:rPr>
          <w:rFonts w:ascii="Calibri" w:eastAsia="Calibri" w:hAnsi="Calibri" w:cs="Calibri"/>
        </w:rPr>
        <w:t xml:space="preserve"> ser menor que o valor de significância, que este modelo pode apresentar estimações corretas, sendo que podemos ter o risco de rejeitar a hipótese nula.</w:t>
      </w:r>
    </w:p>
    <w:p w14:paraId="7AE06D36" w14:textId="34196FCF" w:rsidR="7F092A18" w:rsidRDefault="7F092A18" w:rsidP="3C592E0A">
      <w:r>
        <w:rPr>
          <w:noProof/>
        </w:rPr>
        <w:drawing>
          <wp:inline distT="0" distB="0" distL="0" distR="0" wp14:anchorId="11532C6E" wp14:editId="451692E5">
            <wp:extent cx="2324100" cy="504825"/>
            <wp:effectExtent l="0" t="0" r="0" b="0"/>
            <wp:docPr id="1933862312" name="Imagem 193386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87FD" w14:textId="680970AE" w:rsidR="6A23E2C0" w:rsidRDefault="6A23E2C0" w:rsidP="00CE328D">
      <w:pPr>
        <w:ind w:firstLine="708"/>
      </w:pPr>
      <w:r>
        <w:t xml:space="preserve">Segundo o coeficiente de determinação podemos concluir que 80% da variância da faturação e explicada pela </w:t>
      </w:r>
      <w:r w:rsidR="3FA36316">
        <w:t>variância</w:t>
      </w:r>
      <w:r>
        <w:t xml:space="preserve"> da despesa.</w:t>
      </w:r>
    </w:p>
    <w:p w14:paraId="12DD4680" w14:textId="5156D47D" w:rsidR="34776A28" w:rsidRDefault="34776A28" w:rsidP="00713606">
      <w:pPr>
        <w:pStyle w:val="Ttulo2"/>
        <w:rPr>
          <w:rFonts w:eastAsia="Calibri"/>
        </w:rPr>
      </w:pPr>
      <w:bookmarkStart w:id="10" w:name="_Toc94968605"/>
      <w:r w:rsidRPr="3C592E0A">
        <w:rPr>
          <w:rFonts w:eastAsia="Calibri"/>
        </w:rPr>
        <w:lastRenderedPageBreak/>
        <w:t>Faturação - Funcionários</w:t>
      </w:r>
      <w:bookmarkEnd w:id="10"/>
    </w:p>
    <w:p w14:paraId="0AC61843" w14:textId="19916C03" w:rsidR="5CF4E886" w:rsidRDefault="5CF4E886" w:rsidP="3C592E0A">
      <w:r>
        <w:rPr>
          <w:noProof/>
        </w:rPr>
        <w:drawing>
          <wp:inline distT="0" distB="0" distL="0" distR="0" wp14:anchorId="3E62D042" wp14:editId="2D4FC12B">
            <wp:extent cx="4572000" cy="3048000"/>
            <wp:effectExtent l="0" t="0" r="0" b="0"/>
            <wp:docPr id="564347262" name="Imagem 564347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A3A8" w14:textId="3C899254" w:rsidR="7F1B8618" w:rsidRDefault="7F1B8618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Neste diagrama de dispersão podemos ver a correlação entres duas variáveis, nomeadamente a faturação no eixo do y, e a </w:t>
      </w:r>
      <w:r w:rsidR="483B8EDB" w:rsidRPr="3C592E0A">
        <w:rPr>
          <w:rFonts w:ascii="Calibri" w:eastAsia="Calibri" w:hAnsi="Calibri" w:cs="Calibri"/>
        </w:rPr>
        <w:t>funcionários</w:t>
      </w:r>
      <w:r w:rsidRPr="3C592E0A">
        <w:rPr>
          <w:rFonts w:ascii="Calibri" w:eastAsia="Calibri" w:hAnsi="Calibri" w:cs="Calibri"/>
        </w:rPr>
        <w:t xml:space="preserve"> no eixo do x.</w:t>
      </w:r>
    </w:p>
    <w:p w14:paraId="2474FDDA" w14:textId="01AD9412" w:rsidR="2307FA91" w:rsidRDefault="2307FA91" w:rsidP="3C592E0A">
      <w:r>
        <w:rPr>
          <w:noProof/>
        </w:rPr>
        <w:drawing>
          <wp:inline distT="0" distB="0" distL="0" distR="0" wp14:anchorId="0372A706" wp14:editId="2261EED8">
            <wp:extent cx="2809875" cy="800100"/>
            <wp:effectExtent l="0" t="0" r="0" b="0"/>
            <wp:docPr id="1831814445" name="Imagem 183181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457F" w14:textId="6BF8FB11" w:rsidR="2307FA91" w:rsidRDefault="2307FA91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Com este coeficiente de </w:t>
      </w:r>
      <w:r w:rsidR="33F852E1" w:rsidRPr="3C592E0A">
        <w:rPr>
          <w:rFonts w:ascii="Calibri" w:eastAsia="Calibri" w:hAnsi="Calibri" w:cs="Calibri"/>
        </w:rPr>
        <w:t>correlação</w:t>
      </w:r>
      <w:r w:rsidRPr="3C592E0A">
        <w:rPr>
          <w:rFonts w:ascii="Calibri" w:eastAsia="Calibri" w:hAnsi="Calibri" w:cs="Calibri"/>
        </w:rPr>
        <w:t xml:space="preserve"> podemos dizer que estas duas </w:t>
      </w:r>
      <w:r w:rsidR="40ADB535" w:rsidRPr="3C592E0A">
        <w:rPr>
          <w:rFonts w:ascii="Calibri" w:eastAsia="Calibri" w:hAnsi="Calibri" w:cs="Calibri"/>
        </w:rPr>
        <w:t>variáveis</w:t>
      </w:r>
      <w:r w:rsidRPr="3C592E0A">
        <w:rPr>
          <w:rFonts w:ascii="Calibri" w:eastAsia="Calibri" w:hAnsi="Calibri" w:cs="Calibri"/>
        </w:rPr>
        <w:t xml:space="preserve"> mantem uma </w:t>
      </w:r>
      <w:r w:rsidR="40ADB535" w:rsidRPr="3C592E0A">
        <w:rPr>
          <w:rFonts w:ascii="Calibri" w:eastAsia="Calibri" w:hAnsi="Calibri" w:cs="Calibri"/>
        </w:rPr>
        <w:t>correlação</w:t>
      </w:r>
      <w:r w:rsidRPr="3C592E0A">
        <w:rPr>
          <w:rFonts w:ascii="Calibri" w:eastAsia="Calibri" w:hAnsi="Calibri" w:cs="Calibri"/>
        </w:rPr>
        <w:t xml:space="preserve"> positiva forte. </w:t>
      </w:r>
      <w:r w:rsidR="24F9229E" w:rsidRPr="3C592E0A">
        <w:rPr>
          <w:rFonts w:ascii="Calibri" w:eastAsia="Calibri" w:hAnsi="Calibri" w:cs="Calibri"/>
        </w:rPr>
        <w:t xml:space="preserve">E pelo coeficiente de </w:t>
      </w:r>
      <w:r w:rsidR="5431CF04" w:rsidRPr="3C592E0A">
        <w:rPr>
          <w:rFonts w:ascii="Calibri" w:eastAsia="Calibri" w:hAnsi="Calibri" w:cs="Calibri"/>
        </w:rPr>
        <w:t>determinação</w:t>
      </w:r>
      <w:r w:rsidR="24F9229E" w:rsidRPr="3C592E0A">
        <w:rPr>
          <w:rFonts w:ascii="Calibri" w:eastAsia="Calibri" w:hAnsi="Calibri" w:cs="Calibri"/>
        </w:rPr>
        <w:t xml:space="preserve"> podemos dizer que 94 porcento da </w:t>
      </w:r>
      <w:r w:rsidR="61AB05E0" w:rsidRPr="3C592E0A">
        <w:rPr>
          <w:rFonts w:ascii="Calibri" w:eastAsia="Calibri" w:hAnsi="Calibri" w:cs="Calibri"/>
        </w:rPr>
        <w:t>variação</w:t>
      </w:r>
      <w:r w:rsidR="24F9229E" w:rsidRPr="3C592E0A">
        <w:rPr>
          <w:rFonts w:ascii="Calibri" w:eastAsia="Calibri" w:hAnsi="Calibri" w:cs="Calibri"/>
        </w:rPr>
        <w:t xml:space="preserve"> da </w:t>
      </w:r>
      <w:r w:rsidR="35F95136" w:rsidRPr="3C592E0A">
        <w:rPr>
          <w:rFonts w:ascii="Calibri" w:eastAsia="Calibri" w:hAnsi="Calibri" w:cs="Calibri"/>
        </w:rPr>
        <w:t>faturação</w:t>
      </w:r>
      <w:r w:rsidR="24F9229E" w:rsidRPr="3C592E0A">
        <w:rPr>
          <w:rFonts w:ascii="Calibri" w:eastAsia="Calibri" w:hAnsi="Calibri" w:cs="Calibri"/>
        </w:rPr>
        <w:t xml:space="preserve"> e devido a </w:t>
      </w:r>
      <w:r w:rsidR="512142A3" w:rsidRPr="3C592E0A">
        <w:rPr>
          <w:rFonts w:ascii="Calibri" w:eastAsia="Calibri" w:hAnsi="Calibri" w:cs="Calibri"/>
        </w:rPr>
        <w:t>variância</w:t>
      </w:r>
      <w:r w:rsidR="24F9229E" w:rsidRPr="3C592E0A">
        <w:rPr>
          <w:rFonts w:ascii="Calibri" w:eastAsia="Calibri" w:hAnsi="Calibri" w:cs="Calibri"/>
        </w:rPr>
        <w:t xml:space="preserve"> da </w:t>
      </w:r>
      <w:r w:rsidR="32458094" w:rsidRPr="3C592E0A">
        <w:rPr>
          <w:rFonts w:ascii="Calibri" w:eastAsia="Calibri" w:hAnsi="Calibri" w:cs="Calibri"/>
        </w:rPr>
        <w:t>variável</w:t>
      </w:r>
      <w:r w:rsidR="24F9229E" w:rsidRPr="3C592E0A">
        <w:rPr>
          <w:rFonts w:ascii="Calibri" w:eastAsia="Calibri" w:hAnsi="Calibri" w:cs="Calibri"/>
        </w:rPr>
        <w:t xml:space="preserve"> </w:t>
      </w:r>
      <w:r w:rsidR="3BF92CAE" w:rsidRPr="3C592E0A">
        <w:rPr>
          <w:rFonts w:ascii="Calibri" w:eastAsia="Calibri" w:hAnsi="Calibri" w:cs="Calibri"/>
        </w:rPr>
        <w:t>funcionários</w:t>
      </w:r>
      <w:r w:rsidR="50E1A984" w:rsidRPr="3C592E0A">
        <w:rPr>
          <w:rFonts w:ascii="Calibri" w:eastAsia="Calibri" w:hAnsi="Calibri" w:cs="Calibri"/>
        </w:rPr>
        <w:t>.</w:t>
      </w:r>
    </w:p>
    <w:p w14:paraId="3B272FE2" w14:textId="3A23A605" w:rsidR="30C2D504" w:rsidRDefault="30C2D504" w:rsidP="3C592E0A">
      <w:r>
        <w:rPr>
          <w:noProof/>
        </w:rPr>
        <w:drawing>
          <wp:inline distT="0" distB="0" distL="0" distR="0" wp14:anchorId="05CD6274" wp14:editId="6E418162">
            <wp:extent cx="3456000" cy="1828800"/>
            <wp:effectExtent l="0" t="0" r="0" b="0"/>
            <wp:docPr id="624603367" name="Imagem 62460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1BC" w14:textId="1C1E5D5A" w:rsidR="30C2D504" w:rsidRDefault="30C2D504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Com este </w:t>
      </w:r>
      <w:r w:rsidR="6F67BA35" w:rsidRPr="3C592E0A">
        <w:rPr>
          <w:rFonts w:ascii="Calibri" w:eastAsia="Calibri" w:hAnsi="Calibri" w:cs="Calibri"/>
        </w:rPr>
        <w:t>gráfico</w:t>
      </w:r>
      <w:r w:rsidRPr="3C592E0A">
        <w:rPr>
          <w:rFonts w:ascii="Calibri" w:eastAsia="Calibri" w:hAnsi="Calibri" w:cs="Calibri"/>
        </w:rPr>
        <w:t xml:space="preserve"> podemos tirar algumas inferências do modelo, uma delas sendo que se uma empresa não tiver </w:t>
      </w:r>
      <w:r w:rsidR="5047BDF8" w:rsidRPr="3C592E0A">
        <w:rPr>
          <w:rFonts w:ascii="Calibri" w:eastAsia="Calibri" w:hAnsi="Calibri" w:cs="Calibri"/>
        </w:rPr>
        <w:t>funcionários</w:t>
      </w:r>
      <w:r w:rsidRPr="3C592E0A">
        <w:rPr>
          <w:rFonts w:ascii="Calibri" w:eastAsia="Calibri" w:hAnsi="Calibri" w:cs="Calibri"/>
        </w:rPr>
        <w:t xml:space="preserve"> ira em base perder 89 m€ por mês.</w:t>
      </w:r>
      <w:r w:rsidR="2148C1D7" w:rsidRPr="3C592E0A">
        <w:rPr>
          <w:rFonts w:ascii="Calibri" w:eastAsia="Calibri" w:hAnsi="Calibri" w:cs="Calibri"/>
        </w:rPr>
        <w:t xml:space="preserve"> Também podemos tirar que por cada funcionário contratado</w:t>
      </w:r>
      <w:r w:rsidR="21CCF3F9" w:rsidRPr="3C592E0A">
        <w:rPr>
          <w:rFonts w:ascii="Calibri" w:eastAsia="Calibri" w:hAnsi="Calibri" w:cs="Calibri"/>
        </w:rPr>
        <w:t xml:space="preserve"> a empresa de acordo com o modelo ira aumentar a fatura por 15</w:t>
      </w:r>
      <w:r w:rsidR="5D37716B" w:rsidRPr="3C592E0A">
        <w:rPr>
          <w:rFonts w:ascii="Calibri" w:eastAsia="Calibri" w:hAnsi="Calibri" w:cs="Calibri"/>
        </w:rPr>
        <w:t xml:space="preserve"> m€ mensais.</w:t>
      </w:r>
    </w:p>
    <w:p w14:paraId="205464BA" w14:textId="0963DC9B" w:rsidR="3C592E0A" w:rsidRDefault="363D61AA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Podemos inferir </w:t>
      </w:r>
      <w:r w:rsidR="39BAA449" w:rsidRPr="3C592E0A">
        <w:rPr>
          <w:rFonts w:ascii="Calibri" w:eastAsia="Calibri" w:hAnsi="Calibri" w:cs="Calibri"/>
        </w:rPr>
        <w:t>também</w:t>
      </w:r>
      <w:r w:rsidRPr="3C592E0A">
        <w:rPr>
          <w:rFonts w:ascii="Calibri" w:eastAsia="Calibri" w:hAnsi="Calibri" w:cs="Calibri"/>
        </w:rPr>
        <w:t xml:space="preserve"> pelo p –</w:t>
      </w:r>
      <w:proofErr w:type="spellStart"/>
      <w:r w:rsidRPr="3C592E0A">
        <w:rPr>
          <w:rFonts w:ascii="Calibri" w:eastAsia="Calibri" w:hAnsi="Calibri" w:cs="Calibri"/>
        </w:rPr>
        <w:t>value</w:t>
      </w:r>
      <w:proofErr w:type="spellEnd"/>
      <w:r w:rsidRPr="3C592E0A">
        <w:rPr>
          <w:rFonts w:ascii="Calibri" w:eastAsia="Calibri" w:hAnsi="Calibri" w:cs="Calibri"/>
        </w:rPr>
        <w:t xml:space="preserve"> ser</w:t>
      </w:r>
      <w:r w:rsidR="33540DE5" w:rsidRPr="3C592E0A">
        <w:rPr>
          <w:rFonts w:ascii="Calibri" w:eastAsia="Calibri" w:hAnsi="Calibri" w:cs="Calibri"/>
        </w:rPr>
        <w:t xml:space="preserve"> menor</w:t>
      </w:r>
      <w:r w:rsidRPr="3C592E0A">
        <w:rPr>
          <w:rFonts w:ascii="Calibri" w:eastAsia="Calibri" w:hAnsi="Calibri" w:cs="Calibri"/>
        </w:rPr>
        <w:t xml:space="preserve"> que o valor de </w:t>
      </w:r>
      <w:r w:rsidR="7EC16666" w:rsidRPr="3C592E0A">
        <w:rPr>
          <w:rFonts w:ascii="Calibri" w:eastAsia="Calibri" w:hAnsi="Calibri" w:cs="Calibri"/>
        </w:rPr>
        <w:t>significância</w:t>
      </w:r>
      <w:r w:rsidRPr="3C592E0A">
        <w:rPr>
          <w:rFonts w:ascii="Calibri" w:eastAsia="Calibri" w:hAnsi="Calibri" w:cs="Calibri"/>
        </w:rPr>
        <w:t xml:space="preserve">, que este modelo pode apresentar </w:t>
      </w:r>
      <w:r w:rsidR="25184A24" w:rsidRPr="3C592E0A">
        <w:rPr>
          <w:rFonts w:ascii="Calibri" w:eastAsia="Calibri" w:hAnsi="Calibri" w:cs="Calibri"/>
        </w:rPr>
        <w:t>estimações</w:t>
      </w:r>
      <w:r w:rsidRPr="3C592E0A">
        <w:rPr>
          <w:rFonts w:ascii="Calibri" w:eastAsia="Calibri" w:hAnsi="Calibri" w:cs="Calibri"/>
        </w:rPr>
        <w:t xml:space="preserve"> corretas, </w:t>
      </w:r>
      <w:r w:rsidR="7B73865E" w:rsidRPr="3C592E0A">
        <w:rPr>
          <w:rFonts w:ascii="Calibri" w:eastAsia="Calibri" w:hAnsi="Calibri" w:cs="Calibri"/>
        </w:rPr>
        <w:t>sendo que podemos ter o risco</w:t>
      </w:r>
      <w:r w:rsidR="41A4463E" w:rsidRPr="3C592E0A">
        <w:rPr>
          <w:rFonts w:ascii="Calibri" w:eastAsia="Calibri" w:hAnsi="Calibri" w:cs="Calibri"/>
        </w:rPr>
        <w:t xml:space="preserve"> de rejeitar a </w:t>
      </w:r>
      <w:r w:rsidR="3854C18A" w:rsidRPr="3C592E0A">
        <w:rPr>
          <w:rFonts w:ascii="Calibri" w:eastAsia="Calibri" w:hAnsi="Calibri" w:cs="Calibri"/>
        </w:rPr>
        <w:t>hipótese nula</w:t>
      </w:r>
      <w:r w:rsidR="41A4463E" w:rsidRPr="3C592E0A">
        <w:rPr>
          <w:rFonts w:ascii="Calibri" w:eastAsia="Calibri" w:hAnsi="Calibri" w:cs="Calibri"/>
        </w:rPr>
        <w:t>.</w:t>
      </w:r>
    </w:p>
    <w:p w14:paraId="3A83AC30" w14:textId="3447BD6F" w:rsidR="384BA4E7" w:rsidRDefault="384BA4E7" w:rsidP="00713606">
      <w:pPr>
        <w:pStyle w:val="Ttulo1"/>
        <w:rPr>
          <w:rFonts w:eastAsia="Calibri"/>
        </w:rPr>
      </w:pPr>
      <w:bookmarkStart w:id="11" w:name="_Toc94968606"/>
      <w:r w:rsidRPr="466C5F8F">
        <w:rPr>
          <w:rFonts w:eastAsia="Calibri"/>
        </w:rPr>
        <w:lastRenderedPageBreak/>
        <w:t>Estimação</w:t>
      </w:r>
      <w:bookmarkEnd w:id="11"/>
    </w:p>
    <w:p w14:paraId="3A8DB711" w14:textId="62BB540D" w:rsidR="7E6D2D90" w:rsidRDefault="7E6D2D90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3.1.1. Sabe-se que a filial do Norte é mais recente. A proporção de registos para esta filial é de 21%. Calcule a probabilidade de se considerarem 9 registos mensais da filial N numa amostra de 20, por recurso à distribuição Binomial. Conclua acerca da representatividade da amostra em estudo em relação à localização da filial;</w:t>
      </w:r>
    </w:p>
    <w:p w14:paraId="3DAC3B79" w14:textId="5CFDAE0A" w:rsidR="7E6D2D90" w:rsidRDefault="54BEA52C" w:rsidP="40B5ED56">
      <w:r>
        <w:rPr>
          <w:noProof/>
        </w:rPr>
        <w:drawing>
          <wp:inline distT="0" distB="0" distL="0" distR="0" wp14:anchorId="6F5A3518" wp14:editId="37F6ACD1">
            <wp:extent cx="1714500" cy="581025"/>
            <wp:effectExtent l="0" t="0" r="0" b="0"/>
            <wp:docPr id="1907653733" name="Imagem 190765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A0CE" w14:textId="2B16443D" w:rsidR="7E6D2D90" w:rsidRDefault="54BEA52C" w:rsidP="00713606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Co</w:t>
      </w:r>
      <w:r w:rsidR="0E222CDF" w:rsidRPr="466C5F8F">
        <w:rPr>
          <w:rFonts w:ascii="Calibri" w:eastAsia="Calibri" w:hAnsi="Calibri" w:cs="Calibri"/>
        </w:rPr>
        <w:t>m</w:t>
      </w:r>
      <w:r w:rsidRPr="466C5F8F">
        <w:rPr>
          <w:rFonts w:ascii="Calibri" w:eastAsia="Calibri" w:hAnsi="Calibri" w:cs="Calibri"/>
        </w:rPr>
        <w:t xml:space="preserve">o podemos ver pelo resultado da </w:t>
      </w:r>
      <w:r w:rsidR="72D715D6" w:rsidRPr="466C5F8F">
        <w:rPr>
          <w:rFonts w:ascii="Calibri" w:eastAsia="Calibri" w:hAnsi="Calibri" w:cs="Calibri"/>
        </w:rPr>
        <w:t>função</w:t>
      </w:r>
      <w:r w:rsidRPr="466C5F8F">
        <w:rPr>
          <w:rFonts w:ascii="Calibri" w:eastAsia="Calibri" w:hAnsi="Calibri" w:cs="Calibri"/>
        </w:rPr>
        <w:t xml:space="preserve"> </w:t>
      </w:r>
      <w:proofErr w:type="spellStart"/>
      <w:r w:rsidRPr="466C5F8F">
        <w:rPr>
          <w:rFonts w:ascii="Calibri" w:eastAsia="Calibri" w:hAnsi="Calibri" w:cs="Calibri"/>
        </w:rPr>
        <w:t>dbinom</w:t>
      </w:r>
      <w:proofErr w:type="spellEnd"/>
      <w:r w:rsidRPr="466C5F8F">
        <w:rPr>
          <w:rFonts w:ascii="Calibri" w:eastAsia="Calibri" w:hAnsi="Calibri" w:cs="Calibri"/>
        </w:rPr>
        <w:t>, a probabilidade de 9 registos mensais retirados aleatoriamente ser da filial Norte é de a volta de</w:t>
      </w:r>
      <w:r w:rsidR="3A77AE29" w:rsidRPr="466C5F8F">
        <w:rPr>
          <w:rFonts w:ascii="Calibri" w:eastAsia="Calibri" w:hAnsi="Calibri" w:cs="Calibri"/>
        </w:rPr>
        <w:t xml:space="preserve"> 1 porcento. O que significa que a amostra que nos foi dada no enunciado do trabalho não é representativa da </w:t>
      </w:r>
      <w:r w:rsidR="30EDB963" w:rsidRPr="466C5F8F">
        <w:rPr>
          <w:rFonts w:ascii="Calibri" w:eastAsia="Calibri" w:hAnsi="Calibri" w:cs="Calibri"/>
        </w:rPr>
        <w:t>população</w:t>
      </w:r>
      <w:r w:rsidR="3A77AE29" w:rsidRPr="466C5F8F">
        <w:rPr>
          <w:rFonts w:ascii="Calibri" w:eastAsia="Calibri" w:hAnsi="Calibri" w:cs="Calibri"/>
        </w:rPr>
        <w:t>.</w:t>
      </w:r>
    </w:p>
    <w:p w14:paraId="72C63AC4" w14:textId="4B869D49" w:rsidR="7E6D2D90" w:rsidRDefault="7E6D2D90" w:rsidP="40B5ED56">
      <w:pPr>
        <w:rPr>
          <w:rFonts w:ascii="Calibri" w:eastAsia="Calibri" w:hAnsi="Calibri" w:cs="Calibri"/>
        </w:rPr>
      </w:pPr>
    </w:p>
    <w:p w14:paraId="0097426B" w14:textId="17A12EEA" w:rsidR="7E6D2D90" w:rsidRDefault="7E6D2D90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3.1.2. O gestor considera que o número médio de funcionários é de 75 por loja. Verifique se o gestor tem razão. </w:t>
      </w:r>
    </w:p>
    <w:p w14:paraId="21421188" w14:textId="110721D4" w:rsidR="702AD514" w:rsidRDefault="702AD514" w:rsidP="3C592E0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4E4D91B" wp14:editId="6F56148F">
            <wp:extent cx="4572000" cy="1524000"/>
            <wp:effectExtent l="0" t="0" r="0" b="0"/>
            <wp:docPr id="1621983599" name="Imagem 162198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0E77" w14:textId="58839B65" w:rsidR="702AD514" w:rsidRDefault="702AD514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Utilizando o teste de media á </w:t>
      </w:r>
      <w:r w:rsidR="02DA661F" w:rsidRPr="3C592E0A">
        <w:rPr>
          <w:rFonts w:ascii="Calibri" w:eastAsia="Calibri" w:hAnsi="Calibri" w:cs="Calibri"/>
        </w:rPr>
        <w:t>variável</w:t>
      </w:r>
      <w:r w:rsidRPr="3C592E0A">
        <w:rPr>
          <w:rFonts w:ascii="Calibri" w:eastAsia="Calibri" w:hAnsi="Calibri" w:cs="Calibri"/>
        </w:rPr>
        <w:t xml:space="preserve"> podemos tirar </w:t>
      </w:r>
      <w:r w:rsidR="072F3363" w:rsidRPr="3C592E0A">
        <w:rPr>
          <w:rFonts w:ascii="Calibri" w:eastAsia="Calibri" w:hAnsi="Calibri" w:cs="Calibri"/>
        </w:rPr>
        <w:t>conclusões</w:t>
      </w:r>
      <w:r w:rsidRPr="3C592E0A">
        <w:rPr>
          <w:rFonts w:ascii="Calibri" w:eastAsia="Calibri" w:hAnsi="Calibri" w:cs="Calibri"/>
        </w:rPr>
        <w:t xml:space="preserve"> sobre a media da </w:t>
      </w:r>
      <w:r w:rsidR="39B846A9" w:rsidRPr="3C592E0A">
        <w:rPr>
          <w:rFonts w:ascii="Calibri" w:eastAsia="Calibri" w:hAnsi="Calibri" w:cs="Calibri"/>
        </w:rPr>
        <w:t>população</w:t>
      </w:r>
      <w:r w:rsidRPr="3C592E0A">
        <w:rPr>
          <w:rFonts w:ascii="Calibri" w:eastAsia="Calibri" w:hAnsi="Calibri" w:cs="Calibri"/>
        </w:rPr>
        <w:t xml:space="preserve"> </w:t>
      </w:r>
      <w:r w:rsidR="2ECFBA46" w:rsidRPr="3C592E0A">
        <w:rPr>
          <w:rFonts w:ascii="Calibri" w:eastAsia="Calibri" w:hAnsi="Calibri" w:cs="Calibri"/>
        </w:rPr>
        <w:t>só</w:t>
      </w:r>
      <w:r w:rsidRPr="3C592E0A">
        <w:rPr>
          <w:rFonts w:ascii="Calibri" w:eastAsia="Calibri" w:hAnsi="Calibri" w:cs="Calibri"/>
        </w:rPr>
        <w:t xml:space="preserve"> com os dados da amostra</w:t>
      </w:r>
      <w:r w:rsidR="0BA3809F" w:rsidRPr="3C592E0A">
        <w:rPr>
          <w:rFonts w:ascii="Calibri" w:eastAsia="Calibri" w:hAnsi="Calibri" w:cs="Calibri"/>
        </w:rPr>
        <w:t xml:space="preserve">. Utilizando a media dada pelo gestor, podemos fazer um teste a ver se podemos aceitar a media como correta. </w:t>
      </w:r>
    </w:p>
    <w:p w14:paraId="30D07247" w14:textId="67A3548E" w:rsidR="0BA3809F" w:rsidRDefault="0BA3809F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Sendo que o p-</w:t>
      </w:r>
      <w:proofErr w:type="spellStart"/>
      <w:r w:rsidRPr="3C592E0A">
        <w:rPr>
          <w:rFonts w:ascii="Calibri" w:eastAsia="Calibri" w:hAnsi="Calibri" w:cs="Calibri"/>
        </w:rPr>
        <w:t>value</w:t>
      </w:r>
      <w:proofErr w:type="spellEnd"/>
      <w:r w:rsidRPr="3C592E0A">
        <w:rPr>
          <w:rFonts w:ascii="Calibri" w:eastAsia="Calibri" w:hAnsi="Calibri" w:cs="Calibri"/>
        </w:rPr>
        <w:t xml:space="preserve"> e maior do que o valor de </w:t>
      </w:r>
      <w:r w:rsidR="38627F4F" w:rsidRPr="3C592E0A">
        <w:rPr>
          <w:rFonts w:ascii="Calibri" w:eastAsia="Calibri" w:hAnsi="Calibri" w:cs="Calibri"/>
        </w:rPr>
        <w:t>significância</w:t>
      </w:r>
      <w:r w:rsidRPr="3C592E0A">
        <w:rPr>
          <w:rFonts w:ascii="Calibri" w:eastAsia="Calibri" w:hAnsi="Calibri" w:cs="Calibri"/>
        </w:rPr>
        <w:t xml:space="preserve"> não podemos rejeitar</w:t>
      </w:r>
      <w:r w:rsidR="20D1BDE9" w:rsidRPr="3C592E0A">
        <w:rPr>
          <w:rFonts w:ascii="Calibri" w:eastAsia="Calibri" w:hAnsi="Calibri" w:cs="Calibri"/>
        </w:rPr>
        <w:t xml:space="preserve"> a </w:t>
      </w:r>
      <w:r w:rsidR="6B449C39" w:rsidRPr="3C592E0A">
        <w:rPr>
          <w:rFonts w:ascii="Calibri" w:eastAsia="Calibri" w:hAnsi="Calibri" w:cs="Calibri"/>
        </w:rPr>
        <w:t>hipótese</w:t>
      </w:r>
      <w:r w:rsidR="20D1BDE9" w:rsidRPr="3C592E0A">
        <w:rPr>
          <w:rFonts w:ascii="Calibri" w:eastAsia="Calibri" w:hAnsi="Calibri" w:cs="Calibri"/>
        </w:rPr>
        <w:t xml:space="preserve"> nula, o que significa que</w:t>
      </w:r>
      <w:r w:rsidR="00243082" w:rsidRPr="3C592E0A">
        <w:rPr>
          <w:rFonts w:ascii="Calibri" w:eastAsia="Calibri" w:hAnsi="Calibri" w:cs="Calibri"/>
        </w:rPr>
        <w:t xml:space="preserve"> não podemos utilizar </w:t>
      </w:r>
      <w:r w:rsidR="329313AD" w:rsidRPr="3C592E0A">
        <w:rPr>
          <w:rFonts w:ascii="Calibri" w:eastAsia="Calibri" w:hAnsi="Calibri" w:cs="Calibri"/>
        </w:rPr>
        <w:t>75</w:t>
      </w:r>
      <w:r w:rsidR="00243082" w:rsidRPr="3C592E0A">
        <w:rPr>
          <w:rFonts w:ascii="Calibri" w:eastAsia="Calibri" w:hAnsi="Calibri" w:cs="Calibri"/>
        </w:rPr>
        <w:t xml:space="preserve"> como media da </w:t>
      </w:r>
      <w:r w:rsidR="39DFBA5D" w:rsidRPr="3C592E0A">
        <w:rPr>
          <w:rFonts w:ascii="Calibri" w:eastAsia="Calibri" w:hAnsi="Calibri" w:cs="Calibri"/>
        </w:rPr>
        <w:t>população</w:t>
      </w:r>
      <w:r w:rsidR="70A0CE1C" w:rsidRPr="3C592E0A">
        <w:rPr>
          <w:rFonts w:ascii="Calibri" w:eastAsia="Calibri" w:hAnsi="Calibri" w:cs="Calibri"/>
        </w:rPr>
        <w:t>.</w:t>
      </w:r>
    </w:p>
    <w:p w14:paraId="489A984D" w14:textId="2043ABCD" w:rsidR="3C592E0A" w:rsidRDefault="3C592E0A" w:rsidP="3C592E0A">
      <w:pPr>
        <w:rPr>
          <w:rFonts w:ascii="Calibri" w:eastAsia="Calibri" w:hAnsi="Calibri" w:cs="Calibri"/>
        </w:rPr>
      </w:pPr>
    </w:p>
    <w:p w14:paraId="06BF8D70" w14:textId="5E2D8F25" w:rsidR="466C5F8F" w:rsidRDefault="466C5F8F" w:rsidP="466C5F8F">
      <w:pPr>
        <w:rPr>
          <w:rFonts w:ascii="Calibri" w:eastAsia="Calibri" w:hAnsi="Calibri" w:cs="Calibri"/>
        </w:rPr>
      </w:pPr>
    </w:p>
    <w:p w14:paraId="22771D97" w14:textId="15D95635" w:rsidR="466C5F8F" w:rsidRDefault="466C5F8F" w:rsidP="466C5F8F">
      <w:pPr>
        <w:rPr>
          <w:rFonts w:ascii="Calibri" w:eastAsia="Calibri" w:hAnsi="Calibri" w:cs="Calibri"/>
        </w:rPr>
      </w:pPr>
    </w:p>
    <w:p w14:paraId="721DA4F2" w14:textId="54C77FEB" w:rsidR="466C5F8F" w:rsidRDefault="466C5F8F" w:rsidP="466C5F8F">
      <w:pPr>
        <w:rPr>
          <w:rFonts w:ascii="Calibri" w:eastAsia="Calibri" w:hAnsi="Calibri" w:cs="Calibri"/>
        </w:rPr>
      </w:pPr>
    </w:p>
    <w:p w14:paraId="2AE00CA3" w14:textId="77777777" w:rsidR="00713606" w:rsidRDefault="00713606" w:rsidP="3C592E0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659683A" w14:textId="77777777" w:rsidR="00713606" w:rsidRDefault="00713606" w:rsidP="3C592E0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6CAB0BC" w14:textId="77777777" w:rsidR="00713606" w:rsidRDefault="00713606" w:rsidP="3C592E0A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0A391FA6" w14:textId="162E1346" w:rsidR="00713606" w:rsidRDefault="00713606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5C04ADFD" w14:textId="12AF3E57" w:rsidR="7E6D2D90" w:rsidRDefault="7E6D2D90" w:rsidP="00713606">
      <w:pPr>
        <w:pStyle w:val="Ttulo1"/>
        <w:rPr>
          <w:rFonts w:eastAsia="Calibri"/>
        </w:rPr>
      </w:pPr>
      <w:bookmarkStart w:id="12" w:name="_Toc94968607"/>
      <w:r w:rsidRPr="3C592E0A">
        <w:rPr>
          <w:rFonts w:eastAsia="Calibri"/>
        </w:rPr>
        <w:lastRenderedPageBreak/>
        <w:t>Teste a Normalidade das variáveis</w:t>
      </w:r>
      <w:bookmarkEnd w:id="12"/>
    </w:p>
    <w:p w14:paraId="138408EB" w14:textId="398AA40B" w:rsidR="3C592E0A" w:rsidRDefault="3C592E0A" w:rsidP="3C592E0A">
      <w:pPr>
        <w:rPr>
          <w:rFonts w:ascii="Calibri" w:eastAsia="Calibri" w:hAnsi="Calibri" w:cs="Calibri"/>
        </w:rPr>
      </w:pPr>
    </w:p>
    <w:p w14:paraId="0F2E7AF9" w14:textId="71F51249" w:rsidR="5B936462" w:rsidRDefault="5B936462" w:rsidP="3C592E0A">
      <w:r>
        <w:rPr>
          <w:noProof/>
        </w:rPr>
        <w:drawing>
          <wp:inline distT="0" distB="0" distL="0" distR="0" wp14:anchorId="0FCA151A" wp14:editId="45538BA6">
            <wp:extent cx="3009900" cy="1219200"/>
            <wp:effectExtent l="0" t="0" r="0" b="0"/>
            <wp:docPr id="1897889962" name="Imagem 189788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402" w14:textId="30A668C2" w:rsidR="5B936462" w:rsidRDefault="5B936462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O nosso primeiro teste á normalidade foi utilizando a variável faturação,</w:t>
      </w:r>
      <w:r w:rsidR="19189B83" w:rsidRPr="3C592E0A">
        <w:rPr>
          <w:rFonts w:ascii="Calibri" w:eastAsia="Calibri" w:hAnsi="Calibri" w:cs="Calibri"/>
        </w:rPr>
        <w:t xml:space="preserve"> </w:t>
      </w:r>
      <w:r w:rsidR="6C46CD78" w:rsidRPr="3C592E0A">
        <w:rPr>
          <w:rFonts w:ascii="Calibri" w:eastAsia="Calibri" w:hAnsi="Calibri" w:cs="Calibri"/>
        </w:rPr>
        <w:t>aonde o p-</w:t>
      </w:r>
      <w:proofErr w:type="spellStart"/>
      <w:r w:rsidR="6C46CD78" w:rsidRPr="3C592E0A">
        <w:rPr>
          <w:rFonts w:ascii="Calibri" w:eastAsia="Calibri" w:hAnsi="Calibri" w:cs="Calibri"/>
        </w:rPr>
        <w:t>value</w:t>
      </w:r>
      <w:proofErr w:type="spellEnd"/>
      <w:r w:rsidR="6C46CD78" w:rsidRPr="3C592E0A">
        <w:rPr>
          <w:rFonts w:ascii="Calibri" w:eastAsia="Calibri" w:hAnsi="Calibri" w:cs="Calibri"/>
        </w:rPr>
        <w:t xml:space="preserve"> é de 0.11, o que nos obriga a rejeitar a hipótese nula, levando isso a conclusão de que a variável não</w:t>
      </w:r>
      <w:r w:rsidR="1F174B88" w:rsidRPr="3C592E0A">
        <w:rPr>
          <w:rFonts w:ascii="Calibri" w:eastAsia="Calibri" w:hAnsi="Calibri" w:cs="Calibri"/>
        </w:rPr>
        <w:t xml:space="preserve"> segue uma distribuição</w:t>
      </w:r>
      <w:r w:rsidR="6C46CD78" w:rsidRPr="3C592E0A">
        <w:rPr>
          <w:rFonts w:ascii="Calibri" w:eastAsia="Calibri" w:hAnsi="Calibri" w:cs="Calibri"/>
        </w:rPr>
        <w:t xml:space="preserve"> é normal.</w:t>
      </w:r>
    </w:p>
    <w:p w14:paraId="676D8308" w14:textId="27EF10A0" w:rsidR="6C46CD78" w:rsidRDefault="6C46CD78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Mas de acordo com o que foi proposto com a professora, iremos proceder como se a variável fosse normal.</w:t>
      </w:r>
    </w:p>
    <w:p w14:paraId="21EB15F6" w14:textId="4B05B6DB" w:rsidR="5B936462" w:rsidRDefault="5B936462" w:rsidP="3C592E0A">
      <w:r>
        <w:rPr>
          <w:noProof/>
        </w:rPr>
        <w:drawing>
          <wp:inline distT="0" distB="0" distL="0" distR="0" wp14:anchorId="4D147823" wp14:editId="2EC6C4BB">
            <wp:extent cx="3076575" cy="923925"/>
            <wp:effectExtent l="0" t="0" r="0" b="0"/>
            <wp:docPr id="1867012922" name="Imagem 186701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0460" w14:textId="63F64475" w:rsidR="4C0DD395" w:rsidRDefault="4C0DD395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Neste teste á normalidade o valor de p e menor que o valor de significância o que nos leva a não rejeitar a </w:t>
      </w:r>
      <w:r w:rsidR="1A046018" w:rsidRPr="3C592E0A">
        <w:rPr>
          <w:rFonts w:ascii="Calibri" w:eastAsia="Calibri" w:hAnsi="Calibri" w:cs="Calibri"/>
        </w:rPr>
        <w:t>hipótese</w:t>
      </w:r>
      <w:r w:rsidRPr="3C592E0A">
        <w:rPr>
          <w:rFonts w:ascii="Calibri" w:eastAsia="Calibri" w:hAnsi="Calibri" w:cs="Calibri"/>
        </w:rPr>
        <w:t xml:space="preserve"> nula, o que em </w:t>
      </w:r>
      <w:r w:rsidR="48364190" w:rsidRPr="3C592E0A">
        <w:rPr>
          <w:rFonts w:ascii="Calibri" w:eastAsia="Calibri" w:hAnsi="Calibri" w:cs="Calibri"/>
        </w:rPr>
        <w:t>conclusão</w:t>
      </w:r>
      <w:r w:rsidRPr="3C592E0A">
        <w:rPr>
          <w:rFonts w:ascii="Calibri" w:eastAsia="Calibri" w:hAnsi="Calibri" w:cs="Calibri"/>
        </w:rPr>
        <w:t xml:space="preserve"> diz nos que a </w:t>
      </w:r>
      <w:r w:rsidR="726877A4" w:rsidRPr="3C592E0A">
        <w:rPr>
          <w:rFonts w:ascii="Calibri" w:eastAsia="Calibri" w:hAnsi="Calibri" w:cs="Calibri"/>
        </w:rPr>
        <w:t>variável</w:t>
      </w:r>
      <w:r w:rsidRPr="3C592E0A">
        <w:rPr>
          <w:rFonts w:ascii="Calibri" w:eastAsia="Calibri" w:hAnsi="Calibri" w:cs="Calibri"/>
        </w:rPr>
        <w:t xml:space="preserve"> segue uma </w:t>
      </w:r>
      <w:r w:rsidR="44EC4700" w:rsidRPr="3C592E0A">
        <w:rPr>
          <w:rFonts w:ascii="Calibri" w:eastAsia="Calibri" w:hAnsi="Calibri" w:cs="Calibri"/>
        </w:rPr>
        <w:t>distribuição</w:t>
      </w:r>
      <w:r w:rsidRPr="3C592E0A">
        <w:rPr>
          <w:rFonts w:ascii="Calibri" w:eastAsia="Calibri" w:hAnsi="Calibri" w:cs="Calibri"/>
        </w:rPr>
        <w:t xml:space="preserve"> normal.</w:t>
      </w:r>
    </w:p>
    <w:p w14:paraId="74A7B436" w14:textId="3596AE92" w:rsidR="5B936462" w:rsidRDefault="5B936462" w:rsidP="3C592E0A">
      <w:r>
        <w:rPr>
          <w:noProof/>
        </w:rPr>
        <w:drawing>
          <wp:inline distT="0" distB="0" distL="0" distR="0" wp14:anchorId="405EF740" wp14:editId="68D0BE3A">
            <wp:extent cx="2828925" cy="914400"/>
            <wp:effectExtent l="0" t="0" r="0" b="0"/>
            <wp:docPr id="1448248606" name="Imagem 144824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1A6" w14:textId="088158D2" w:rsidR="0F5779DE" w:rsidRDefault="0F5779DE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Neste teste </w:t>
      </w:r>
      <w:proofErr w:type="spellStart"/>
      <w:r w:rsidRPr="3C592E0A">
        <w:rPr>
          <w:rFonts w:ascii="Calibri" w:eastAsia="Calibri" w:hAnsi="Calibri" w:cs="Calibri"/>
        </w:rPr>
        <w:t>Shapiro-Wilk</w:t>
      </w:r>
      <w:proofErr w:type="spellEnd"/>
      <w:r w:rsidRPr="3C592E0A">
        <w:rPr>
          <w:rFonts w:ascii="Calibri" w:eastAsia="Calibri" w:hAnsi="Calibri" w:cs="Calibri"/>
        </w:rPr>
        <w:t xml:space="preserve"> para testar se a </w:t>
      </w:r>
      <w:r w:rsidR="3851018D" w:rsidRPr="3C592E0A">
        <w:rPr>
          <w:rFonts w:ascii="Calibri" w:eastAsia="Calibri" w:hAnsi="Calibri" w:cs="Calibri"/>
        </w:rPr>
        <w:t>variável</w:t>
      </w:r>
      <w:r w:rsidRPr="3C592E0A">
        <w:rPr>
          <w:rFonts w:ascii="Calibri" w:eastAsia="Calibri" w:hAnsi="Calibri" w:cs="Calibri"/>
        </w:rPr>
        <w:t xml:space="preserve"> segue uma </w:t>
      </w:r>
      <w:r w:rsidR="3CA84F1B" w:rsidRPr="3C592E0A">
        <w:rPr>
          <w:rFonts w:ascii="Calibri" w:eastAsia="Calibri" w:hAnsi="Calibri" w:cs="Calibri"/>
        </w:rPr>
        <w:t>distribuição</w:t>
      </w:r>
      <w:r w:rsidRPr="3C592E0A">
        <w:rPr>
          <w:rFonts w:ascii="Calibri" w:eastAsia="Calibri" w:hAnsi="Calibri" w:cs="Calibri"/>
        </w:rPr>
        <w:t xml:space="preserve"> normal, podemos inferir devido ao valor do p-</w:t>
      </w:r>
      <w:proofErr w:type="spellStart"/>
      <w:r w:rsidRPr="3C592E0A">
        <w:rPr>
          <w:rFonts w:ascii="Calibri" w:eastAsia="Calibri" w:hAnsi="Calibri" w:cs="Calibri"/>
        </w:rPr>
        <w:t>value</w:t>
      </w:r>
      <w:proofErr w:type="spellEnd"/>
      <w:r w:rsidRPr="3C592E0A">
        <w:rPr>
          <w:rFonts w:ascii="Calibri" w:eastAsia="Calibri" w:hAnsi="Calibri" w:cs="Calibri"/>
        </w:rPr>
        <w:t xml:space="preserve"> sendo maior que o valor de </w:t>
      </w:r>
      <w:r w:rsidR="50C19B75" w:rsidRPr="3C592E0A">
        <w:rPr>
          <w:rFonts w:ascii="Calibri" w:eastAsia="Calibri" w:hAnsi="Calibri" w:cs="Calibri"/>
        </w:rPr>
        <w:t>significância</w:t>
      </w:r>
      <w:r w:rsidRPr="3C592E0A">
        <w:rPr>
          <w:rFonts w:ascii="Calibri" w:eastAsia="Calibri" w:hAnsi="Calibri" w:cs="Calibri"/>
        </w:rPr>
        <w:t xml:space="preserve"> </w:t>
      </w:r>
      <w:r w:rsidR="53F4B2EE" w:rsidRPr="3C592E0A">
        <w:rPr>
          <w:rFonts w:ascii="Calibri" w:eastAsia="Calibri" w:hAnsi="Calibri" w:cs="Calibri"/>
        </w:rPr>
        <w:t>atribuído</w:t>
      </w:r>
      <w:r w:rsidRPr="3C592E0A">
        <w:rPr>
          <w:rFonts w:ascii="Calibri" w:eastAsia="Calibri" w:hAnsi="Calibri" w:cs="Calibri"/>
        </w:rPr>
        <w:t xml:space="preserve"> ao teste que</w:t>
      </w:r>
      <w:r w:rsidR="11FF7661" w:rsidRPr="3C592E0A">
        <w:rPr>
          <w:rFonts w:ascii="Calibri" w:eastAsia="Calibri" w:hAnsi="Calibri" w:cs="Calibri"/>
        </w:rPr>
        <w:t xml:space="preserve"> esta </w:t>
      </w:r>
      <w:r w:rsidR="616CB54F" w:rsidRPr="3C592E0A">
        <w:rPr>
          <w:rFonts w:ascii="Calibri" w:eastAsia="Calibri" w:hAnsi="Calibri" w:cs="Calibri"/>
        </w:rPr>
        <w:t>variável</w:t>
      </w:r>
      <w:r w:rsidR="11FF7661" w:rsidRPr="3C592E0A">
        <w:rPr>
          <w:rFonts w:ascii="Calibri" w:eastAsia="Calibri" w:hAnsi="Calibri" w:cs="Calibri"/>
        </w:rPr>
        <w:t xml:space="preserve"> não segue uma </w:t>
      </w:r>
      <w:r w:rsidR="3B92EA43" w:rsidRPr="3C592E0A">
        <w:rPr>
          <w:rFonts w:ascii="Calibri" w:eastAsia="Calibri" w:hAnsi="Calibri" w:cs="Calibri"/>
        </w:rPr>
        <w:t>distribuição</w:t>
      </w:r>
      <w:r w:rsidR="11FF7661" w:rsidRPr="3C592E0A">
        <w:rPr>
          <w:rFonts w:ascii="Calibri" w:eastAsia="Calibri" w:hAnsi="Calibri" w:cs="Calibri"/>
        </w:rPr>
        <w:t xml:space="preserve"> normal.</w:t>
      </w:r>
    </w:p>
    <w:p w14:paraId="7400AD81" w14:textId="4DE1D7B8" w:rsidR="602E5CA1" w:rsidRDefault="602E5CA1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Como a primeira variável testada, mesmo sendo ela não normal vamos proceder como fosse.</w:t>
      </w:r>
    </w:p>
    <w:p w14:paraId="05B79E8B" w14:textId="0339F6F7" w:rsidR="3C592E0A" w:rsidRDefault="3C592E0A" w:rsidP="3C592E0A">
      <w:pPr>
        <w:rPr>
          <w:rFonts w:ascii="Calibri" w:eastAsia="Calibri" w:hAnsi="Calibri" w:cs="Calibri"/>
        </w:rPr>
      </w:pPr>
    </w:p>
    <w:p w14:paraId="58375E3D" w14:textId="77777777" w:rsidR="00713606" w:rsidRDefault="00713606" w:rsidP="00713606">
      <w:pPr>
        <w:ind w:firstLine="708"/>
        <w:rPr>
          <w:rFonts w:ascii="Calibri" w:eastAsia="Calibri" w:hAnsi="Calibri" w:cs="Calibri"/>
        </w:rPr>
      </w:pPr>
    </w:p>
    <w:p w14:paraId="7DCA8C94" w14:textId="77777777" w:rsidR="00713606" w:rsidRDefault="00713606" w:rsidP="00713606">
      <w:pPr>
        <w:ind w:firstLine="708"/>
        <w:rPr>
          <w:rFonts w:ascii="Calibri" w:eastAsia="Calibri" w:hAnsi="Calibri" w:cs="Calibri"/>
        </w:rPr>
      </w:pPr>
    </w:p>
    <w:p w14:paraId="71E5B702" w14:textId="77777777" w:rsidR="00713606" w:rsidRDefault="00713606" w:rsidP="00713606">
      <w:pPr>
        <w:ind w:firstLine="708"/>
        <w:rPr>
          <w:rFonts w:ascii="Calibri" w:eastAsia="Calibri" w:hAnsi="Calibri" w:cs="Calibri"/>
        </w:rPr>
      </w:pPr>
    </w:p>
    <w:p w14:paraId="76CD66E4" w14:textId="5BC0F6CF" w:rsidR="00713606" w:rsidRDefault="00713606" w:rsidP="00713606">
      <w:pPr>
        <w:ind w:firstLine="708"/>
        <w:rPr>
          <w:rFonts w:ascii="Calibri" w:eastAsia="Calibri" w:hAnsi="Calibri" w:cs="Calibri"/>
        </w:rPr>
      </w:pPr>
    </w:p>
    <w:p w14:paraId="7D135628" w14:textId="161A2F5A" w:rsidR="7E6D2D90" w:rsidRDefault="00713606" w:rsidP="00713606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  <w:r w:rsidR="7E6D2D90" w:rsidRPr="3C592E0A">
        <w:rPr>
          <w:rFonts w:ascii="Calibri" w:eastAsia="Calibri" w:hAnsi="Calibri" w:cs="Calibri"/>
        </w:rPr>
        <w:lastRenderedPageBreak/>
        <w:t xml:space="preserve">3.1.4. Estime outros valores médios populacionais com base nos dados e apresente intervalos de confiança a um grau de confiança de 90%; </w:t>
      </w:r>
    </w:p>
    <w:p w14:paraId="7AF13541" w14:textId="2A6A7CDF" w:rsidR="3C592E0A" w:rsidRDefault="3C592E0A" w:rsidP="3C592E0A">
      <w:pPr>
        <w:rPr>
          <w:rFonts w:ascii="Calibri" w:eastAsia="Calibri" w:hAnsi="Calibri" w:cs="Calibri"/>
        </w:rPr>
      </w:pPr>
    </w:p>
    <w:p w14:paraId="785249D9" w14:textId="52B05497" w:rsidR="5548EE34" w:rsidRDefault="5548EE34" w:rsidP="3C592E0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1B2D0E0" wp14:editId="54C74035">
            <wp:extent cx="4205036" cy="1398709"/>
            <wp:effectExtent l="0" t="0" r="0" b="0"/>
            <wp:docPr id="1317909992" name="Imagem 1317909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36" cy="13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570A" w14:textId="5A0FCF5B" w:rsidR="63DBF260" w:rsidRDefault="63DBF260" w:rsidP="00713606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Na </w:t>
      </w:r>
      <w:r w:rsidR="0AE0CDA5" w:rsidRPr="466C5F8F">
        <w:rPr>
          <w:rFonts w:ascii="Calibri" w:eastAsia="Calibri" w:hAnsi="Calibri" w:cs="Calibri"/>
        </w:rPr>
        <w:t>variável</w:t>
      </w:r>
      <w:r w:rsidRPr="466C5F8F">
        <w:rPr>
          <w:rFonts w:ascii="Calibri" w:eastAsia="Calibri" w:hAnsi="Calibri" w:cs="Calibri"/>
        </w:rPr>
        <w:t xml:space="preserve"> </w:t>
      </w:r>
      <w:r w:rsidR="33E496A7" w:rsidRPr="466C5F8F">
        <w:rPr>
          <w:rFonts w:ascii="Calibri" w:eastAsia="Calibri" w:hAnsi="Calibri" w:cs="Calibri"/>
        </w:rPr>
        <w:t>faturação</w:t>
      </w:r>
      <w:r w:rsidRPr="466C5F8F">
        <w:rPr>
          <w:rFonts w:ascii="Calibri" w:eastAsia="Calibri" w:hAnsi="Calibri" w:cs="Calibri"/>
        </w:rPr>
        <w:t xml:space="preserve"> com um </w:t>
      </w:r>
      <w:r w:rsidR="07FEFF47" w:rsidRPr="466C5F8F">
        <w:rPr>
          <w:rFonts w:ascii="Calibri" w:eastAsia="Calibri" w:hAnsi="Calibri" w:cs="Calibri"/>
        </w:rPr>
        <w:t>nível</w:t>
      </w:r>
      <w:r w:rsidRPr="466C5F8F">
        <w:rPr>
          <w:rFonts w:ascii="Calibri" w:eastAsia="Calibri" w:hAnsi="Calibri" w:cs="Calibri"/>
        </w:rPr>
        <w:t xml:space="preserve"> de confiança de 90 porcento e uma </w:t>
      </w:r>
      <w:r w:rsidR="3CCDEB1F" w:rsidRPr="466C5F8F">
        <w:rPr>
          <w:rFonts w:ascii="Calibri" w:eastAsia="Calibri" w:hAnsi="Calibri" w:cs="Calibri"/>
        </w:rPr>
        <w:t>média de 1000, podemos aceitar 1000 como media populacional, sendo que o p-</w:t>
      </w:r>
      <w:proofErr w:type="spellStart"/>
      <w:r w:rsidR="3CCDEB1F" w:rsidRPr="466C5F8F">
        <w:rPr>
          <w:rFonts w:ascii="Calibri" w:eastAsia="Calibri" w:hAnsi="Calibri" w:cs="Calibri"/>
        </w:rPr>
        <w:t>value</w:t>
      </w:r>
      <w:proofErr w:type="spellEnd"/>
      <w:r w:rsidR="3CCDEB1F" w:rsidRPr="466C5F8F">
        <w:rPr>
          <w:rFonts w:ascii="Calibri" w:eastAsia="Calibri" w:hAnsi="Calibri" w:cs="Calibri"/>
        </w:rPr>
        <w:t xml:space="preserve"> e maior que o </w:t>
      </w:r>
      <w:r w:rsidR="597D6470" w:rsidRPr="466C5F8F">
        <w:rPr>
          <w:rFonts w:ascii="Calibri" w:eastAsia="Calibri" w:hAnsi="Calibri" w:cs="Calibri"/>
        </w:rPr>
        <w:t>nível</w:t>
      </w:r>
      <w:r w:rsidR="3CCDEB1F" w:rsidRPr="466C5F8F">
        <w:rPr>
          <w:rFonts w:ascii="Calibri" w:eastAsia="Calibri" w:hAnsi="Calibri" w:cs="Calibri"/>
        </w:rPr>
        <w:t xml:space="preserve"> de </w:t>
      </w:r>
      <w:r w:rsidR="30B65721" w:rsidRPr="466C5F8F">
        <w:rPr>
          <w:rFonts w:ascii="Calibri" w:eastAsia="Calibri" w:hAnsi="Calibri" w:cs="Calibri"/>
        </w:rPr>
        <w:t>significância</w:t>
      </w:r>
      <w:r w:rsidR="3CCDEB1F" w:rsidRPr="466C5F8F">
        <w:rPr>
          <w:rFonts w:ascii="Calibri" w:eastAsia="Calibri" w:hAnsi="Calibri" w:cs="Calibri"/>
        </w:rPr>
        <w:t xml:space="preserve">, o que nos leva a </w:t>
      </w:r>
      <w:r w:rsidR="538787C2" w:rsidRPr="466C5F8F">
        <w:rPr>
          <w:rFonts w:ascii="Calibri" w:eastAsia="Calibri" w:hAnsi="Calibri" w:cs="Calibri"/>
        </w:rPr>
        <w:t>não</w:t>
      </w:r>
      <w:r w:rsidR="3CCDEB1F" w:rsidRPr="466C5F8F">
        <w:rPr>
          <w:rFonts w:ascii="Calibri" w:eastAsia="Calibri" w:hAnsi="Calibri" w:cs="Calibri"/>
        </w:rPr>
        <w:t xml:space="preserve"> rejeitar a </w:t>
      </w:r>
      <w:r w:rsidR="7B15917F" w:rsidRPr="466C5F8F">
        <w:rPr>
          <w:rFonts w:ascii="Calibri" w:eastAsia="Calibri" w:hAnsi="Calibri" w:cs="Calibri"/>
        </w:rPr>
        <w:t>hipótese</w:t>
      </w:r>
      <w:r w:rsidR="3CCDEB1F" w:rsidRPr="466C5F8F">
        <w:rPr>
          <w:rFonts w:ascii="Calibri" w:eastAsia="Calibri" w:hAnsi="Calibri" w:cs="Calibri"/>
        </w:rPr>
        <w:t xml:space="preserve"> nula,</w:t>
      </w:r>
      <w:r w:rsidR="6A33403D" w:rsidRPr="466C5F8F">
        <w:rPr>
          <w:rFonts w:ascii="Calibri" w:eastAsia="Calibri" w:hAnsi="Calibri" w:cs="Calibri"/>
        </w:rPr>
        <w:t xml:space="preserve"> sendo a </w:t>
      </w:r>
      <w:r w:rsidR="42B4A5FA" w:rsidRPr="466C5F8F">
        <w:rPr>
          <w:rFonts w:ascii="Calibri" w:eastAsia="Calibri" w:hAnsi="Calibri" w:cs="Calibri"/>
        </w:rPr>
        <w:t>hipótese</w:t>
      </w:r>
      <w:r w:rsidR="6A33403D" w:rsidRPr="466C5F8F">
        <w:rPr>
          <w:rFonts w:ascii="Calibri" w:eastAsia="Calibri" w:hAnsi="Calibri" w:cs="Calibri"/>
        </w:rPr>
        <w:t xml:space="preserve"> nula que a </w:t>
      </w:r>
      <w:r w:rsidR="00D31407" w:rsidRPr="466C5F8F">
        <w:rPr>
          <w:rFonts w:ascii="Calibri" w:eastAsia="Calibri" w:hAnsi="Calibri" w:cs="Calibri"/>
        </w:rPr>
        <w:t>média</w:t>
      </w:r>
      <w:r w:rsidR="6A33403D" w:rsidRPr="466C5F8F">
        <w:rPr>
          <w:rFonts w:ascii="Calibri" w:eastAsia="Calibri" w:hAnsi="Calibri" w:cs="Calibri"/>
        </w:rPr>
        <w:t xml:space="preserve"> é igual.</w:t>
      </w:r>
    </w:p>
    <w:p w14:paraId="6CA0D6BA" w14:textId="781E51B4" w:rsidR="6A33403D" w:rsidRDefault="6A33403D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Os intervalos de confiança são de</w:t>
      </w:r>
      <w:r w:rsidR="423030E5" w:rsidRPr="3C592E0A">
        <w:rPr>
          <w:rFonts w:ascii="Calibri" w:eastAsia="Calibri" w:hAnsi="Calibri" w:cs="Calibri"/>
        </w:rPr>
        <w:t xml:space="preserve"> 926.02</w:t>
      </w:r>
      <w:r w:rsidRPr="3C592E0A">
        <w:rPr>
          <w:rFonts w:ascii="Calibri" w:eastAsia="Calibri" w:hAnsi="Calibri" w:cs="Calibri"/>
        </w:rPr>
        <w:t xml:space="preserve"> a </w:t>
      </w:r>
      <w:r w:rsidR="4F08343A" w:rsidRPr="3C592E0A">
        <w:rPr>
          <w:rFonts w:ascii="Calibri" w:eastAsia="Calibri" w:hAnsi="Calibri" w:cs="Calibri"/>
        </w:rPr>
        <w:t>1357.61</w:t>
      </w:r>
      <w:r w:rsidRPr="3C592E0A">
        <w:rPr>
          <w:rFonts w:ascii="Calibri" w:eastAsia="Calibri" w:hAnsi="Calibri" w:cs="Calibri"/>
        </w:rPr>
        <w:t>.</w:t>
      </w:r>
    </w:p>
    <w:p w14:paraId="31C9346A" w14:textId="34B84A4F" w:rsidR="3C592E0A" w:rsidRDefault="3C592E0A" w:rsidP="3C592E0A">
      <w:pPr>
        <w:rPr>
          <w:rFonts w:ascii="Calibri" w:eastAsia="Calibri" w:hAnsi="Calibri" w:cs="Calibri"/>
        </w:rPr>
      </w:pPr>
    </w:p>
    <w:p w14:paraId="416CF2D8" w14:textId="0BFB4C13" w:rsidR="5548EE34" w:rsidRDefault="5548EE34" w:rsidP="3C592E0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9C09A5" wp14:editId="3C86E025">
            <wp:extent cx="4211052" cy="1315954"/>
            <wp:effectExtent l="0" t="0" r="0" b="0"/>
            <wp:docPr id="1015453475" name="Imagem 1015453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052" cy="13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906C" w14:textId="26BB123A" w:rsidR="0BD883DE" w:rsidRDefault="0BD883DE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Na </w:t>
      </w:r>
      <w:r w:rsidR="335B7053" w:rsidRPr="3C592E0A">
        <w:rPr>
          <w:rFonts w:ascii="Calibri" w:eastAsia="Calibri" w:hAnsi="Calibri" w:cs="Calibri"/>
        </w:rPr>
        <w:t>variável</w:t>
      </w:r>
      <w:r w:rsidRPr="3C592E0A">
        <w:rPr>
          <w:rFonts w:ascii="Calibri" w:eastAsia="Calibri" w:hAnsi="Calibri" w:cs="Calibri"/>
        </w:rPr>
        <w:t xml:space="preserve"> despesa com um nível de confiança de 90 porcento e uma </w:t>
      </w:r>
      <w:r w:rsidR="2785EC3E" w:rsidRPr="3C592E0A">
        <w:rPr>
          <w:rFonts w:ascii="Calibri" w:eastAsia="Calibri" w:hAnsi="Calibri" w:cs="Calibri"/>
        </w:rPr>
        <w:t>média</w:t>
      </w:r>
      <w:r w:rsidRPr="3C592E0A">
        <w:rPr>
          <w:rFonts w:ascii="Calibri" w:eastAsia="Calibri" w:hAnsi="Calibri" w:cs="Calibri"/>
        </w:rPr>
        <w:t xml:space="preserve"> de</w:t>
      </w:r>
      <w:r w:rsidR="3C27C36F" w:rsidRPr="3C592E0A">
        <w:rPr>
          <w:rFonts w:ascii="Calibri" w:eastAsia="Calibri" w:hAnsi="Calibri" w:cs="Calibri"/>
        </w:rPr>
        <w:t xml:space="preserve"> 75, podemos dizer que 75 e uma </w:t>
      </w:r>
      <w:r w:rsidR="2F809FDB" w:rsidRPr="3C592E0A">
        <w:rPr>
          <w:rFonts w:ascii="Calibri" w:eastAsia="Calibri" w:hAnsi="Calibri" w:cs="Calibri"/>
        </w:rPr>
        <w:t>média</w:t>
      </w:r>
      <w:r w:rsidR="3C27C36F" w:rsidRPr="3C592E0A">
        <w:rPr>
          <w:rFonts w:ascii="Calibri" w:eastAsia="Calibri" w:hAnsi="Calibri" w:cs="Calibri"/>
        </w:rPr>
        <w:t xml:space="preserve"> que pode representar a </w:t>
      </w:r>
      <w:r w:rsidR="4E76BF87" w:rsidRPr="3C592E0A">
        <w:rPr>
          <w:rFonts w:ascii="Calibri" w:eastAsia="Calibri" w:hAnsi="Calibri" w:cs="Calibri"/>
        </w:rPr>
        <w:t>população</w:t>
      </w:r>
      <w:r w:rsidR="3C27C36F" w:rsidRPr="3C592E0A">
        <w:rPr>
          <w:rFonts w:ascii="Calibri" w:eastAsia="Calibri" w:hAnsi="Calibri" w:cs="Calibri"/>
        </w:rPr>
        <w:t>, sendo que o p-</w:t>
      </w:r>
      <w:proofErr w:type="spellStart"/>
      <w:r w:rsidR="3C27C36F" w:rsidRPr="3C592E0A">
        <w:rPr>
          <w:rFonts w:ascii="Calibri" w:eastAsia="Calibri" w:hAnsi="Calibri" w:cs="Calibri"/>
        </w:rPr>
        <w:t>value</w:t>
      </w:r>
      <w:proofErr w:type="spellEnd"/>
      <w:r w:rsidR="3C27C36F" w:rsidRPr="3C592E0A">
        <w:rPr>
          <w:rFonts w:ascii="Calibri" w:eastAsia="Calibri" w:hAnsi="Calibri" w:cs="Calibri"/>
        </w:rPr>
        <w:t xml:space="preserve"> e superior ao valor da </w:t>
      </w:r>
      <w:r w:rsidR="2D9C4FF6" w:rsidRPr="3C592E0A">
        <w:rPr>
          <w:rFonts w:ascii="Calibri" w:eastAsia="Calibri" w:hAnsi="Calibri" w:cs="Calibri"/>
        </w:rPr>
        <w:t xml:space="preserve">significância levando isso a não rejeitar a </w:t>
      </w:r>
      <w:r w:rsidR="2339C230" w:rsidRPr="3C592E0A">
        <w:rPr>
          <w:rFonts w:ascii="Calibri" w:eastAsia="Calibri" w:hAnsi="Calibri" w:cs="Calibri"/>
        </w:rPr>
        <w:t>hipótese</w:t>
      </w:r>
      <w:r w:rsidR="2D9C4FF6" w:rsidRPr="3C592E0A">
        <w:rPr>
          <w:rFonts w:ascii="Calibri" w:eastAsia="Calibri" w:hAnsi="Calibri" w:cs="Calibri"/>
        </w:rPr>
        <w:t xml:space="preserve"> nula.</w:t>
      </w:r>
    </w:p>
    <w:p w14:paraId="328149C0" w14:textId="33B8F589" w:rsidR="2D9C4FF6" w:rsidRDefault="2D9C4FF6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>Os intervalos de confiança são 59.3</w:t>
      </w:r>
      <w:r w:rsidR="39DF22D4" w:rsidRPr="3C592E0A">
        <w:rPr>
          <w:rFonts w:ascii="Calibri" w:eastAsia="Calibri" w:hAnsi="Calibri" w:cs="Calibri"/>
        </w:rPr>
        <w:t>8 a 86.62.</w:t>
      </w:r>
      <w:r w:rsidR="20080A35" w:rsidRPr="3C592E0A">
        <w:rPr>
          <w:rFonts w:ascii="Calibri" w:eastAsia="Calibri" w:hAnsi="Calibri" w:cs="Calibri"/>
        </w:rPr>
        <w:t xml:space="preserve"> </w:t>
      </w:r>
    </w:p>
    <w:p w14:paraId="141A9300" w14:textId="487DD7D1" w:rsidR="7E6D2D90" w:rsidRDefault="00254318" w:rsidP="00713606">
      <w:pPr>
        <w:pStyle w:val="Ttulo1"/>
        <w:rPr>
          <w:rFonts w:eastAsia="Calibri"/>
        </w:rPr>
      </w:pPr>
      <w:bookmarkStart w:id="13" w:name="_Toc94968608"/>
      <w:r w:rsidRPr="466C5F8F">
        <w:rPr>
          <w:rFonts w:eastAsia="Calibri"/>
        </w:rPr>
        <w:t>M</w:t>
      </w:r>
      <w:r w:rsidR="7E6D2D90" w:rsidRPr="466C5F8F">
        <w:rPr>
          <w:rFonts w:eastAsia="Calibri"/>
        </w:rPr>
        <w:t>édias entre grupos</w:t>
      </w:r>
      <w:bookmarkEnd w:id="13"/>
    </w:p>
    <w:p w14:paraId="7AED1D22" w14:textId="14A2A1E4" w:rsidR="09D1956F" w:rsidRDefault="09D1956F" w:rsidP="3C592E0A">
      <w:r>
        <w:rPr>
          <w:noProof/>
        </w:rPr>
        <w:drawing>
          <wp:inline distT="0" distB="0" distL="0" distR="0" wp14:anchorId="4E9BE4BD" wp14:editId="156B3D6F">
            <wp:extent cx="4572000" cy="1323975"/>
            <wp:effectExtent l="0" t="0" r="0" b="0"/>
            <wp:docPr id="1842641569" name="Imagem 184264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C17C" w14:textId="650DF8CA" w:rsidR="09D1956F" w:rsidRDefault="09D1956F" w:rsidP="00713606">
      <w:pPr>
        <w:ind w:firstLine="708"/>
        <w:rPr>
          <w:rFonts w:ascii="Calibri" w:eastAsia="Calibri" w:hAnsi="Calibri" w:cs="Calibri"/>
        </w:rPr>
      </w:pPr>
      <w:r w:rsidRPr="3C592E0A">
        <w:rPr>
          <w:rFonts w:ascii="Calibri" w:eastAsia="Calibri" w:hAnsi="Calibri" w:cs="Calibri"/>
        </w:rPr>
        <w:t xml:space="preserve">Nesta imagem podemos ver o resultado de um teste de grupos da </w:t>
      </w:r>
      <w:r w:rsidR="1B7FF293" w:rsidRPr="3C592E0A">
        <w:rPr>
          <w:rFonts w:ascii="Calibri" w:eastAsia="Calibri" w:hAnsi="Calibri" w:cs="Calibri"/>
        </w:rPr>
        <w:t>faturação</w:t>
      </w:r>
      <w:r w:rsidRPr="3C592E0A">
        <w:rPr>
          <w:rFonts w:ascii="Calibri" w:eastAsia="Calibri" w:hAnsi="Calibri" w:cs="Calibri"/>
        </w:rPr>
        <w:t xml:space="preserve"> em conta da </w:t>
      </w:r>
      <w:r w:rsidR="09F40572" w:rsidRPr="3C592E0A">
        <w:rPr>
          <w:rFonts w:ascii="Calibri" w:eastAsia="Calibri" w:hAnsi="Calibri" w:cs="Calibri"/>
        </w:rPr>
        <w:t>avaliação</w:t>
      </w:r>
      <w:r w:rsidRPr="3C592E0A">
        <w:rPr>
          <w:rFonts w:ascii="Calibri" w:eastAsia="Calibri" w:hAnsi="Calibri" w:cs="Calibri"/>
        </w:rPr>
        <w:t>, podendo dizer que as medias dos grupos</w:t>
      </w:r>
      <w:r w:rsidR="48767AA0" w:rsidRPr="3C592E0A">
        <w:rPr>
          <w:rFonts w:ascii="Calibri" w:eastAsia="Calibri" w:hAnsi="Calibri" w:cs="Calibri"/>
        </w:rPr>
        <w:t xml:space="preserve"> não são iguais, desde que o p-</w:t>
      </w:r>
      <w:proofErr w:type="spellStart"/>
      <w:r w:rsidR="48767AA0" w:rsidRPr="3C592E0A">
        <w:rPr>
          <w:rFonts w:ascii="Calibri" w:eastAsia="Calibri" w:hAnsi="Calibri" w:cs="Calibri"/>
        </w:rPr>
        <w:t>value</w:t>
      </w:r>
      <w:proofErr w:type="spellEnd"/>
      <w:r w:rsidR="48767AA0" w:rsidRPr="3C592E0A">
        <w:rPr>
          <w:rFonts w:ascii="Calibri" w:eastAsia="Calibri" w:hAnsi="Calibri" w:cs="Calibri"/>
        </w:rPr>
        <w:t xml:space="preserve"> e negativo, sendo que rejeitamos a hipótese nula, sendo a hipótese nula que as medias dos grupos são iguais.</w:t>
      </w:r>
    </w:p>
    <w:p w14:paraId="20B849CC" w14:textId="69820825" w:rsidR="7E6D2D90" w:rsidRPr="00713606" w:rsidRDefault="7E6D2D90" w:rsidP="00713606">
      <w:pPr>
        <w:pStyle w:val="Ttulo1"/>
        <w:rPr>
          <w:rFonts w:eastAsia="Calibri"/>
          <w:sz w:val="22"/>
          <w:szCs w:val="22"/>
        </w:rPr>
      </w:pPr>
      <w:bookmarkStart w:id="14" w:name="_Toc94968609"/>
      <w:r w:rsidRPr="466C5F8F">
        <w:rPr>
          <w:rFonts w:eastAsia="Calibri"/>
        </w:rPr>
        <w:lastRenderedPageBreak/>
        <w:t>Regressão Linear</w:t>
      </w:r>
      <w:bookmarkEnd w:id="14"/>
      <w:r w:rsidRPr="466C5F8F">
        <w:rPr>
          <w:rFonts w:eastAsia="Calibri"/>
        </w:rPr>
        <w:t xml:space="preserve"> </w:t>
      </w:r>
    </w:p>
    <w:p w14:paraId="26F8049F" w14:textId="12F3C364" w:rsidR="7E6D2D90" w:rsidRDefault="0572B898" w:rsidP="40B5ED56">
      <w:pPr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S</w:t>
      </w:r>
      <w:r w:rsidR="7E6D2D90" w:rsidRPr="466C5F8F">
        <w:rPr>
          <w:rFonts w:ascii="Calibri" w:eastAsia="Calibri" w:hAnsi="Calibri" w:cs="Calibri"/>
        </w:rPr>
        <w:t>ignificância dos coeficientes de regressão e de determinação</w:t>
      </w:r>
      <w:r w:rsidR="352AA45D" w:rsidRPr="466C5F8F">
        <w:rPr>
          <w:rFonts w:ascii="Calibri" w:eastAsia="Calibri" w:hAnsi="Calibri" w:cs="Calibri"/>
        </w:rPr>
        <w:t>:</w:t>
      </w:r>
    </w:p>
    <w:p w14:paraId="3DD3203E" w14:textId="3A5D3966" w:rsidR="57CA8372" w:rsidRDefault="2092EC17" w:rsidP="00713606">
      <w:pPr>
        <w:ind w:left="4956" w:firstLine="708"/>
      </w:pPr>
      <w:r>
        <w:t>As duas variáveis têm</w:t>
      </w:r>
      <w:r w:rsidR="57CA8372">
        <w:t xml:space="preserve"> uma</w:t>
      </w:r>
      <w:r w:rsidR="00D31407">
        <w:t xml:space="preserve"> </w:t>
      </w:r>
      <w:r w:rsidR="2DFCA5AC">
        <w:t>correlação</w:t>
      </w:r>
      <w:r w:rsidR="57CA8372">
        <w:t xml:space="preserve"> sendo que o p-</w:t>
      </w:r>
      <w:proofErr w:type="spellStart"/>
      <w:r w:rsidR="57CA8372">
        <w:t>value</w:t>
      </w:r>
      <w:proofErr w:type="spellEnd"/>
      <w:r w:rsidR="57CA8372">
        <w:t xml:space="preserve"> e menor que o valor de </w:t>
      </w:r>
      <w:r w:rsidR="3DCD069F">
        <w:t>significância</w:t>
      </w:r>
      <w:r w:rsidR="57CA8372">
        <w:t xml:space="preserve"> por</w:t>
      </w:r>
      <w:r w:rsidR="1B6B743D">
        <w:t xml:space="preserve"> isso rejeitamos a </w:t>
      </w:r>
      <w:r w:rsidR="320A2406">
        <w:t>hipótese</w:t>
      </w:r>
      <w:r w:rsidR="1B6B743D">
        <w:t xml:space="preserve"> nula</w:t>
      </w:r>
      <w:r w:rsidR="54168141">
        <w:t xml:space="preserve">, sendo a hipótese nula que os valores não tem </w:t>
      </w:r>
      <w:r w:rsidR="3E3D4DA1">
        <w:t>correlação</w:t>
      </w:r>
      <w:r w:rsidR="54168141">
        <w:t>.</w:t>
      </w:r>
      <w:r w:rsidR="3C592E0A">
        <w:rPr>
          <w:noProof/>
        </w:rPr>
        <w:drawing>
          <wp:anchor distT="0" distB="0" distL="114300" distR="114300" simplePos="0" relativeHeight="251660288" behindDoc="1" locked="0" layoutInCell="1" allowOverlap="1" wp14:anchorId="75E9A083" wp14:editId="15EC86D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849803" cy="1721756"/>
            <wp:effectExtent l="0" t="0" r="0" b="0"/>
            <wp:wrapNone/>
            <wp:docPr id="394027216" name="Imagem 39402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03" cy="172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331F9" w14:textId="26D8A319" w:rsidR="3C592E0A" w:rsidRDefault="3C592E0A" w:rsidP="3C592E0A"/>
    <w:p w14:paraId="49EF18B4" w14:textId="0267059A" w:rsidR="3C592E0A" w:rsidRDefault="3C592E0A" w:rsidP="3C592E0A">
      <w:pPr>
        <w:rPr>
          <w:rFonts w:ascii="Calibri" w:eastAsia="Calibri" w:hAnsi="Calibri" w:cs="Calibri"/>
        </w:rPr>
      </w:pPr>
    </w:p>
    <w:p w14:paraId="64605668" w14:textId="77759E29" w:rsidR="3C592E0A" w:rsidRDefault="3C592E0A" w:rsidP="3C592E0A">
      <w:pPr>
        <w:rPr>
          <w:rFonts w:ascii="Calibri" w:eastAsia="Calibri" w:hAnsi="Calibri" w:cs="Calibri"/>
        </w:rPr>
      </w:pPr>
    </w:p>
    <w:p w14:paraId="49463DD3" w14:textId="76895A0B" w:rsidR="7E6D2D90" w:rsidRDefault="7E6D2D90" w:rsidP="40B5ED56">
      <w:pPr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Teste </w:t>
      </w:r>
      <w:r w:rsidR="00D31407">
        <w:rPr>
          <w:rFonts w:ascii="Calibri" w:eastAsia="Calibri" w:hAnsi="Calibri" w:cs="Calibri"/>
        </w:rPr>
        <w:t>à</w:t>
      </w:r>
      <w:r w:rsidRPr="466C5F8F">
        <w:rPr>
          <w:rFonts w:ascii="Calibri" w:eastAsia="Calibri" w:hAnsi="Calibri" w:cs="Calibri"/>
        </w:rPr>
        <w:t xml:space="preserve"> Normalidade e a média dos erros do modelo</w:t>
      </w:r>
      <w:r w:rsidR="49FA020B" w:rsidRPr="466C5F8F">
        <w:rPr>
          <w:rFonts w:ascii="Calibri" w:eastAsia="Calibri" w:hAnsi="Calibri" w:cs="Calibri"/>
        </w:rPr>
        <w:t>:</w:t>
      </w:r>
    </w:p>
    <w:p w14:paraId="051CA427" w14:textId="76524A2F" w:rsidR="3C592E0A" w:rsidRDefault="69488956" w:rsidP="3C592E0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6C28C01" wp14:editId="41BE592B">
            <wp:extent cx="4572000" cy="1714500"/>
            <wp:effectExtent l="0" t="0" r="0" b="0"/>
            <wp:docPr id="1863094648" name="Imagem 1863094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D0" w14:textId="2EC82CDC" w:rsidR="1F429978" w:rsidRDefault="1F429978" w:rsidP="466C5F8F">
      <w:pPr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O p-</w:t>
      </w:r>
      <w:proofErr w:type="spellStart"/>
      <w:r w:rsidRPr="466C5F8F">
        <w:rPr>
          <w:rFonts w:ascii="Calibri" w:eastAsia="Calibri" w:hAnsi="Calibri" w:cs="Calibri"/>
        </w:rPr>
        <w:t>value</w:t>
      </w:r>
      <w:proofErr w:type="spellEnd"/>
      <w:r w:rsidRPr="466C5F8F">
        <w:rPr>
          <w:rFonts w:ascii="Calibri" w:eastAsia="Calibri" w:hAnsi="Calibri" w:cs="Calibri"/>
        </w:rPr>
        <w:t xml:space="preserve"> é 1. O que </w:t>
      </w:r>
      <w:r w:rsidR="5A39AA83" w:rsidRPr="466C5F8F">
        <w:rPr>
          <w:rFonts w:ascii="Calibri" w:eastAsia="Calibri" w:hAnsi="Calibri" w:cs="Calibri"/>
        </w:rPr>
        <w:t>é</w:t>
      </w:r>
      <w:r w:rsidRPr="466C5F8F">
        <w:rPr>
          <w:rFonts w:ascii="Calibri" w:eastAsia="Calibri" w:hAnsi="Calibri" w:cs="Calibri"/>
        </w:rPr>
        <w:t xml:space="preserve"> esperado.</w:t>
      </w:r>
    </w:p>
    <w:p w14:paraId="3DB66B02" w14:textId="47EC41D1" w:rsidR="733440B5" w:rsidRDefault="733440B5" w:rsidP="466C5F8F">
      <w:r>
        <w:rPr>
          <w:noProof/>
        </w:rPr>
        <w:drawing>
          <wp:inline distT="0" distB="0" distL="0" distR="0" wp14:anchorId="2A282DE1" wp14:editId="491F2000">
            <wp:extent cx="2981325" cy="1295400"/>
            <wp:effectExtent l="0" t="0" r="0" b="0"/>
            <wp:docPr id="727912408" name="Imagem 72791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7D6A" w14:textId="271F092A" w:rsidR="733440B5" w:rsidRDefault="733440B5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No teste de </w:t>
      </w:r>
      <w:proofErr w:type="spellStart"/>
      <w:r w:rsidRPr="466C5F8F">
        <w:rPr>
          <w:rFonts w:ascii="Calibri" w:eastAsia="Calibri" w:hAnsi="Calibri" w:cs="Calibri"/>
        </w:rPr>
        <w:t>shapiro-wilk</w:t>
      </w:r>
      <w:proofErr w:type="spellEnd"/>
      <w:r w:rsidRPr="466C5F8F">
        <w:rPr>
          <w:rFonts w:ascii="Calibri" w:eastAsia="Calibri" w:hAnsi="Calibri" w:cs="Calibri"/>
        </w:rPr>
        <w:t xml:space="preserve"> que fizemos aos </w:t>
      </w:r>
      <w:r w:rsidR="31D925E7" w:rsidRPr="466C5F8F">
        <w:rPr>
          <w:rFonts w:ascii="Calibri" w:eastAsia="Calibri" w:hAnsi="Calibri" w:cs="Calibri"/>
        </w:rPr>
        <w:t>resíduos</w:t>
      </w:r>
      <w:r w:rsidRPr="466C5F8F">
        <w:rPr>
          <w:rFonts w:ascii="Calibri" w:eastAsia="Calibri" w:hAnsi="Calibri" w:cs="Calibri"/>
        </w:rPr>
        <w:t xml:space="preserve"> do modelo podemos ver que o p-</w:t>
      </w:r>
      <w:proofErr w:type="spellStart"/>
      <w:r w:rsidRPr="466C5F8F">
        <w:rPr>
          <w:rFonts w:ascii="Calibri" w:eastAsia="Calibri" w:hAnsi="Calibri" w:cs="Calibri"/>
        </w:rPr>
        <w:t>value</w:t>
      </w:r>
      <w:proofErr w:type="spellEnd"/>
      <w:r w:rsidRPr="466C5F8F">
        <w:rPr>
          <w:rFonts w:ascii="Calibri" w:eastAsia="Calibri" w:hAnsi="Calibri" w:cs="Calibri"/>
        </w:rPr>
        <w:t xml:space="preserve"> é menor que o valor de </w:t>
      </w:r>
      <w:r w:rsidR="792AE407" w:rsidRPr="466C5F8F">
        <w:rPr>
          <w:rFonts w:ascii="Calibri" w:eastAsia="Calibri" w:hAnsi="Calibri" w:cs="Calibri"/>
        </w:rPr>
        <w:t>significância</w:t>
      </w:r>
      <w:r w:rsidRPr="466C5F8F">
        <w:rPr>
          <w:rFonts w:ascii="Calibri" w:eastAsia="Calibri" w:hAnsi="Calibri" w:cs="Calibri"/>
        </w:rPr>
        <w:t xml:space="preserve">, o que nos leva a rejeitar a </w:t>
      </w:r>
      <w:r w:rsidR="733C9CAA" w:rsidRPr="466C5F8F">
        <w:rPr>
          <w:rFonts w:ascii="Calibri" w:eastAsia="Calibri" w:hAnsi="Calibri" w:cs="Calibri"/>
        </w:rPr>
        <w:t>hipótese</w:t>
      </w:r>
      <w:r w:rsidRPr="466C5F8F">
        <w:rPr>
          <w:rFonts w:ascii="Calibri" w:eastAsia="Calibri" w:hAnsi="Calibri" w:cs="Calibri"/>
        </w:rPr>
        <w:t xml:space="preserve"> nula. Sendo assim podemos dizer que os erros não seguem uma </w:t>
      </w:r>
      <w:r w:rsidR="112B9880" w:rsidRPr="466C5F8F">
        <w:rPr>
          <w:rFonts w:ascii="Calibri" w:eastAsia="Calibri" w:hAnsi="Calibri" w:cs="Calibri"/>
        </w:rPr>
        <w:t>distribuição</w:t>
      </w:r>
      <w:r w:rsidRPr="466C5F8F">
        <w:rPr>
          <w:rFonts w:ascii="Calibri" w:eastAsia="Calibri" w:hAnsi="Calibri" w:cs="Calibri"/>
        </w:rPr>
        <w:t xml:space="preserve"> normal</w:t>
      </w:r>
      <w:r w:rsidR="0405F620" w:rsidRPr="466C5F8F">
        <w:rPr>
          <w:rFonts w:ascii="Calibri" w:eastAsia="Calibri" w:hAnsi="Calibri" w:cs="Calibri"/>
        </w:rPr>
        <w:t>.</w:t>
      </w:r>
    </w:p>
    <w:p w14:paraId="09D045F9" w14:textId="3595B509" w:rsidR="7E6D2D90" w:rsidRDefault="7E6D2D90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 3.2.3. Sabe-se que se contratou para o próximo mês uma Despesa em publicidade de 87.8 m€. Com base na reta ajustada preveja o valor da faturação esperada nesse mês. </w:t>
      </w:r>
    </w:p>
    <w:p w14:paraId="7CCA538F" w14:textId="4D4D296D" w:rsidR="466C5F8F" w:rsidRDefault="466C5F8F" w:rsidP="466C5F8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faturaçao=108.6+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14.153*x</m:t>
              </m:r>
            </m:e>
          </m:d>
        </m:oMath>
      </m:oMathPara>
    </w:p>
    <w:p w14:paraId="03DA46F8" w14:textId="3EFE3B8F" w:rsidR="466C5F8F" w:rsidRDefault="466C5F8F" w:rsidP="466C5F8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faturaçao=108.6+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14.153*87.8</m:t>
              </m:r>
            </m:e>
          </m:d>
        </m:oMath>
      </m:oMathPara>
    </w:p>
    <w:p w14:paraId="7B16C082" w14:textId="4CD95CAF" w:rsidR="466C5F8F" w:rsidRDefault="466C5F8F" w:rsidP="466C5F8F">
      <m:oMathPara>
        <m:oMath>
          <m:r>
            <w:rPr>
              <w:rFonts w:ascii="Cambria Math" w:hAnsi="Cambria Math"/>
            </w:rPr>
            <m:t>faturaçao = 1351.2334 </m:t>
          </m:r>
        </m:oMath>
      </m:oMathPara>
    </w:p>
    <w:p w14:paraId="3D88B5F3" w14:textId="343AC39A" w:rsidR="00535E9B" w:rsidRDefault="242F4F96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Utilizando </w:t>
      </w:r>
      <w:r w:rsidR="44698088" w:rsidRPr="466C5F8F">
        <w:rPr>
          <w:rFonts w:ascii="Calibri" w:eastAsia="Calibri" w:hAnsi="Calibri" w:cs="Calibri"/>
        </w:rPr>
        <w:t>o modelo podemos concluir que com uma despesa de 87.8m€ a empresa ira ter uma faturação de 1351.2334.</w:t>
      </w:r>
    </w:p>
    <w:p w14:paraId="79A4D975" w14:textId="00CB7F59" w:rsidR="7E6D2D90" w:rsidRDefault="7E6D2D90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lastRenderedPageBreak/>
        <w:t xml:space="preserve">3.2.4. Preveja o valor da Despesa em Marketing que se deve contratar para atingir o objetivo de 3000 m€ em faturação. </w:t>
      </w:r>
    </w:p>
    <w:p w14:paraId="4279ED0A" w14:textId="241DE109" w:rsidR="466C5F8F" w:rsidRDefault="466C5F8F" w:rsidP="466C5F8F">
      <m:oMathPara>
        <m:oMath>
          <m:r>
            <w:rPr>
              <w:rFonts w:ascii="Cambria Math" w:hAnsi="Cambria Math"/>
            </w:rPr>
            <m:t>3000=108.6+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14.153*x</m:t>
              </m:r>
            </m:e>
          </m:d>
        </m:oMath>
      </m:oMathPara>
    </w:p>
    <w:p w14:paraId="5D5915B3" w14:textId="445C02C4" w:rsidR="466C5F8F" w:rsidRDefault="466C5F8F" w:rsidP="466C5F8F">
      <m:oMathPara>
        <m:oMath>
          <m:r>
            <w:rPr>
              <w:rFonts w:ascii="Cambria Math" w:hAnsi="Cambria Math"/>
            </w:rPr>
            <m:t>3000=108.6+14.153x </m:t>
          </m:r>
        </m:oMath>
      </m:oMathPara>
    </w:p>
    <w:p w14:paraId="56199463" w14:textId="3124C9AE" w:rsidR="466C5F8F" w:rsidRDefault="466C5F8F" w:rsidP="466C5F8F">
      <m:oMathPara>
        <m:oMath>
          <m:r>
            <w:rPr>
              <w:rFonts w:ascii="Cambria Math" w:hAnsi="Cambria Math"/>
            </w:rPr>
            <m:t>3000-108.6=14.153x </m:t>
          </m:r>
        </m:oMath>
      </m:oMathPara>
    </w:p>
    <w:p w14:paraId="6F92B604" w14:textId="50E9DB09" w:rsidR="466C5F8F" w:rsidRDefault="466C5F8F" w:rsidP="466C5F8F">
      <m:oMathPara>
        <m:oMath>
          <m:r>
            <w:rPr>
              <w:rFonts w:ascii="Cambria Math" w:hAnsi="Cambria Math"/>
            </w:rPr>
            <m:t>2891.4=14.153x </m:t>
          </m:r>
        </m:oMath>
      </m:oMathPara>
    </w:p>
    <w:p w14:paraId="77AF092C" w14:textId="44D51FE2" w:rsidR="466C5F8F" w:rsidRDefault="466C5F8F" w:rsidP="466C5F8F">
      <m:oMathPara>
        <m:oMath>
          <m:r>
            <w:rPr>
              <w:rFonts w:ascii="Cambria Math" w:hAnsi="Cambria Math"/>
            </w:rPr>
            <m:t>2891.4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14.153=x </m:t>
          </m:r>
        </m:oMath>
      </m:oMathPara>
    </w:p>
    <w:p w14:paraId="757E3739" w14:textId="6A26958A" w:rsidR="466C5F8F" w:rsidRDefault="466C5F8F" w:rsidP="466C5F8F">
      <m:oMathPara>
        <m:oMath>
          <m:r>
            <w:rPr>
              <w:rFonts w:ascii="Cambria Math" w:hAnsi="Cambria Math"/>
            </w:rPr>
            <m:t>x=204.295908995 </m:t>
          </m:r>
        </m:oMath>
      </m:oMathPara>
    </w:p>
    <w:p w14:paraId="5B030B16" w14:textId="451A8CA4" w:rsidR="6CC11258" w:rsidRDefault="6CC11258" w:rsidP="00535E9B">
      <w:pPr>
        <w:ind w:firstLine="708"/>
      </w:pPr>
      <w:r>
        <w:t xml:space="preserve">Utilizando o modelo linear podemos concluir que 204.29 m€ iria ser o valor necessário para chegar a 3000 m€, com isso também podemos dizer como o valor 3000 </w:t>
      </w:r>
      <w:r w:rsidR="3BADC4FF">
        <w:t>esta fora do modelo previsto, que o valor da despesa pode estar incorreto.</w:t>
      </w:r>
    </w:p>
    <w:p w14:paraId="3729AA17" w14:textId="75807AEF" w:rsidR="7E6D2D90" w:rsidRDefault="7E6D2D90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3.2.5. Faça previsão de valores “in </w:t>
      </w:r>
      <w:proofErr w:type="spellStart"/>
      <w:r w:rsidRPr="466C5F8F">
        <w:rPr>
          <w:rFonts w:ascii="Calibri" w:eastAsia="Calibri" w:hAnsi="Calibri" w:cs="Calibri"/>
        </w:rPr>
        <w:t>the</w:t>
      </w:r>
      <w:proofErr w:type="spellEnd"/>
      <w:r w:rsidRPr="466C5F8F">
        <w:rPr>
          <w:rFonts w:ascii="Calibri" w:eastAsia="Calibri" w:hAnsi="Calibri" w:cs="Calibri"/>
        </w:rPr>
        <w:t xml:space="preserve"> box”, “out </w:t>
      </w:r>
      <w:proofErr w:type="spellStart"/>
      <w:r w:rsidRPr="466C5F8F">
        <w:rPr>
          <w:rFonts w:ascii="Calibri" w:eastAsia="Calibri" w:hAnsi="Calibri" w:cs="Calibri"/>
        </w:rPr>
        <w:t>of</w:t>
      </w:r>
      <w:proofErr w:type="spellEnd"/>
      <w:r w:rsidRPr="466C5F8F">
        <w:rPr>
          <w:rFonts w:ascii="Calibri" w:eastAsia="Calibri" w:hAnsi="Calibri" w:cs="Calibri"/>
        </w:rPr>
        <w:t xml:space="preserve"> </w:t>
      </w:r>
      <w:proofErr w:type="spellStart"/>
      <w:r w:rsidRPr="466C5F8F">
        <w:rPr>
          <w:rFonts w:ascii="Calibri" w:eastAsia="Calibri" w:hAnsi="Calibri" w:cs="Calibri"/>
        </w:rPr>
        <w:t>the</w:t>
      </w:r>
      <w:proofErr w:type="spellEnd"/>
      <w:r w:rsidRPr="466C5F8F">
        <w:rPr>
          <w:rFonts w:ascii="Calibri" w:eastAsia="Calibri" w:hAnsi="Calibri" w:cs="Calibri"/>
        </w:rPr>
        <w:t xml:space="preserve"> box” de outras regressões; </w:t>
      </w:r>
    </w:p>
    <w:p w14:paraId="4D348EAF" w14:textId="33369676" w:rsidR="466C5F8F" w:rsidRDefault="466C5F8F" w:rsidP="466C5F8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faturaçao=108.6+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14.153*120</m:t>
              </m:r>
            </m:e>
          </m:d>
        </m:oMath>
      </m:oMathPara>
    </w:p>
    <w:p w14:paraId="1C534A52" w14:textId="624D565C" w:rsidR="466C5F8F" w:rsidRDefault="466C5F8F" w:rsidP="466C5F8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faturaçao=1806.96 </m:t>
          </m:r>
        </m:oMath>
      </m:oMathPara>
    </w:p>
    <w:p w14:paraId="1864AE9B" w14:textId="79F4B28A" w:rsidR="3C0BF6BF" w:rsidRDefault="3C0BF6BF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Este e uma </w:t>
      </w:r>
      <w:r w:rsidR="691C11FD" w:rsidRPr="466C5F8F">
        <w:rPr>
          <w:rFonts w:ascii="Calibri" w:eastAsia="Calibri" w:hAnsi="Calibri" w:cs="Calibri"/>
        </w:rPr>
        <w:t>previsão</w:t>
      </w:r>
      <w:r w:rsidRPr="466C5F8F">
        <w:rPr>
          <w:rFonts w:ascii="Calibri" w:eastAsia="Calibri" w:hAnsi="Calibri" w:cs="Calibri"/>
        </w:rPr>
        <w:t xml:space="preserve"> out </w:t>
      </w:r>
      <w:proofErr w:type="spellStart"/>
      <w:r w:rsidRPr="466C5F8F">
        <w:rPr>
          <w:rFonts w:ascii="Calibri" w:eastAsia="Calibri" w:hAnsi="Calibri" w:cs="Calibri"/>
        </w:rPr>
        <w:t>the</w:t>
      </w:r>
      <w:proofErr w:type="spellEnd"/>
      <w:r w:rsidRPr="466C5F8F">
        <w:rPr>
          <w:rFonts w:ascii="Calibri" w:eastAsia="Calibri" w:hAnsi="Calibri" w:cs="Calibri"/>
        </w:rPr>
        <w:t xml:space="preserve"> box, porque o valor de despesa esta fora dos intervalos de confiança.</w:t>
      </w:r>
    </w:p>
    <w:p w14:paraId="6AE5FB1C" w14:textId="342F030F" w:rsidR="6DC66924" w:rsidRDefault="6DC66924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Sendo o valor de y 120, de acordo com o modelo linear o valor de x </w:t>
      </w:r>
      <w:r w:rsidR="5929E6EE" w:rsidRPr="466C5F8F">
        <w:rPr>
          <w:rFonts w:ascii="Calibri" w:eastAsia="Calibri" w:hAnsi="Calibri" w:cs="Calibri"/>
        </w:rPr>
        <w:t>será</w:t>
      </w:r>
      <w:r w:rsidRPr="466C5F8F">
        <w:rPr>
          <w:rFonts w:ascii="Calibri" w:eastAsia="Calibri" w:hAnsi="Calibri" w:cs="Calibri"/>
        </w:rPr>
        <w:t xml:space="preserve"> 1806.96</w:t>
      </w:r>
    </w:p>
    <w:p w14:paraId="5447A48B" w14:textId="245D2A4A" w:rsidR="466C5F8F" w:rsidRDefault="466C5F8F" w:rsidP="466C5F8F">
      <w:pPr>
        <w:rPr>
          <w:rFonts w:ascii="Calibri" w:eastAsia="Calibri" w:hAnsi="Calibri" w:cs="Calibri"/>
        </w:rPr>
      </w:pPr>
      <m:oMathPara>
        <m:oMath>
          <m:r>
            <w:rPr>
              <w:rFonts w:ascii="Cambria Math" w:hAnsi="Cambria Math"/>
            </w:rPr>
            <m:t>950=108.6+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14.153*y</m:t>
              </m:r>
            </m:e>
          </m:d>
        </m:oMath>
      </m:oMathPara>
    </w:p>
    <w:p w14:paraId="5C3672BB" w14:textId="3FBF706D" w:rsidR="466C5F8F" w:rsidRDefault="466C5F8F" w:rsidP="466C5F8F">
      <m:oMathPara>
        <m:oMath>
          <m:r>
            <w:rPr>
              <w:rFonts w:ascii="Cambria Math" w:hAnsi="Cambria Math"/>
            </w:rPr>
            <m:t>y=59.4502932241 </m:t>
          </m:r>
        </m:oMath>
      </m:oMathPara>
    </w:p>
    <w:p w14:paraId="4213C4F5" w14:textId="1E8353A8" w:rsidR="0EF828AE" w:rsidRDefault="0EF828AE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 xml:space="preserve">Esta e uma </w:t>
      </w:r>
      <w:r w:rsidR="6A51AA25" w:rsidRPr="466C5F8F">
        <w:rPr>
          <w:rFonts w:ascii="Calibri" w:eastAsia="Calibri" w:hAnsi="Calibri" w:cs="Calibri"/>
        </w:rPr>
        <w:t>previsão</w:t>
      </w:r>
      <w:r w:rsidRPr="466C5F8F">
        <w:rPr>
          <w:rFonts w:ascii="Calibri" w:eastAsia="Calibri" w:hAnsi="Calibri" w:cs="Calibri"/>
        </w:rPr>
        <w:t xml:space="preserve"> in </w:t>
      </w:r>
      <w:proofErr w:type="spellStart"/>
      <w:r w:rsidRPr="466C5F8F">
        <w:rPr>
          <w:rFonts w:ascii="Calibri" w:eastAsia="Calibri" w:hAnsi="Calibri" w:cs="Calibri"/>
        </w:rPr>
        <w:t>the</w:t>
      </w:r>
      <w:proofErr w:type="spellEnd"/>
      <w:r w:rsidRPr="466C5F8F">
        <w:rPr>
          <w:rFonts w:ascii="Calibri" w:eastAsia="Calibri" w:hAnsi="Calibri" w:cs="Calibri"/>
        </w:rPr>
        <w:t xml:space="preserve"> box, porque o valor da </w:t>
      </w:r>
      <w:r w:rsidR="0A1D7D49" w:rsidRPr="466C5F8F">
        <w:rPr>
          <w:rFonts w:ascii="Calibri" w:eastAsia="Calibri" w:hAnsi="Calibri" w:cs="Calibri"/>
        </w:rPr>
        <w:t>faturação</w:t>
      </w:r>
      <w:r w:rsidRPr="466C5F8F">
        <w:rPr>
          <w:rFonts w:ascii="Calibri" w:eastAsia="Calibri" w:hAnsi="Calibri" w:cs="Calibri"/>
        </w:rPr>
        <w:t xml:space="preserve"> estra dentro dos valores de confiança.</w:t>
      </w:r>
    </w:p>
    <w:p w14:paraId="3ECE5EFF" w14:textId="7D3DFB0F" w:rsidR="0EF828AE" w:rsidRDefault="0EF828AE" w:rsidP="00535E9B">
      <w:pPr>
        <w:ind w:firstLine="708"/>
        <w:rPr>
          <w:rFonts w:ascii="Calibri" w:eastAsia="Calibri" w:hAnsi="Calibri" w:cs="Calibri"/>
        </w:rPr>
      </w:pPr>
      <w:r w:rsidRPr="466C5F8F">
        <w:rPr>
          <w:rFonts w:ascii="Calibri" w:eastAsia="Calibri" w:hAnsi="Calibri" w:cs="Calibri"/>
        </w:rPr>
        <w:t>Com x a valer 950, y equivale a 59.45.</w:t>
      </w:r>
    </w:p>
    <w:p w14:paraId="71EE79D0" w14:textId="41381B8B" w:rsidR="3B36928D" w:rsidRDefault="3B36928D" w:rsidP="00535E9B">
      <w:pPr>
        <w:pStyle w:val="Ttulo1"/>
        <w:rPr>
          <w:rFonts w:eastAsia="Calibri"/>
        </w:rPr>
      </w:pPr>
      <w:bookmarkStart w:id="15" w:name="_Toc94968610"/>
      <w:r w:rsidRPr="466C5F8F">
        <w:rPr>
          <w:rFonts w:eastAsia="Calibri"/>
        </w:rPr>
        <w:t>Conclusão</w:t>
      </w:r>
      <w:bookmarkEnd w:id="15"/>
    </w:p>
    <w:p w14:paraId="01A3D649" w14:textId="77777777" w:rsidR="0083594B" w:rsidRDefault="00785A19" w:rsidP="00D27CCE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4240DA7" w:rsidRPr="466C5F8F">
        <w:rPr>
          <w:rFonts w:ascii="Calibri" w:eastAsia="Calibri" w:hAnsi="Calibri" w:cs="Calibri"/>
        </w:rPr>
        <w:t>oncluímos todos os objetivos propostos no enunciado do trabalho</w:t>
      </w:r>
      <w:r w:rsidR="000D3D5E">
        <w:rPr>
          <w:rFonts w:ascii="Calibri" w:eastAsia="Calibri" w:hAnsi="Calibri" w:cs="Calibri"/>
        </w:rPr>
        <w:t xml:space="preserve">, mesmo assim podíamos ter feito mais, como áreas que podíamos ter aprofundado mais tais como as comparações entre grupos que só completamos </w:t>
      </w:r>
      <w:r w:rsidR="00D27CCE">
        <w:rPr>
          <w:rFonts w:ascii="Calibri" w:eastAsia="Calibri" w:hAnsi="Calibri" w:cs="Calibri"/>
        </w:rPr>
        <w:t>duas,</w:t>
      </w:r>
      <w:r w:rsidR="000D3D5E">
        <w:rPr>
          <w:rFonts w:ascii="Calibri" w:eastAsia="Calibri" w:hAnsi="Calibri" w:cs="Calibri"/>
        </w:rPr>
        <w:t xml:space="preserve"> porém, </w:t>
      </w:r>
      <w:r w:rsidR="00D27CCE">
        <w:rPr>
          <w:rFonts w:ascii="Calibri" w:eastAsia="Calibri" w:hAnsi="Calibri" w:cs="Calibri"/>
        </w:rPr>
        <w:t xml:space="preserve">poderíamos ter feito mais comparações como entre a variável funcionário ou despesa com as duas variáveis qualitativas, filial e avaliação. </w:t>
      </w:r>
    </w:p>
    <w:p w14:paraId="03B20819" w14:textId="6F1CAAED" w:rsidR="04240DA7" w:rsidRDefault="00D27CCE" w:rsidP="00D27CCE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Outras comparações que poderíamos ter </w:t>
      </w:r>
      <w:r w:rsidR="0083594B">
        <w:rPr>
          <w:rFonts w:ascii="Calibri" w:eastAsia="Calibri" w:hAnsi="Calibri" w:cs="Calibri"/>
        </w:rPr>
        <w:t>abordado são as várias correlações entre as nossas variáveis.</w:t>
      </w:r>
    </w:p>
    <w:p w14:paraId="73DB0450" w14:textId="293237EF" w:rsidR="00535E9B" w:rsidRDefault="00EF23C5" w:rsidP="00D31407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única dificuldade que encontramos foi no teste de médias de grupos, onde foi necessário fazer testes com variáveis com mais de dois níveis, temos depois descoberto que deveríamos ter utilizado o teste “anova”.</w:t>
      </w:r>
    </w:p>
    <w:p w14:paraId="06989662" w14:textId="14BDD939" w:rsidR="006F3A84" w:rsidRPr="00644C1D" w:rsidRDefault="00644C1D" w:rsidP="00D31407">
      <w:pPr>
        <w:ind w:firstLine="708"/>
        <w:rPr>
          <w:rFonts w:eastAsia="Calibri" w:cstheme="minorHAnsi"/>
          <w:color w:val="000000" w:themeColor="text1"/>
        </w:rPr>
      </w:pPr>
      <w:r w:rsidRPr="00644C1D">
        <w:rPr>
          <w:rFonts w:cstheme="minorHAnsi"/>
          <w:color w:val="000000" w:themeColor="text1"/>
        </w:rPr>
        <w:t xml:space="preserve">Apos este trabalho podemos dizer que compreendemos melhor a utilidade que </w:t>
      </w:r>
      <w:r w:rsidRPr="00644C1D">
        <w:rPr>
          <w:rFonts w:cstheme="minorHAnsi"/>
          <w:color w:val="000000" w:themeColor="text1"/>
        </w:rPr>
        <w:t>estatística</w:t>
      </w:r>
      <w:r w:rsidRPr="00644C1D">
        <w:rPr>
          <w:rFonts w:cstheme="minorHAnsi"/>
          <w:color w:val="000000" w:themeColor="text1"/>
        </w:rPr>
        <w:t xml:space="preserve"> pode trazer no nosso futuro como profissionais.</w:t>
      </w:r>
      <w:r>
        <w:rPr>
          <w:rFonts w:cstheme="minorHAnsi"/>
          <w:color w:val="000000" w:themeColor="text1"/>
        </w:rPr>
        <w:t xml:space="preserve"> </w:t>
      </w:r>
      <w:r w:rsidR="009210AC">
        <w:rPr>
          <w:rFonts w:cstheme="minorHAnsi"/>
          <w:color w:val="000000" w:themeColor="text1"/>
        </w:rPr>
        <w:t>Podemos</w:t>
      </w:r>
      <w:r w:rsidRPr="00644C1D">
        <w:rPr>
          <w:rFonts w:cstheme="minorHAnsi"/>
          <w:color w:val="000000" w:themeColor="text1"/>
        </w:rPr>
        <w:t xml:space="preserve"> dizer</w:t>
      </w:r>
      <w:r w:rsidR="009210AC">
        <w:rPr>
          <w:rFonts w:cstheme="minorHAnsi"/>
          <w:color w:val="000000" w:themeColor="text1"/>
        </w:rPr>
        <w:t xml:space="preserve"> que </w:t>
      </w:r>
      <w:r w:rsidRPr="00644C1D">
        <w:rPr>
          <w:rFonts w:cstheme="minorHAnsi"/>
          <w:color w:val="000000" w:themeColor="text1"/>
        </w:rPr>
        <w:t xml:space="preserve">estamos orgulhosos com o que foi conseguido e com o processo </w:t>
      </w:r>
      <w:r w:rsidRPr="00644C1D">
        <w:rPr>
          <w:rFonts w:cstheme="minorHAnsi"/>
          <w:color w:val="000000" w:themeColor="text1"/>
        </w:rPr>
        <w:t>até</w:t>
      </w:r>
      <w:r w:rsidRPr="00644C1D">
        <w:rPr>
          <w:rFonts w:cstheme="minorHAnsi"/>
          <w:color w:val="000000" w:themeColor="text1"/>
        </w:rPr>
        <w:t xml:space="preserve"> ao resultado final</w:t>
      </w:r>
      <w:r w:rsidRPr="00644C1D">
        <w:rPr>
          <w:rFonts w:cstheme="minorHAnsi"/>
          <w:color w:val="000000" w:themeColor="text1"/>
        </w:rPr>
        <w:t>.</w:t>
      </w:r>
    </w:p>
    <w:sectPr w:rsidR="006F3A84" w:rsidRPr="00644C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ans-Regular">
    <w:altName w:val="Porto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Serif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rtoSans-Light">
    <w:altName w:val="Por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6C26B6"/>
    <w:rsid w:val="000D3D5E"/>
    <w:rsid w:val="00174B18"/>
    <w:rsid w:val="00243082"/>
    <w:rsid w:val="00254318"/>
    <w:rsid w:val="0025770D"/>
    <w:rsid w:val="002A4DE1"/>
    <w:rsid w:val="00535E9B"/>
    <w:rsid w:val="005A5EA2"/>
    <w:rsid w:val="00644C1D"/>
    <w:rsid w:val="006F3A84"/>
    <w:rsid w:val="00713606"/>
    <w:rsid w:val="00785A19"/>
    <w:rsid w:val="007F9DA6"/>
    <w:rsid w:val="0083594B"/>
    <w:rsid w:val="009210AC"/>
    <w:rsid w:val="00A32E45"/>
    <w:rsid w:val="00B3A95A"/>
    <w:rsid w:val="00BC5FB0"/>
    <w:rsid w:val="00CE328D"/>
    <w:rsid w:val="00D15705"/>
    <w:rsid w:val="00D27CCE"/>
    <w:rsid w:val="00D31407"/>
    <w:rsid w:val="00EF23C5"/>
    <w:rsid w:val="012AB9FC"/>
    <w:rsid w:val="016332F4"/>
    <w:rsid w:val="01A0627B"/>
    <w:rsid w:val="01A8E899"/>
    <w:rsid w:val="01FA333B"/>
    <w:rsid w:val="021427EC"/>
    <w:rsid w:val="02993DC1"/>
    <w:rsid w:val="02DA661F"/>
    <w:rsid w:val="0405F620"/>
    <w:rsid w:val="04240DA7"/>
    <w:rsid w:val="044D734F"/>
    <w:rsid w:val="044E8599"/>
    <w:rsid w:val="04664343"/>
    <w:rsid w:val="04973DFE"/>
    <w:rsid w:val="04CBB501"/>
    <w:rsid w:val="051084B2"/>
    <w:rsid w:val="05188A09"/>
    <w:rsid w:val="05479C6F"/>
    <w:rsid w:val="0572B898"/>
    <w:rsid w:val="0580767E"/>
    <w:rsid w:val="058AD98B"/>
    <w:rsid w:val="05C0D6B8"/>
    <w:rsid w:val="05DB5CAD"/>
    <w:rsid w:val="0636A417"/>
    <w:rsid w:val="063C414F"/>
    <w:rsid w:val="06726936"/>
    <w:rsid w:val="06F64EC8"/>
    <w:rsid w:val="07177CEA"/>
    <w:rsid w:val="072F3363"/>
    <w:rsid w:val="07ACC226"/>
    <w:rsid w:val="07FEFF47"/>
    <w:rsid w:val="081A4F37"/>
    <w:rsid w:val="08502ACB"/>
    <w:rsid w:val="089D7DF9"/>
    <w:rsid w:val="08C79A16"/>
    <w:rsid w:val="08CC7914"/>
    <w:rsid w:val="08DE09CF"/>
    <w:rsid w:val="090720C3"/>
    <w:rsid w:val="09651536"/>
    <w:rsid w:val="09D1956F"/>
    <w:rsid w:val="09D4E410"/>
    <w:rsid w:val="09EBFB2C"/>
    <w:rsid w:val="09F40572"/>
    <w:rsid w:val="0A1C7DC5"/>
    <w:rsid w:val="0A1D7D49"/>
    <w:rsid w:val="0A9447DB"/>
    <w:rsid w:val="0AC4F31A"/>
    <w:rsid w:val="0AE0CDA5"/>
    <w:rsid w:val="0BA1E1D5"/>
    <w:rsid w:val="0BA3809F"/>
    <w:rsid w:val="0BD883DE"/>
    <w:rsid w:val="0BF16FEF"/>
    <w:rsid w:val="0C0E7B8C"/>
    <w:rsid w:val="0C30183C"/>
    <w:rsid w:val="0C4DE0BA"/>
    <w:rsid w:val="0CBAEF0B"/>
    <w:rsid w:val="0D26B9C9"/>
    <w:rsid w:val="0DBBC8D0"/>
    <w:rsid w:val="0DE1A081"/>
    <w:rsid w:val="0E222CDF"/>
    <w:rsid w:val="0EF828AE"/>
    <w:rsid w:val="0F133517"/>
    <w:rsid w:val="0F461C4E"/>
    <w:rsid w:val="0F5779DE"/>
    <w:rsid w:val="0F666A89"/>
    <w:rsid w:val="0FAA1DD9"/>
    <w:rsid w:val="0FE821DB"/>
    <w:rsid w:val="0FF0005A"/>
    <w:rsid w:val="10A57338"/>
    <w:rsid w:val="10C592B5"/>
    <w:rsid w:val="10F46A1C"/>
    <w:rsid w:val="112B9880"/>
    <w:rsid w:val="11D0FB83"/>
    <w:rsid w:val="11FF7661"/>
    <w:rsid w:val="1249CD39"/>
    <w:rsid w:val="12B5CD1E"/>
    <w:rsid w:val="12E2E753"/>
    <w:rsid w:val="137CA3F2"/>
    <w:rsid w:val="13BC9062"/>
    <w:rsid w:val="1456658A"/>
    <w:rsid w:val="1461B145"/>
    <w:rsid w:val="147EB7B4"/>
    <w:rsid w:val="14A2BD9B"/>
    <w:rsid w:val="153E31AF"/>
    <w:rsid w:val="159B2AE6"/>
    <w:rsid w:val="15B3BA8B"/>
    <w:rsid w:val="161A8815"/>
    <w:rsid w:val="164D29B7"/>
    <w:rsid w:val="165ADB8A"/>
    <w:rsid w:val="16B7A0B5"/>
    <w:rsid w:val="16DA0210"/>
    <w:rsid w:val="16F7F784"/>
    <w:rsid w:val="175FA563"/>
    <w:rsid w:val="1795CFB6"/>
    <w:rsid w:val="17BBF555"/>
    <w:rsid w:val="17C1B430"/>
    <w:rsid w:val="17EF4BCB"/>
    <w:rsid w:val="17FF0468"/>
    <w:rsid w:val="184BCDE4"/>
    <w:rsid w:val="1875D271"/>
    <w:rsid w:val="187C2DCE"/>
    <w:rsid w:val="18BA7DBD"/>
    <w:rsid w:val="18F1C2D1"/>
    <w:rsid w:val="19189B83"/>
    <w:rsid w:val="1940E92B"/>
    <w:rsid w:val="1950211C"/>
    <w:rsid w:val="19583DE7"/>
    <w:rsid w:val="198B17D9"/>
    <w:rsid w:val="19C46FE1"/>
    <w:rsid w:val="19E5FB7E"/>
    <w:rsid w:val="1A01C083"/>
    <w:rsid w:val="1A046018"/>
    <w:rsid w:val="1A872BAE"/>
    <w:rsid w:val="1AAD36EC"/>
    <w:rsid w:val="1B32636B"/>
    <w:rsid w:val="1B604042"/>
    <w:rsid w:val="1B6B743D"/>
    <w:rsid w:val="1B7FF293"/>
    <w:rsid w:val="1B8B8590"/>
    <w:rsid w:val="1B94893A"/>
    <w:rsid w:val="1BB5F2D6"/>
    <w:rsid w:val="1C22FC0F"/>
    <w:rsid w:val="1C2AC6FA"/>
    <w:rsid w:val="1C384705"/>
    <w:rsid w:val="1C49074D"/>
    <w:rsid w:val="1C4E298C"/>
    <w:rsid w:val="1C5CD2D5"/>
    <w:rsid w:val="1C824873"/>
    <w:rsid w:val="1D5356CE"/>
    <w:rsid w:val="1E6B45A8"/>
    <w:rsid w:val="1E863909"/>
    <w:rsid w:val="1E94D913"/>
    <w:rsid w:val="1EED9398"/>
    <w:rsid w:val="1EF397D8"/>
    <w:rsid w:val="1F00BED6"/>
    <w:rsid w:val="1F174B88"/>
    <w:rsid w:val="1F429978"/>
    <w:rsid w:val="1F947397"/>
    <w:rsid w:val="1FA99430"/>
    <w:rsid w:val="1FB02AAF"/>
    <w:rsid w:val="1FD290B7"/>
    <w:rsid w:val="20080A35"/>
    <w:rsid w:val="2013509B"/>
    <w:rsid w:val="203E25AF"/>
    <w:rsid w:val="2085AB1C"/>
    <w:rsid w:val="208963F9"/>
    <w:rsid w:val="2092EC17"/>
    <w:rsid w:val="20D1BDE9"/>
    <w:rsid w:val="20F4A7C5"/>
    <w:rsid w:val="213043F8"/>
    <w:rsid w:val="2148C1D7"/>
    <w:rsid w:val="21A2BFAB"/>
    <w:rsid w:val="21AEF7A8"/>
    <w:rsid w:val="21CCF3F9"/>
    <w:rsid w:val="21D2AB0F"/>
    <w:rsid w:val="21DF54E4"/>
    <w:rsid w:val="21F447BF"/>
    <w:rsid w:val="2307FA91"/>
    <w:rsid w:val="2323F665"/>
    <w:rsid w:val="2339C230"/>
    <w:rsid w:val="234AF15D"/>
    <w:rsid w:val="23687610"/>
    <w:rsid w:val="23A1CDBE"/>
    <w:rsid w:val="24252A6F"/>
    <w:rsid w:val="242F4F96"/>
    <w:rsid w:val="2440CEB0"/>
    <w:rsid w:val="2467F12A"/>
    <w:rsid w:val="2483A0A7"/>
    <w:rsid w:val="24E0F47B"/>
    <w:rsid w:val="24F9229E"/>
    <w:rsid w:val="25184A24"/>
    <w:rsid w:val="25293862"/>
    <w:rsid w:val="261F7108"/>
    <w:rsid w:val="26B8867F"/>
    <w:rsid w:val="26F95B56"/>
    <w:rsid w:val="275DC87E"/>
    <w:rsid w:val="2785EC3E"/>
    <w:rsid w:val="279E1923"/>
    <w:rsid w:val="27A818EC"/>
    <w:rsid w:val="27BB4169"/>
    <w:rsid w:val="281C134C"/>
    <w:rsid w:val="29096C9D"/>
    <w:rsid w:val="296D0ED8"/>
    <w:rsid w:val="296E90F5"/>
    <w:rsid w:val="29B9B80F"/>
    <w:rsid w:val="29C22067"/>
    <w:rsid w:val="2A48FC47"/>
    <w:rsid w:val="2A83F8FE"/>
    <w:rsid w:val="2A87A100"/>
    <w:rsid w:val="2AC8AF28"/>
    <w:rsid w:val="2AFACADC"/>
    <w:rsid w:val="2B3BAAEE"/>
    <w:rsid w:val="2B4700B3"/>
    <w:rsid w:val="2B560342"/>
    <w:rsid w:val="2B5DF0C8"/>
    <w:rsid w:val="2BC07E50"/>
    <w:rsid w:val="2BEDE02C"/>
    <w:rsid w:val="2C2D6F24"/>
    <w:rsid w:val="2C410D5F"/>
    <w:rsid w:val="2C5C8E6D"/>
    <w:rsid w:val="2CC967A6"/>
    <w:rsid w:val="2CF9C129"/>
    <w:rsid w:val="2D0BEA14"/>
    <w:rsid w:val="2D7EE99F"/>
    <w:rsid w:val="2D9006E0"/>
    <w:rsid w:val="2D9C4FF6"/>
    <w:rsid w:val="2DDCDDC0"/>
    <w:rsid w:val="2DE99F93"/>
    <w:rsid w:val="2DFCA5AC"/>
    <w:rsid w:val="2E39AA86"/>
    <w:rsid w:val="2E4F0704"/>
    <w:rsid w:val="2E653807"/>
    <w:rsid w:val="2E8DA404"/>
    <w:rsid w:val="2ECFBA46"/>
    <w:rsid w:val="2EFD2FFD"/>
    <w:rsid w:val="2F3D2426"/>
    <w:rsid w:val="2F47BA02"/>
    <w:rsid w:val="2F809FDB"/>
    <w:rsid w:val="301BAF1D"/>
    <w:rsid w:val="30297465"/>
    <w:rsid w:val="30330BC4"/>
    <w:rsid w:val="308F7F94"/>
    <w:rsid w:val="30B65721"/>
    <w:rsid w:val="30C2D504"/>
    <w:rsid w:val="30EDB963"/>
    <w:rsid w:val="30FB53E6"/>
    <w:rsid w:val="313BE25F"/>
    <w:rsid w:val="31C544C6"/>
    <w:rsid w:val="31D925E7"/>
    <w:rsid w:val="320A2406"/>
    <w:rsid w:val="3234D0BF"/>
    <w:rsid w:val="32458094"/>
    <w:rsid w:val="32913239"/>
    <w:rsid w:val="329313AD"/>
    <w:rsid w:val="32B42305"/>
    <w:rsid w:val="330D723B"/>
    <w:rsid w:val="33540DE5"/>
    <w:rsid w:val="335B7053"/>
    <w:rsid w:val="33611527"/>
    <w:rsid w:val="33E24A2F"/>
    <w:rsid w:val="33E496A7"/>
    <w:rsid w:val="33F852E1"/>
    <w:rsid w:val="34130E91"/>
    <w:rsid w:val="34776A28"/>
    <w:rsid w:val="349251BD"/>
    <w:rsid w:val="35285D21"/>
    <w:rsid w:val="352AA45D"/>
    <w:rsid w:val="35795A6E"/>
    <w:rsid w:val="35F95136"/>
    <w:rsid w:val="363D61AA"/>
    <w:rsid w:val="363D877C"/>
    <w:rsid w:val="364D937C"/>
    <w:rsid w:val="36BB9139"/>
    <w:rsid w:val="374CFBAB"/>
    <w:rsid w:val="3763521D"/>
    <w:rsid w:val="37C02587"/>
    <w:rsid w:val="37E8588B"/>
    <w:rsid w:val="384BA4E7"/>
    <w:rsid w:val="3851018D"/>
    <w:rsid w:val="3854C18A"/>
    <w:rsid w:val="38593958"/>
    <w:rsid w:val="38627F4F"/>
    <w:rsid w:val="387E0EBE"/>
    <w:rsid w:val="3929BB35"/>
    <w:rsid w:val="3943B299"/>
    <w:rsid w:val="39769E99"/>
    <w:rsid w:val="397DA622"/>
    <w:rsid w:val="39B846A9"/>
    <w:rsid w:val="39BAA449"/>
    <w:rsid w:val="39DF22D4"/>
    <w:rsid w:val="39DFBA5D"/>
    <w:rsid w:val="39F36B8A"/>
    <w:rsid w:val="3A77AE29"/>
    <w:rsid w:val="3AA7CB0E"/>
    <w:rsid w:val="3AC1D1CB"/>
    <w:rsid w:val="3B36928D"/>
    <w:rsid w:val="3B8F3B65"/>
    <w:rsid w:val="3B8F3BEB"/>
    <w:rsid w:val="3B92EA43"/>
    <w:rsid w:val="3BADC4FF"/>
    <w:rsid w:val="3BBA727F"/>
    <w:rsid w:val="3BC7F10E"/>
    <w:rsid w:val="3BF92CAE"/>
    <w:rsid w:val="3C0BF6BF"/>
    <w:rsid w:val="3C27C36F"/>
    <w:rsid w:val="3C3A6051"/>
    <w:rsid w:val="3C592E0A"/>
    <w:rsid w:val="3CA41DE0"/>
    <w:rsid w:val="3CA84F1B"/>
    <w:rsid w:val="3CCDEB1F"/>
    <w:rsid w:val="3D5642E0"/>
    <w:rsid w:val="3DBBB3A8"/>
    <w:rsid w:val="3DCD069F"/>
    <w:rsid w:val="3E3D4DA1"/>
    <w:rsid w:val="3E96266F"/>
    <w:rsid w:val="3EABB554"/>
    <w:rsid w:val="3ECF3F67"/>
    <w:rsid w:val="3F389FBE"/>
    <w:rsid w:val="3F42667A"/>
    <w:rsid w:val="3FA36316"/>
    <w:rsid w:val="40114519"/>
    <w:rsid w:val="405ADEEA"/>
    <w:rsid w:val="40751B06"/>
    <w:rsid w:val="40801E1E"/>
    <w:rsid w:val="40ADB535"/>
    <w:rsid w:val="40B5ED56"/>
    <w:rsid w:val="40D66304"/>
    <w:rsid w:val="40FF525B"/>
    <w:rsid w:val="418DB7E5"/>
    <w:rsid w:val="41A4463E"/>
    <w:rsid w:val="41A8FC2B"/>
    <w:rsid w:val="41C18405"/>
    <w:rsid w:val="420E2506"/>
    <w:rsid w:val="423030E5"/>
    <w:rsid w:val="426C26B6"/>
    <w:rsid w:val="42AC5DE1"/>
    <w:rsid w:val="42B4A5FA"/>
    <w:rsid w:val="42D0A515"/>
    <w:rsid w:val="43125EAB"/>
    <w:rsid w:val="4383503C"/>
    <w:rsid w:val="4389882D"/>
    <w:rsid w:val="43A9C619"/>
    <w:rsid w:val="43D18A2A"/>
    <w:rsid w:val="4435FBAC"/>
    <w:rsid w:val="44698088"/>
    <w:rsid w:val="44911C1B"/>
    <w:rsid w:val="44D420E3"/>
    <w:rsid w:val="44EC4700"/>
    <w:rsid w:val="456D5A8B"/>
    <w:rsid w:val="458424B3"/>
    <w:rsid w:val="45B0CF6B"/>
    <w:rsid w:val="45E3FEA3"/>
    <w:rsid w:val="464122CB"/>
    <w:rsid w:val="466C5F8F"/>
    <w:rsid w:val="46C128EF"/>
    <w:rsid w:val="47092AEC"/>
    <w:rsid w:val="47164485"/>
    <w:rsid w:val="47BE6D60"/>
    <w:rsid w:val="47FEF58A"/>
    <w:rsid w:val="48343757"/>
    <w:rsid w:val="48364190"/>
    <w:rsid w:val="483B8EDB"/>
    <w:rsid w:val="4847210D"/>
    <w:rsid w:val="485D2147"/>
    <w:rsid w:val="48767AA0"/>
    <w:rsid w:val="48C22393"/>
    <w:rsid w:val="48DB9692"/>
    <w:rsid w:val="49143F45"/>
    <w:rsid w:val="49FA020B"/>
    <w:rsid w:val="4A31A31A"/>
    <w:rsid w:val="4A5DF3F4"/>
    <w:rsid w:val="4A991B4A"/>
    <w:rsid w:val="4AAFDA34"/>
    <w:rsid w:val="4ABEE622"/>
    <w:rsid w:val="4AC57161"/>
    <w:rsid w:val="4B0C4E28"/>
    <w:rsid w:val="4B117AF8"/>
    <w:rsid w:val="4BAC1F28"/>
    <w:rsid w:val="4BC68DA7"/>
    <w:rsid w:val="4BC74466"/>
    <w:rsid w:val="4BC81947"/>
    <w:rsid w:val="4BD22A66"/>
    <w:rsid w:val="4BF41F48"/>
    <w:rsid w:val="4C0DD395"/>
    <w:rsid w:val="4C1F8124"/>
    <w:rsid w:val="4C869723"/>
    <w:rsid w:val="4CDE82BA"/>
    <w:rsid w:val="4D22859C"/>
    <w:rsid w:val="4D5D20FE"/>
    <w:rsid w:val="4D63E9A8"/>
    <w:rsid w:val="4D6448D5"/>
    <w:rsid w:val="4DF686E4"/>
    <w:rsid w:val="4E2AF05C"/>
    <w:rsid w:val="4E718924"/>
    <w:rsid w:val="4E76BF87"/>
    <w:rsid w:val="4EFFBA09"/>
    <w:rsid w:val="4F08343A"/>
    <w:rsid w:val="4F334C85"/>
    <w:rsid w:val="5047BDF8"/>
    <w:rsid w:val="50C19B75"/>
    <w:rsid w:val="50CD3578"/>
    <w:rsid w:val="50E1A984"/>
    <w:rsid w:val="50EEB26A"/>
    <w:rsid w:val="50F3D531"/>
    <w:rsid w:val="50F67A8C"/>
    <w:rsid w:val="512142A3"/>
    <w:rsid w:val="51D2A120"/>
    <w:rsid w:val="522DFD5B"/>
    <w:rsid w:val="524D5782"/>
    <w:rsid w:val="52EFD352"/>
    <w:rsid w:val="538787C2"/>
    <w:rsid w:val="53EF9B7A"/>
    <w:rsid w:val="53F4B2EE"/>
    <w:rsid w:val="54168141"/>
    <w:rsid w:val="5431CF04"/>
    <w:rsid w:val="546FE4D7"/>
    <w:rsid w:val="54BEA52C"/>
    <w:rsid w:val="54DF70D0"/>
    <w:rsid w:val="5511B09C"/>
    <w:rsid w:val="5531DE12"/>
    <w:rsid w:val="5548EE34"/>
    <w:rsid w:val="55576641"/>
    <w:rsid w:val="55BF4FFF"/>
    <w:rsid w:val="55C9EBAF"/>
    <w:rsid w:val="560BB538"/>
    <w:rsid w:val="565844F6"/>
    <w:rsid w:val="566EA479"/>
    <w:rsid w:val="568D6D8F"/>
    <w:rsid w:val="56A5C56B"/>
    <w:rsid w:val="56AD80FD"/>
    <w:rsid w:val="57112DD4"/>
    <w:rsid w:val="5765BC10"/>
    <w:rsid w:val="5780B9CD"/>
    <w:rsid w:val="57CA8372"/>
    <w:rsid w:val="58293DF0"/>
    <w:rsid w:val="58726E57"/>
    <w:rsid w:val="58B3EDE6"/>
    <w:rsid w:val="59070672"/>
    <w:rsid w:val="5929E6EE"/>
    <w:rsid w:val="597D6470"/>
    <w:rsid w:val="59CDBEAA"/>
    <w:rsid w:val="59D81C64"/>
    <w:rsid w:val="5A39AA83"/>
    <w:rsid w:val="5A39AEDB"/>
    <w:rsid w:val="5B3B81E0"/>
    <w:rsid w:val="5B936462"/>
    <w:rsid w:val="5C0BD33D"/>
    <w:rsid w:val="5C1A5E71"/>
    <w:rsid w:val="5C3D50AF"/>
    <w:rsid w:val="5C96F971"/>
    <w:rsid w:val="5CB3A6A1"/>
    <w:rsid w:val="5CBEDB5A"/>
    <w:rsid w:val="5CD79E5F"/>
    <w:rsid w:val="5CE32252"/>
    <w:rsid w:val="5CF4E886"/>
    <w:rsid w:val="5D040316"/>
    <w:rsid w:val="5D12372A"/>
    <w:rsid w:val="5D37716B"/>
    <w:rsid w:val="5D6EB9AF"/>
    <w:rsid w:val="5E0E14B6"/>
    <w:rsid w:val="5E251038"/>
    <w:rsid w:val="5E434B7B"/>
    <w:rsid w:val="5E5A9BC9"/>
    <w:rsid w:val="5EA59083"/>
    <w:rsid w:val="5EDDB82C"/>
    <w:rsid w:val="5F3C9413"/>
    <w:rsid w:val="5FF48A1D"/>
    <w:rsid w:val="602E5CA1"/>
    <w:rsid w:val="60696CB3"/>
    <w:rsid w:val="6071D92A"/>
    <w:rsid w:val="6109F5CA"/>
    <w:rsid w:val="615066DB"/>
    <w:rsid w:val="616CB54F"/>
    <w:rsid w:val="61AB05E0"/>
    <w:rsid w:val="61BFACAF"/>
    <w:rsid w:val="61D9684A"/>
    <w:rsid w:val="62BBB26D"/>
    <w:rsid w:val="63DBF260"/>
    <w:rsid w:val="63E41CF6"/>
    <w:rsid w:val="63E5F256"/>
    <w:rsid w:val="64C875B0"/>
    <w:rsid w:val="64F46BE2"/>
    <w:rsid w:val="65422CF4"/>
    <w:rsid w:val="66743CB5"/>
    <w:rsid w:val="6693600C"/>
    <w:rsid w:val="66F01247"/>
    <w:rsid w:val="672D4E81"/>
    <w:rsid w:val="67EE313E"/>
    <w:rsid w:val="68197365"/>
    <w:rsid w:val="6825B436"/>
    <w:rsid w:val="68307D90"/>
    <w:rsid w:val="68C91EE2"/>
    <w:rsid w:val="68E51901"/>
    <w:rsid w:val="691C11FD"/>
    <w:rsid w:val="69488956"/>
    <w:rsid w:val="69C18497"/>
    <w:rsid w:val="69C324C3"/>
    <w:rsid w:val="6A19914B"/>
    <w:rsid w:val="6A23E2C0"/>
    <w:rsid w:val="6A33403D"/>
    <w:rsid w:val="6A51AA25"/>
    <w:rsid w:val="6A78E40B"/>
    <w:rsid w:val="6A80E962"/>
    <w:rsid w:val="6B1CBBFA"/>
    <w:rsid w:val="6B1D0633"/>
    <w:rsid w:val="6B449C39"/>
    <w:rsid w:val="6B4F9B5E"/>
    <w:rsid w:val="6B5D54F8"/>
    <w:rsid w:val="6B8BA1EA"/>
    <w:rsid w:val="6C212B6A"/>
    <w:rsid w:val="6C46CD78"/>
    <w:rsid w:val="6C5EAE21"/>
    <w:rsid w:val="6C94BC86"/>
    <w:rsid w:val="6CC11258"/>
    <w:rsid w:val="6CF92559"/>
    <w:rsid w:val="6D8173BB"/>
    <w:rsid w:val="6D947926"/>
    <w:rsid w:val="6DC66924"/>
    <w:rsid w:val="6DCEA45D"/>
    <w:rsid w:val="6E70112C"/>
    <w:rsid w:val="6E8CCC47"/>
    <w:rsid w:val="6E927717"/>
    <w:rsid w:val="6F394C86"/>
    <w:rsid w:val="6F63E102"/>
    <w:rsid w:val="6F67BA35"/>
    <w:rsid w:val="6F73118D"/>
    <w:rsid w:val="6F750609"/>
    <w:rsid w:val="6F945946"/>
    <w:rsid w:val="6FA1FDF8"/>
    <w:rsid w:val="700F5D9F"/>
    <w:rsid w:val="70230C81"/>
    <w:rsid w:val="702AD514"/>
    <w:rsid w:val="709FED6D"/>
    <w:rsid w:val="70A0CE1C"/>
    <w:rsid w:val="7128B927"/>
    <w:rsid w:val="7176C9EB"/>
    <w:rsid w:val="71820166"/>
    <w:rsid w:val="719C3FD1"/>
    <w:rsid w:val="71A7C969"/>
    <w:rsid w:val="71A8CE7A"/>
    <w:rsid w:val="71E123AB"/>
    <w:rsid w:val="7200893F"/>
    <w:rsid w:val="726877A4"/>
    <w:rsid w:val="729B81C4"/>
    <w:rsid w:val="72D715D6"/>
    <w:rsid w:val="733440B5"/>
    <w:rsid w:val="733C9CAA"/>
    <w:rsid w:val="73449EDB"/>
    <w:rsid w:val="7364F335"/>
    <w:rsid w:val="73F6F955"/>
    <w:rsid w:val="74655F50"/>
    <w:rsid w:val="74971A37"/>
    <w:rsid w:val="74B82925"/>
    <w:rsid w:val="74DEC1A0"/>
    <w:rsid w:val="74E06F3C"/>
    <w:rsid w:val="753B4E61"/>
    <w:rsid w:val="756E888B"/>
    <w:rsid w:val="757EB487"/>
    <w:rsid w:val="768009B7"/>
    <w:rsid w:val="76ED0DB4"/>
    <w:rsid w:val="7716F3B8"/>
    <w:rsid w:val="771A84E8"/>
    <w:rsid w:val="775C479A"/>
    <w:rsid w:val="777E413F"/>
    <w:rsid w:val="7782235B"/>
    <w:rsid w:val="77A84DFF"/>
    <w:rsid w:val="78180FFE"/>
    <w:rsid w:val="784A1DF4"/>
    <w:rsid w:val="78D8197A"/>
    <w:rsid w:val="78E555A1"/>
    <w:rsid w:val="792AE407"/>
    <w:rsid w:val="79A15BC7"/>
    <w:rsid w:val="79C9EEC7"/>
    <w:rsid w:val="7A039313"/>
    <w:rsid w:val="7AA3807E"/>
    <w:rsid w:val="7B15917F"/>
    <w:rsid w:val="7B354241"/>
    <w:rsid w:val="7B69BF11"/>
    <w:rsid w:val="7B6B8F6B"/>
    <w:rsid w:val="7B73865E"/>
    <w:rsid w:val="7B926675"/>
    <w:rsid w:val="7D0C4933"/>
    <w:rsid w:val="7D4C5C44"/>
    <w:rsid w:val="7DB78FDD"/>
    <w:rsid w:val="7E49616D"/>
    <w:rsid w:val="7E5C737C"/>
    <w:rsid w:val="7E6D2D90"/>
    <w:rsid w:val="7EB19436"/>
    <w:rsid w:val="7EC16666"/>
    <w:rsid w:val="7ECD4B4E"/>
    <w:rsid w:val="7EFE0EC6"/>
    <w:rsid w:val="7F092A18"/>
    <w:rsid w:val="7F1B8618"/>
    <w:rsid w:val="7F43DF8F"/>
    <w:rsid w:val="7F9C5DD4"/>
    <w:rsid w:val="7FF1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26B6"/>
  <w15:chartTrackingRefBased/>
  <w15:docId w15:val="{63A341B6-E986-4118-8DAC-A50AB2A4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74B1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174B1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74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74B1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74B1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4B1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E32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4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F2548-30D1-45EC-AB47-B7C78856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1938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Adelio Dimas Moreira Carneiro</dc:creator>
  <cp:keywords/>
  <dc:description/>
  <cp:lastModifiedBy>Daniel Faria</cp:lastModifiedBy>
  <cp:revision>6</cp:revision>
  <dcterms:created xsi:type="dcterms:W3CDTF">2022-02-02T13:55:00Z</dcterms:created>
  <dcterms:modified xsi:type="dcterms:W3CDTF">2022-02-05T17:03:00Z</dcterms:modified>
</cp:coreProperties>
</file>