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426"/>
        <w:jc w:val="bot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Итоговое мероприятие по дисциплине «Теория и методика обучения дизайну»</w:t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iCs/>
          <w:sz w:val="36"/>
          <w:szCs w:val="36"/>
        </w:rPr>
      </w:pPr>
      <w:r>
        <w:rPr>
          <w:rFonts w:ascii="Times New Roman" w:hAnsi="Times New Roman" w:eastAsia="Times New Roman" w:cs="Times New Roman"/>
          <w:iCs/>
          <w:sz w:val="36"/>
          <w:szCs w:val="36"/>
        </w:rPr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Cs/>
          <w:sz w:val="28"/>
          <w:szCs w:val="28"/>
        </w:rPr>
        <w:t xml:space="preserve">С</w:t>
      </w:r>
      <w:r>
        <w:rPr>
          <w:rFonts w:ascii="Times New Roman" w:hAnsi="Times New Roman" w:cs="Times New Roman"/>
          <w:bCs/>
          <w:sz w:val="28"/>
          <w:szCs w:val="28"/>
        </w:rPr>
        <w:t xml:space="preserve">оставить план-конспект урока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 теме «Дизайн-проект</w:t>
      </w:r>
      <w:r>
        <w:rPr>
          <w:rFonts w:ascii="Times New Roman" w:hAnsi="Times New Roman" w:cs="Times New Roman"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</w:t>
      </w:r>
      <w:r>
        <w:rPr>
          <w:rFonts w:ascii="Times New Roman" w:hAnsi="Times New Roman" w:cs="Times New Roman"/>
          <w:bCs/>
          <w:sz w:val="28"/>
          <w:szCs w:val="28"/>
        </w:rPr>
        <w:t xml:space="preserve"> Обосновать концепцию урока по теме дизайн-проекта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Выбрать один из вариантов задания.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1. Разработка коллекции одежды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2. Дизайн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интерьера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3. Концепция выставки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Описать технологию работы, заполнив таблицу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9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tbl>
      <w:tblPr>
        <w:tblStyle w:val="635"/>
        <w:tblW w:w="9731" w:type="dxa"/>
        <w:tblLook w:val="04A0" w:firstRow="1" w:lastRow="0" w:firstColumn="1" w:lastColumn="0" w:noHBand="0" w:noVBand="1"/>
      </w:tblPr>
      <w:tblGrid>
        <w:gridCol w:w="426"/>
        <w:gridCol w:w="3967"/>
        <w:gridCol w:w="1983"/>
        <w:gridCol w:w="3355"/>
      </w:tblGrid>
      <w:tr>
        <w:trPr>
          <w:trHeight w:val="378"/>
        </w:trPr>
        <w:tc>
          <w:tcPr>
            <w:shd w:val="clear" w:color="auto" w:fill="deeaf6" w:themeFill="accent5" w:themeFillTint="33"/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№</w:t>
            </w:r>
            <w:r/>
          </w:p>
        </w:tc>
        <w:tc>
          <w:tcPr>
            <w:shd w:val="clear" w:color="auto" w:fill="deeaf6" w:themeFill="accent5" w:themeFillTint="33"/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План</w:t>
            </w:r>
            <w:r>
              <w:rPr>
                <w:rFonts w:ascii="Times New Roman" w:hAnsi="Times New Roman" w:cs="Times New Roman"/>
              </w:rPr>
              <w:t xml:space="preserve"> лекции </w:t>
            </w:r>
            <w:r/>
          </w:p>
        </w:tc>
        <w:tc>
          <w:tcPr>
            <w:shd w:val="clear" w:color="auto" w:fill="deeaf6" w:themeFill="accent5" w:themeFillTint="33"/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Описание </w:t>
            </w:r>
            <w:r/>
          </w:p>
        </w:tc>
        <w:tc>
          <w:tcPr>
            <w:shd w:val="clear" w:color="auto" w:fill="deeaf6" w:themeFill="accent5" w:themeFillTint="33"/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Примеры по Варианту </w:t>
            </w:r>
            <w:r/>
          </w:p>
        </w:tc>
      </w:tr>
      <w:tr>
        <w:trPr>
          <w:trHeight w:val="225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1.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Вводная часть 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33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2.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Содержание лекции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25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3.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Структура занятия 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33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4.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Методика проведения 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25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5.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Оценочные средства 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523"/>
        </w:trPr>
        <w:tc>
          <w:tcPr>
            <w:tcW w:w="42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6.</w:t>
            </w:r>
            <w:r/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  <w:t xml:space="preserve">Элементы педагогической техники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W w:w="335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ind w:firstLine="709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 подготовьте</w:t>
      </w:r>
      <w:r>
        <w:rPr>
          <w:rFonts w:ascii="Times New Roman" w:hAnsi="Times New Roman" w:cs="Times New Roman"/>
          <w:sz w:val="28"/>
          <w:szCs w:val="28"/>
        </w:rPr>
        <w:t xml:space="preserve"> в формате презентации. Объем презентации: не менее 10 </w:t>
      </w:r>
      <w:r>
        <w:rPr>
          <w:rFonts w:ascii="Times New Roman" w:hAnsi="Times New Roman" w:cs="Times New Roman"/>
          <w:sz w:val="28"/>
          <w:szCs w:val="28"/>
        </w:rPr>
        <w:t xml:space="preserve">слайдов, включая титульный лист, библиографический список и список иллюстраций.  Формат файла: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pdf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Презентация должна</w:t>
      </w:r>
      <w:r>
        <w:rPr>
          <w:rFonts w:ascii="Times New Roman" w:hAnsi="Times New Roman" w:cs="Times New Roman"/>
          <w:sz w:val="28"/>
          <w:szCs w:val="28"/>
        </w:rPr>
        <w:t xml:space="preserve"> содержать все элементы плана лекции из таблицы:</w:t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1. Вводная часть </w:t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Слайд 2. Содержание лекции и </w:t>
      </w:r>
      <w:r>
        <w:rPr>
          <w:rFonts w:ascii="Times New Roman" w:hAnsi="Times New Roman" w:cs="Times New Roman"/>
          <w:sz w:val="28"/>
          <w:szCs w:val="28"/>
        </w:rPr>
        <w:t xml:space="preserve">тд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иллюстраций должен быть оформлен согласно примеру:</w:t>
      </w:r>
      <w:r/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Название, автор (если это произведение искусства), дата создания (если это произведение искусства), источник. </w:t>
      </w:r>
      <w:r/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/>
      <w:bookmarkStart w:id="0" w:name="_GoBack"/>
      <w:r/>
      <w:bookmarkEnd w:id="0"/>
      <w:r/>
      <w:r/>
    </w:p>
    <w:p>
      <w:pPr>
        <w:jc w:val="both"/>
        <w:spacing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оценки работ: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r>
        <w:rPr>
          <w:rFonts w:ascii="Times New Roman" w:hAnsi="Times New Roman" w:cs="Times New Roman"/>
          <w:sz w:val="28"/>
          <w:szCs w:val="28"/>
        </w:rPr>
        <w:t xml:space="preserve">1. 10</w:t>
      </w:r>
      <w:r>
        <w:rPr>
          <w:rFonts w:ascii="Times New Roman" w:hAnsi="Times New Roman" w:cs="Times New Roman"/>
          <w:sz w:val="28"/>
          <w:szCs w:val="28"/>
        </w:rPr>
        <w:t xml:space="preserve">0 баллов: з</w:t>
      </w:r>
      <w:r>
        <w:rPr>
          <w:rFonts w:ascii="Times New Roman" w:hAnsi="Times New Roman" w:cs="Times New Roman"/>
          <w:sz w:val="28"/>
          <w:szCs w:val="28"/>
        </w:rPr>
        <w:t xml:space="preserve">адание выполнено верно ключевые аспекты темы определены правильно, аргументация логична, под</w:t>
      </w:r>
      <w:r>
        <w:rPr>
          <w:rFonts w:ascii="Times New Roman" w:hAnsi="Times New Roman" w:cs="Times New Roman"/>
          <w:sz w:val="28"/>
          <w:szCs w:val="28"/>
        </w:rPr>
        <w:t xml:space="preserve">креплена знанием научных фактов, использованы материалы лекции, выполнены все задания практикума. </w:t>
      </w:r>
      <w:r>
        <w:rPr>
          <w:rFonts w:ascii="Times New Roman" w:hAnsi="Times New Roman" w:cs="Times New Roman"/>
          <w:sz w:val="28"/>
          <w:szCs w:val="28"/>
        </w:rPr>
      </w:r>
      <w:r/>
    </w:p>
    <w:p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75</w:t>
      </w:r>
      <w:r>
        <w:rPr>
          <w:rFonts w:ascii="Times New Roman" w:hAnsi="Times New Roman" w:cs="Times New Roman"/>
          <w:sz w:val="28"/>
          <w:szCs w:val="28"/>
        </w:rPr>
        <w:t xml:space="preserve"> баллов: к</w:t>
      </w:r>
      <w:r>
        <w:rPr>
          <w:rFonts w:ascii="Times New Roman" w:hAnsi="Times New Roman" w:cs="Times New Roman"/>
          <w:sz w:val="28"/>
          <w:szCs w:val="28"/>
        </w:rPr>
        <w:t xml:space="preserve">лючевые аспекты темы определены правильно, аргументация представлена толь</w:t>
      </w:r>
      <w:r>
        <w:rPr>
          <w:rFonts w:ascii="Times New Roman" w:hAnsi="Times New Roman" w:cs="Times New Roman"/>
          <w:sz w:val="28"/>
          <w:szCs w:val="28"/>
        </w:rPr>
        <w:t xml:space="preserve">ко на одном из уровней мышления, в презентации отсутствует один из обязательных пунктов. 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50</w:t>
      </w:r>
      <w:r>
        <w:rPr>
          <w:rFonts w:ascii="Times New Roman" w:hAnsi="Times New Roman" w:cs="Times New Roman"/>
          <w:sz w:val="28"/>
          <w:szCs w:val="28"/>
        </w:rPr>
        <w:t xml:space="preserve"> баллов: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лючевые аспекты темы определены в основном правильно, ответ является достаточным, хот</w:t>
      </w:r>
      <w:r>
        <w:rPr>
          <w:rFonts w:ascii="Times New Roman" w:hAnsi="Times New Roman" w:cs="Times New Roman"/>
          <w:sz w:val="28"/>
          <w:szCs w:val="28"/>
        </w:rPr>
        <w:t xml:space="preserve">я и не всегда аргументированным; задание выполнено частично, презентация не соответствует требованиям.   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helvetica neue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umStyleLink w:val="629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styleLink w:val="630"/>
    <w:lvl w:ilvl="0">
      <w:start w:val="1"/>
      <w:numFmt w:val="bullet"/>
      <w:pStyle w:val="630"/>
      <w:isLgl w:val="false"/>
      <w:suff w:val="tab"/>
      <w:lvlText w:val="-"/>
      <w:lvlJc w:val="left"/>
      <w:pPr>
        <w:ind w:left="75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1">
      <w:start w:val="1"/>
      <w:numFmt w:val="bullet"/>
      <w:isLgl w:val="false"/>
      <w:suff w:val="tab"/>
      <w:lvlText w:val="-"/>
      <w:lvlJc w:val="left"/>
      <w:pPr>
        <w:ind w:left="147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2">
      <w:start w:val="1"/>
      <w:numFmt w:val="bullet"/>
      <w:isLgl w:val="false"/>
      <w:suff w:val="tab"/>
      <w:lvlText w:val="-"/>
      <w:lvlJc w:val="left"/>
      <w:pPr>
        <w:ind w:left="219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3">
      <w:start w:val="1"/>
      <w:numFmt w:val="bullet"/>
      <w:isLgl w:val="false"/>
      <w:suff w:val="tab"/>
      <w:lvlText w:val="-"/>
      <w:lvlJc w:val="left"/>
      <w:pPr>
        <w:ind w:left="291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4">
      <w:start w:val="1"/>
      <w:numFmt w:val="bullet"/>
      <w:isLgl w:val="false"/>
      <w:suff w:val="tab"/>
      <w:lvlText w:val="-"/>
      <w:lvlJc w:val="left"/>
      <w:pPr>
        <w:ind w:left="363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5">
      <w:start w:val="1"/>
      <w:numFmt w:val="bullet"/>
      <w:isLgl w:val="false"/>
      <w:suff w:val="tab"/>
      <w:lvlText w:val="-"/>
      <w:lvlJc w:val="left"/>
      <w:pPr>
        <w:ind w:left="435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6">
      <w:start w:val="1"/>
      <w:numFmt w:val="bullet"/>
      <w:isLgl w:val="false"/>
      <w:suff w:val="tab"/>
      <w:lvlText w:val="-"/>
      <w:lvlJc w:val="left"/>
      <w:pPr>
        <w:ind w:left="507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7">
      <w:start w:val="1"/>
      <w:numFmt w:val="bullet"/>
      <w:isLgl w:val="false"/>
      <w:suff w:val="tab"/>
      <w:lvlText w:val="-"/>
      <w:lvlJc w:val="left"/>
      <w:pPr>
        <w:ind w:left="579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  <w:lvl w:ilvl="8">
      <w:start w:val="1"/>
      <w:numFmt w:val="bullet"/>
      <w:isLgl w:val="false"/>
      <w:suff w:val="tab"/>
      <w:lvlText w:val="-"/>
      <w:lvlJc w:val="left"/>
      <w:pPr>
        <w:ind w:left="6513" w:hanging="393"/>
      </w:pPr>
      <w:rPr>
        <w:rFonts w:ascii="Times New Roman" w:hAnsi="Times New Roman" w:eastAsia="Times New Roman" w:cs="Times New Roman"/>
        <w:spacing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630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styleLink w:val="631"/>
    <w:lvl w:ilvl="0">
      <w:start w:val="1"/>
      <w:numFmt w:val="decimal"/>
      <w:pStyle w:val="631"/>
      <w:isLgl w:val="false"/>
      <w:suff w:val="tab"/>
      <w:lvlText w:val="%1."/>
      <w:lvlJc w:val="left"/>
      <w:pPr>
        <w:ind w:left="2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tab"/>
      <w:lvlText w:val="%3."/>
      <w:lvlJc w:val="left"/>
      <w:pPr>
        <w:ind w:left="18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6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tab"/>
      <w:lvlText w:val="%5."/>
      <w:lvlJc w:val="left"/>
      <w:pPr>
        <w:ind w:left="34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tab"/>
      <w:lvlText w:val="%6."/>
      <w:lvlJc w:val="left"/>
      <w:pPr>
        <w:ind w:left="42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tab"/>
      <w:lvlText w:val="%8."/>
      <w:lvlJc w:val="left"/>
      <w:pPr>
        <w:ind w:left="5832" w:hanging="232"/>
      </w:pPr>
      <w:rPr>
        <w:rFonts w:hAnsi="Arial Unicode MS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tab"/>
      <w:lvlText w:val="%9."/>
      <w:lvlJc w:val="left"/>
      <w:pPr>
        <w:ind w:left="6632" w:hanging="232"/>
      </w:pPr>
      <w:rPr>
        <w:rFonts w:hAnsi="Arial Unicode MS"/>
        <w:spacing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1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1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styleLink w:val="629"/>
    <w:lvl w:ilvl="0">
      <w:start w:val="1"/>
      <w:numFmt w:val="decimal"/>
      <w:pStyle w:val="629"/>
      <w:isLgl w:val="false"/>
      <w:suff w:val="tab"/>
      <w:lvlText w:val="%1."/>
      <w:lvlJc w:val="left"/>
      <w:pPr>
        <w:ind w:left="2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tab"/>
      <w:lvlText w:val="%3."/>
      <w:lvlJc w:val="left"/>
      <w:pPr>
        <w:ind w:left="18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6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tab"/>
      <w:lvlText w:val="%5."/>
      <w:lvlJc w:val="left"/>
      <w:pPr>
        <w:ind w:left="34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tab"/>
      <w:lvlText w:val="%6."/>
      <w:lvlJc w:val="left"/>
      <w:pPr>
        <w:ind w:left="42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tab"/>
      <w:lvlText w:val="%8."/>
      <w:lvlJc w:val="left"/>
      <w:pPr>
        <w:ind w:left="58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tab"/>
      <w:lvlText w:val="%9."/>
      <w:lvlJc w:val="left"/>
      <w:pPr>
        <w:ind w:left="6653" w:hanging="253"/>
        <w:tabs>
          <w:tab w:val="left" w:pos="720" w:leader="none"/>
        </w:tabs>
      </w:pPr>
      <w:rPr>
        <w:rFonts w:hAnsi="Arial Unicode MS"/>
        <w:spacing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</w:pPr>
      <w:rPr>
        <w:rFonts w:hAnsi="Arial Unicode MS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</w:pPr>
      <w:rPr>
        <w:rFonts w:hAnsi="Arial Unicode MS"/>
        <w:spacing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631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0"/>
    <w:lvlOverride w:ilvl="0">
      <w:startOverride w:val="1"/>
      <w:lvl w:ilvl="0">
        <w:start w:val="1"/>
        <w:numFmt w:val="decimal"/>
        <w:isLgl w:val="false"/>
        <w:suff w:val="tab"/>
        <w:lvlText w:val="%1."/>
        <w:lvlJc w:val="left"/>
        <w:pPr>
          <w:ind w:left="2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isLgl w:val="false"/>
        <w:suff w:val="tab"/>
        <w:lvlText w:val="%2."/>
        <w:lvlJc w:val="left"/>
        <w:pPr>
          <w:ind w:left="10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isLgl w:val="false"/>
        <w:suff w:val="tab"/>
        <w:lvlText w:val="%3."/>
        <w:lvlJc w:val="left"/>
        <w:pPr>
          <w:ind w:left="18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isLgl w:val="false"/>
        <w:suff w:val="tab"/>
        <w:lvlText w:val="%4."/>
        <w:lvlJc w:val="left"/>
        <w:pPr>
          <w:ind w:left="26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isLgl w:val="false"/>
        <w:suff w:val="tab"/>
        <w:lvlText w:val="%5."/>
        <w:lvlJc w:val="left"/>
        <w:pPr>
          <w:ind w:left="34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isLgl w:val="false"/>
        <w:suff w:val="tab"/>
        <w:lvlText w:val="%6."/>
        <w:lvlJc w:val="left"/>
        <w:pPr>
          <w:ind w:left="42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isLgl w:val="false"/>
        <w:suff w:val="tab"/>
        <w:lvlText w:val="%7."/>
        <w:lvlJc w:val="left"/>
        <w:pPr>
          <w:ind w:left="50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isLgl w:val="false"/>
        <w:suff w:val="tab"/>
        <w:lvlText w:val="%8."/>
        <w:lvlJc w:val="left"/>
        <w:pPr>
          <w:ind w:left="58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isLgl w:val="false"/>
        <w:suff w:val="tab"/>
        <w:lvlText w:val="%9."/>
        <w:lvlJc w:val="left"/>
        <w:pPr>
          <w:ind w:left="6653" w:hanging="253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</w:num>
  <w:num w:numId="5">
    <w:abstractNumId w:val="1"/>
  </w:num>
  <w:num w:numId="6">
    <w:abstractNumId w:val="2"/>
  </w:num>
  <w:num w:numId="7">
    <w:abstractNumId w:val="0"/>
    <w:lvlOverride w:ilvl="0">
      <w:startOverride w:val="1"/>
      <w:lvl w:ilvl="0">
        <w:start w:val="1"/>
        <w:numFmt w:val="decimal"/>
        <w:isLgl w:val="false"/>
        <w:suff w:val="tab"/>
        <w:lvlText w:val="%1."/>
        <w:lvlJc w:val="left"/>
        <w:pPr>
          <w:ind w:left="2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isLgl w:val="false"/>
        <w:suff w:val="tab"/>
        <w:lvlText w:val="%2."/>
        <w:lvlJc w:val="left"/>
        <w:pPr>
          <w:ind w:left="10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isLgl w:val="false"/>
        <w:suff w:val="tab"/>
        <w:lvlText w:val="%3."/>
        <w:lvlJc w:val="left"/>
        <w:pPr>
          <w:ind w:left="18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isLgl w:val="false"/>
        <w:suff w:val="tab"/>
        <w:lvlText w:val="%4."/>
        <w:lvlJc w:val="left"/>
        <w:pPr>
          <w:ind w:left="26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isLgl w:val="false"/>
        <w:suff w:val="tab"/>
        <w:lvlText w:val="%5."/>
        <w:lvlJc w:val="left"/>
        <w:pPr>
          <w:ind w:left="34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isLgl w:val="false"/>
        <w:suff w:val="tab"/>
        <w:lvlText w:val="%6."/>
        <w:lvlJc w:val="left"/>
        <w:pPr>
          <w:ind w:left="42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isLgl w:val="false"/>
        <w:suff w:val="tab"/>
        <w:lvlText w:val="%7."/>
        <w:lvlJc w:val="left"/>
        <w:pPr>
          <w:ind w:left="50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isLgl w:val="false"/>
        <w:suff w:val="tab"/>
        <w:lvlText w:val="%8."/>
        <w:lvlJc w:val="left"/>
        <w:pPr>
          <w:ind w:left="58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isLgl w:val="false"/>
        <w:suff w:val="tab"/>
        <w:lvlText w:val="%9."/>
        <w:lvlJc w:val="left"/>
        <w:pPr>
          <w:ind w:left="66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isLgl w:val="false"/>
        <w:suff w:val="tab"/>
        <w:lvlText w:val="%1."/>
        <w:lvlJc w:val="left"/>
        <w:pPr>
          <w:ind w:left="2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isLgl w:val="false"/>
        <w:suff w:val="tab"/>
        <w:lvlText w:val="%2."/>
        <w:lvlJc w:val="left"/>
        <w:pPr>
          <w:ind w:left="10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isLgl w:val="false"/>
        <w:suff w:val="tab"/>
        <w:lvlText w:val="%3."/>
        <w:lvlJc w:val="left"/>
        <w:pPr>
          <w:ind w:left="18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isLgl w:val="false"/>
        <w:suff w:val="tab"/>
        <w:lvlText w:val="%4."/>
        <w:lvlJc w:val="left"/>
        <w:pPr>
          <w:ind w:left="26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isLgl w:val="false"/>
        <w:suff w:val="tab"/>
        <w:lvlText w:val="%5."/>
        <w:lvlJc w:val="left"/>
        <w:pPr>
          <w:ind w:left="34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isLgl w:val="false"/>
        <w:suff w:val="tab"/>
        <w:lvlText w:val="%6."/>
        <w:lvlJc w:val="left"/>
        <w:pPr>
          <w:ind w:left="42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isLgl w:val="false"/>
        <w:suff w:val="tab"/>
        <w:lvlText w:val="%7."/>
        <w:lvlJc w:val="left"/>
        <w:pPr>
          <w:ind w:left="50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isLgl w:val="false"/>
        <w:suff w:val="tab"/>
        <w:lvlText w:val="%8."/>
        <w:lvlJc w:val="left"/>
        <w:pPr>
          <w:ind w:left="58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isLgl w:val="false"/>
        <w:suff w:val="tab"/>
        <w:lvlText w:val="%9."/>
        <w:lvlJc w:val="left"/>
        <w:pPr>
          <w:ind w:left="6632" w:hanging="232"/>
        </w:pPr>
        <w:rPr>
          <w:rFonts w:hAnsi="Arial Unicode MS"/>
          <w:spacing w:val="0"/>
          <w:position w:val="0"/>
          <w:highlight w:val="none"/>
          <w:vertAlign w:val="baseline"/>
        </w:rPr>
      </w:lvl>
    </w:lvlOverride>
  </w:num>
  <w:num w:numId="9">
    <w:abstractNumId w:val="4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623"/>
    <w:next w:val="623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625"/>
    <w:link w:val="12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625"/>
    <w:link w:val="62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623"/>
    <w:next w:val="623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625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623"/>
    <w:next w:val="623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625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623"/>
    <w:next w:val="623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625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623"/>
    <w:next w:val="623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625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23"/>
    <w:next w:val="623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25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23"/>
    <w:next w:val="623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25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23"/>
    <w:next w:val="623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25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623"/>
    <w:next w:val="623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625"/>
    <w:link w:val="33"/>
    <w:uiPriority w:val="10"/>
    <w:rPr>
      <w:sz w:val="48"/>
      <w:szCs w:val="48"/>
    </w:rPr>
  </w:style>
  <w:style w:type="paragraph" w:styleId="35">
    <w:name w:val="Subtitle"/>
    <w:basedOn w:val="623"/>
    <w:next w:val="623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625"/>
    <w:link w:val="35"/>
    <w:uiPriority w:val="11"/>
    <w:rPr>
      <w:sz w:val="24"/>
      <w:szCs w:val="24"/>
    </w:rPr>
  </w:style>
  <w:style w:type="paragraph" w:styleId="37">
    <w:name w:val="Quote"/>
    <w:basedOn w:val="623"/>
    <w:next w:val="623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23"/>
    <w:next w:val="623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23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25"/>
    <w:link w:val="41"/>
    <w:uiPriority w:val="99"/>
  </w:style>
  <w:style w:type="paragraph" w:styleId="43">
    <w:name w:val="Footer"/>
    <w:basedOn w:val="623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25"/>
    <w:link w:val="43"/>
    <w:uiPriority w:val="99"/>
  </w:style>
  <w:style w:type="paragraph" w:styleId="45">
    <w:name w:val="Caption"/>
    <w:basedOn w:val="623"/>
    <w:next w:val="62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8">
    <w:name w:val="Table Grid Light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7">
    <w:name w:val="List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1">
    <w:name w:val="List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4">
    <w:name w:val="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8">
    <w:name w:val="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1">
    <w:name w:val="Bordered &amp; 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5">
    <w:name w:val="Bordered &amp; 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623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25"/>
    <w:uiPriority w:val="99"/>
    <w:unhideWhenUsed/>
    <w:rPr>
      <w:vertAlign w:val="superscript"/>
    </w:rPr>
  </w:style>
  <w:style w:type="paragraph" w:styleId="177">
    <w:name w:val="endnote text"/>
    <w:basedOn w:val="623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25"/>
    <w:uiPriority w:val="99"/>
    <w:semiHidden/>
    <w:unhideWhenUsed/>
    <w:rPr>
      <w:vertAlign w:val="superscript"/>
    </w:rPr>
  </w:style>
  <w:style w:type="paragraph" w:styleId="180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pPr>
      <w:spacing w:after="160" w:line="259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Arial Unicode MS" w:cs="Arial Unicode MS"/>
      <w:color w:val="000000"/>
      <w:sz w:val="22"/>
      <w:szCs w:val="22"/>
      <w:lang w:eastAsia="ru-RU"/>
    </w:rPr>
  </w:style>
  <w:style w:type="paragraph" w:styleId="624">
    <w:name w:val="Heading 2"/>
    <w:basedOn w:val="623"/>
    <w:next w:val="623"/>
    <w:link w:val="634"/>
    <w:unhideWhenUsed/>
    <w:qFormat/>
    <w:pPr>
      <w:ind w:firstLine="561"/>
      <w:jc w:val="both"/>
      <w:keepLines/>
      <w:keepNext/>
      <w:spacing w:before="40" w:after="0" w:line="240" w:lineRule="auto"/>
      <w:widowControl w:val="off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25" w:default="1">
    <w:name w:val="Default Paragraph Font"/>
    <w:uiPriority w:val="1"/>
    <w:semiHidden/>
    <w:unhideWhenUsed/>
  </w:style>
  <w:style w:type="table" w:styleId="62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7" w:default="1">
    <w:name w:val="No List"/>
    <w:uiPriority w:val="99"/>
    <w:semiHidden/>
    <w:unhideWhenUsed/>
  </w:style>
  <w:style w:type="paragraph" w:styleId="628" w:customStyle="1">
    <w:name w:val="Default"/>
    <w:pPr>
      <w:spacing w:after="160" w:line="259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Helvetica Neue" w:hAnsi="Helvetica Neue" w:eastAsia="Arial Unicode MS" w:cs="Arial Unicode MS"/>
      <w:color w:val="000000"/>
      <w:sz w:val="22"/>
      <w:szCs w:val="22"/>
      <w:lang w:eastAsia="ru-RU"/>
    </w:rPr>
  </w:style>
  <w:style w:type="numbering" w:styleId="629" w:customStyle="1">
    <w:name w:val="С числами"/>
    <w:pPr>
      <w:numPr>
        <w:numId w:val="2"/>
      </w:numPr>
    </w:pPr>
  </w:style>
  <w:style w:type="numbering" w:styleId="630" w:customStyle="1">
    <w:name w:val="Imported Style 2"/>
    <w:pPr>
      <w:numPr>
        <w:numId w:val="5"/>
      </w:numPr>
    </w:pPr>
  </w:style>
  <w:style w:type="numbering" w:styleId="631" w:customStyle="1">
    <w:name w:val="Numbered"/>
    <w:pPr>
      <w:numPr>
        <w:numId w:val="9"/>
      </w:numPr>
    </w:pPr>
  </w:style>
  <w:style w:type="paragraph" w:styleId="632">
    <w:name w:val="List Paragraph"/>
    <w:basedOn w:val="623"/>
    <w:link w:val="633"/>
    <w:qFormat/>
    <w:pPr>
      <w:contextualSpacing/>
      <w:ind w:left="720" w:firstLine="561"/>
      <w:jc w:val="both"/>
      <w:spacing w:after="0" w:line="240" w:lineRule="auto"/>
      <w:widowControl w:val="off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Times New Roman" w:cs="Times New Roman"/>
      <w:color w:val="auto"/>
      <w:sz w:val="28"/>
      <w:szCs w:val="20"/>
    </w:rPr>
  </w:style>
  <w:style w:type="character" w:styleId="633" w:customStyle="1">
    <w:name w:val="Абзац списка Знак"/>
    <w:link w:val="632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634" w:customStyle="1">
    <w:name w:val="Заголовок 2 Знак"/>
    <w:basedOn w:val="625"/>
    <w:link w:val="62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table" w:styleId="635">
    <w:name w:val="Table Grid"/>
    <w:basedOn w:val="62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Надежда Кирьянова</cp:lastModifiedBy>
  <cp:revision>6</cp:revision>
  <dcterms:created xsi:type="dcterms:W3CDTF">2023-03-07T07:30:00Z</dcterms:created>
  <dcterms:modified xsi:type="dcterms:W3CDTF">2023-03-14T13:20:56Z</dcterms:modified>
</cp:coreProperties>
</file>