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r w:rsidR="00004FD2" w:rsidRPr="00757D97">
        <w:rPr>
          <w:b/>
          <w:bCs/>
          <w:sz w:val="36"/>
          <w:szCs w:val="36"/>
        </w:rPr>
        <w:t>Advanced</w:t>
      </w:r>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r w:rsidRPr="008901CF">
        <w:rPr>
          <w:b/>
          <w:bCs/>
          <w:sz w:val="44"/>
          <w:szCs w:val="44"/>
        </w:rPr>
        <w:t>Weeping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3724A474"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260728">
        <w:rPr>
          <w:noProof/>
          <w:sz w:val="22"/>
        </w:rPr>
        <w:t>24.05.2021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2A7EBB">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2A7EBB">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2A7EBB">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2A7EBB">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2A7EBB">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2A7EBB">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2A7EBB">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2A7EBB">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2A7EBB">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2A7EBB">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2A7EBB">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2A7EBB">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2A7EB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r w:rsidR="00BA3E24" w:rsidRPr="0003559C">
        <w:t xml:space="preserve">Application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r w:rsidRPr="002119DB">
        <w:t>Ubiquitous Language</w:t>
      </w:r>
    </w:p>
    <w:p w14:paraId="77CCDBEB" w14:textId="692DED7A" w:rsidR="00051D34" w:rsidRDefault="00A33C7E" w:rsidP="0003559C">
      <w:pPr>
        <w:spacing w:after="240" w:line="240" w:lineRule="auto"/>
      </w:pPr>
      <w:r w:rsidRPr="0003559C">
        <w:rPr>
          <w:b/>
        </w:rPr>
        <w:t>LOC</w:t>
      </w:r>
      <w:r w:rsidRPr="00A33C7E">
        <w:tab/>
      </w:r>
      <w:r w:rsidRPr="00A33C7E">
        <w:tab/>
        <w:t>Lines of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57E216ED" w:rsidR="003130DD" w:rsidRDefault="00C96F7F" w:rsidP="003130DD">
      <w:pPr>
        <w:pStyle w:val="berschrift1"/>
        <w:numPr>
          <w:ilvl w:val="0"/>
          <w:numId w:val="0"/>
        </w:numPr>
      </w:pPr>
      <w:r>
        <w:lastRenderedPageBreak/>
        <w:t>Verzeichnisse</w:t>
      </w:r>
    </w:p>
    <w:p w14:paraId="5D97B1A8" w14:textId="25FD8F10" w:rsidR="00F761E2"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683982" w:history="1">
        <w:r w:rsidR="00F761E2" w:rsidRPr="00F81040">
          <w:rPr>
            <w:rStyle w:val="Hyperlink"/>
            <w:noProof/>
          </w:rPr>
          <w:t>Abbildung 1: Code-Struktur in UML Notation</w:t>
        </w:r>
        <w:r w:rsidR="00F761E2">
          <w:rPr>
            <w:noProof/>
            <w:webHidden/>
          </w:rPr>
          <w:tab/>
        </w:r>
        <w:r w:rsidR="00F761E2">
          <w:rPr>
            <w:noProof/>
            <w:webHidden/>
          </w:rPr>
          <w:fldChar w:fldCharType="begin"/>
        </w:r>
        <w:r w:rsidR="00F761E2">
          <w:rPr>
            <w:noProof/>
            <w:webHidden/>
          </w:rPr>
          <w:instrText xml:space="preserve"> PAGEREF _Toc72683982 \h </w:instrText>
        </w:r>
        <w:r w:rsidR="00F761E2">
          <w:rPr>
            <w:noProof/>
            <w:webHidden/>
          </w:rPr>
        </w:r>
        <w:r w:rsidR="00F761E2">
          <w:rPr>
            <w:noProof/>
            <w:webHidden/>
          </w:rPr>
          <w:fldChar w:fldCharType="separate"/>
        </w:r>
        <w:r w:rsidR="00F761E2">
          <w:rPr>
            <w:noProof/>
            <w:webHidden/>
          </w:rPr>
          <w:t>3</w:t>
        </w:r>
        <w:r w:rsidR="00F761E2">
          <w:rPr>
            <w:noProof/>
            <w:webHidden/>
          </w:rPr>
          <w:fldChar w:fldCharType="end"/>
        </w:r>
      </w:hyperlink>
    </w:p>
    <w:p w14:paraId="1F876495" w14:textId="78A1E446"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3" w:history="1">
        <w:r w:rsidR="00F761E2" w:rsidRPr="00F81040">
          <w:rPr>
            <w:rStyle w:val="Hyperlink"/>
            <w:noProof/>
          </w:rPr>
          <w:t>Abbildung 2: Problemdomäne</w:t>
        </w:r>
        <w:r w:rsidR="00F761E2">
          <w:rPr>
            <w:noProof/>
            <w:webHidden/>
          </w:rPr>
          <w:tab/>
        </w:r>
        <w:r w:rsidR="00F761E2">
          <w:rPr>
            <w:noProof/>
            <w:webHidden/>
          </w:rPr>
          <w:fldChar w:fldCharType="begin"/>
        </w:r>
        <w:r w:rsidR="00F761E2">
          <w:rPr>
            <w:noProof/>
            <w:webHidden/>
          </w:rPr>
          <w:instrText xml:space="preserve"> PAGEREF _Toc72683983 \h </w:instrText>
        </w:r>
        <w:r w:rsidR="00F761E2">
          <w:rPr>
            <w:noProof/>
            <w:webHidden/>
          </w:rPr>
        </w:r>
        <w:r w:rsidR="00F761E2">
          <w:rPr>
            <w:noProof/>
            <w:webHidden/>
          </w:rPr>
          <w:fldChar w:fldCharType="separate"/>
        </w:r>
        <w:r w:rsidR="00F761E2">
          <w:rPr>
            <w:noProof/>
            <w:webHidden/>
          </w:rPr>
          <w:t>6</w:t>
        </w:r>
        <w:r w:rsidR="00F761E2">
          <w:rPr>
            <w:noProof/>
            <w:webHidden/>
          </w:rPr>
          <w:fldChar w:fldCharType="end"/>
        </w:r>
      </w:hyperlink>
    </w:p>
    <w:p w14:paraId="282A66D8" w14:textId="7337DD5A"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4" w:history="1">
        <w:r w:rsidR="00F761E2" w:rsidRPr="00F81040">
          <w:rPr>
            <w:rStyle w:val="Hyperlink"/>
            <w:noProof/>
          </w:rPr>
          <w:t>Abbildung 3: UML-Klassendiagramm der Entities</w:t>
        </w:r>
        <w:r w:rsidR="00F761E2">
          <w:rPr>
            <w:noProof/>
            <w:webHidden/>
          </w:rPr>
          <w:tab/>
        </w:r>
        <w:r w:rsidR="00F761E2">
          <w:rPr>
            <w:noProof/>
            <w:webHidden/>
          </w:rPr>
          <w:fldChar w:fldCharType="begin"/>
        </w:r>
        <w:r w:rsidR="00F761E2">
          <w:rPr>
            <w:noProof/>
            <w:webHidden/>
          </w:rPr>
          <w:instrText xml:space="preserve"> PAGEREF _Toc72683984 \h </w:instrText>
        </w:r>
        <w:r w:rsidR="00F761E2">
          <w:rPr>
            <w:noProof/>
            <w:webHidden/>
          </w:rPr>
        </w:r>
        <w:r w:rsidR="00F761E2">
          <w:rPr>
            <w:noProof/>
            <w:webHidden/>
          </w:rPr>
          <w:fldChar w:fldCharType="separate"/>
        </w:r>
        <w:r w:rsidR="00F761E2">
          <w:rPr>
            <w:noProof/>
            <w:webHidden/>
          </w:rPr>
          <w:t>10</w:t>
        </w:r>
        <w:r w:rsidR="00F761E2">
          <w:rPr>
            <w:noProof/>
            <w:webHidden/>
          </w:rPr>
          <w:fldChar w:fldCharType="end"/>
        </w:r>
      </w:hyperlink>
    </w:p>
    <w:p w14:paraId="2E2B1520" w14:textId="7DB84794" w:rsidR="003130DD" w:rsidRPr="00D01674" w:rsidRDefault="002F2C6D" w:rsidP="00FA1599">
      <w:pPr>
        <w:rPr>
          <w:rFonts w:cs="Segoe UI"/>
        </w:rPr>
      </w:pPr>
      <w:r w:rsidRPr="00D01674">
        <w:rPr>
          <w:rFonts w:cs="Segoe UI"/>
          <w:b/>
          <w:bCs/>
          <w:noProof/>
        </w:rPr>
        <w:fldChar w:fldCharType="end"/>
      </w:r>
    </w:p>
    <w:p w14:paraId="3E15138C" w14:textId="12625513" w:rsidR="00F761E2"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683985" w:history="1">
        <w:r w:rsidR="00F761E2" w:rsidRPr="00011034">
          <w:rPr>
            <w:rStyle w:val="Hyperlink"/>
            <w:noProof/>
          </w:rPr>
          <w:t>Tabelle 1: LOC vor Refactorings</w:t>
        </w:r>
        <w:r w:rsidR="00F761E2">
          <w:rPr>
            <w:noProof/>
            <w:webHidden/>
          </w:rPr>
          <w:tab/>
        </w:r>
        <w:r w:rsidR="00F761E2">
          <w:rPr>
            <w:noProof/>
            <w:webHidden/>
          </w:rPr>
          <w:fldChar w:fldCharType="begin"/>
        </w:r>
        <w:r w:rsidR="00F761E2">
          <w:rPr>
            <w:noProof/>
            <w:webHidden/>
          </w:rPr>
          <w:instrText xml:space="preserve"> PAGEREF _Toc72683985 \h </w:instrText>
        </w:r>
        <w:r w:rsidR="00F761E2">
          <w:rPr>
            <w:noProof/>
            <w:webHidden/>
          </w:rPr>
        </w:r>
        <w:r w:rsidR="00F761E2">
          <w:rPr>
            <w:noProof/>
            <w:webHidden/>
          </w:rPr>
          <w:fldChar w:fldCharType="separate"/>
        </w:r>
        <w:r w:rsidR="00F761E2">
          <w:rPr>
            <w:noProof/>
            <w:webHidden/>
          </w:rPr>
          <w:t>4</w:t>
        </w:r>
        <w:r w:rsidR="00F761E2">
          <w:rPr>
            <w:noProof/>
            <w:webHidden/>
          </w:rPr>
          <w:fldChar w:fldCharType="end"/>
        </w:r>
      </w:hyperlink>
    </w:p>
    <w:p w14:paraId="499BA538" w14:textId="6FD83FEE"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6" w:history="1">
        <w:r w:rsidR="00F761E2" w:rsidRPr="00011034">
          <w:rPr>
            <w:rStyle w:val="Hyperlink"/>
            <w:noProof/>
          </w:rPr>
          <w:t>Tabelle 2: Getting Started</w:t>
        </w:r>
        <w:r w:rsidR="00F761E2">
          <w:rPr>
            <w:noProof/>
            <w:webHidden/>
          </w:rPr>
          <w:tab/>
        </w:r>
        <w:r w:rsidR="00F761E2">
          <w:rPr>
            <w:noProof/>
            <w:webHidden/>
          </w:rPr>
          <w:fldChar w:fldCharType="begin"/>
        </w:r>
        <w:r w:rsidR="00F761E2">
          <w:rPr>
            <w:noProof/>
            <w:webHidden/>
          </w:rPr>
          <w:instrText xml:space="preserve"> PAGEREF _Toc72683986 \h </w:instrText>
        </w:r>
        <w:r w:rsidR="00F761E2">
          <w:rPr>
            <w:noProof/>
            <w:webHidden/>
          </w:rPr>
        </w:r>
        <w:r w:rsidR="00F761E2">
          <w:rPr>
            <w:noProof/>
            <w:webHidden/>
          </w:rPr>
          <w:fldChar w:fldCharType="separate"/>
        </w:r>
        <w:r w:rsidR="00F761E2">
          <w:rPr>
            <w:noProof/>
            <w:webHidden/>
          </w:rPr>
          <w:t>5</w:t>
        </w:r>
        <w:r w:rsidR="00F761E2">
          <w:rPr>
            <w:noProof/>
            <w:webHidden/>
          </w:rPr>
          <w:fldChar w:fldCharType="end"/>
        </w:r>
      </w:hyperlink>
    </w:p>
    <w:p w14:paraId="731E3A7F" w14:textId="59FCFC78"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7" w:history="1">
        <w:r w:rsidR="00F761E2" w:rsidRPr="00011034">
          <w:rPr>
            <w:rStyle w:val="Hyperlink"/>
            <w:noProof/>
          </w:rPr>
          <w:t>Tabelle 3: Ubiquitous Language für die Kerndomäne</w:t>
        </w:r>
        <w:r w:rsidR="00F761E2">
          <w:rPr>
            <w:noProof/>
            <w:webHidden/>
          </w:rPr>
          <w:tab/>
        </w:r>
        <w:r w:rsidR="00F761E2">
          <w:rPr>
            <w:noProof/>
            <w:webHidden/>
          </w:rPr>
          <w:fldChar w:fldCharType="begin"/>
        </w:r>
        <w:r w:rsidR="00F761E2">
          <w:rPr>
            <w:noProof/>
            <w:webHidden/>
          </w:rPr>
          <w:instrText xml:space="preserve"> PAGEREF _Toc72683987 \h </w:instrText>
        </w:r>
        <w:r w:rsidR="00F761E2">
          <w:rPr>
            <w:noProof/>
            <w:webHidden/>
          </w:rPr>
        </w:r>
        <w:r w:rsidR="00F761E2">
          <w:rPr>
            <w:noProof/>
            <w:webHidden/>
          </w:rPr>
          <w:fldChar w:fldCharType="separate"/>
        </w:r>
        <w:r w:rsidR="00F761E2">
          <w:rPr>
            <w:noProof/>
            <w:webHidden/>
          </w:rPr>
          <w:t>7</w:t>
        </w:r>
        <w:r w:rsidR="00F761E2">
          <w:rPr>
            <w:noProof/>
            <w:webHidden/>
          </w:rPr>
          <w:fldChar w:fldCharType="end"/>
        </w:r>
      </w:hyperlink>
    </w:p>
    <w:p w14:paraId="69B6FC37" w14:textId="729FB1C5"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8" w:history="1">
        <w:r w:rsidR="00F761E2" w:rsidRPr="00011034">
          <w:rPr>
            <w:rStyle w:val="Hyperlink"/>
            <w:noProof/>
          </w:rPr>
          <w:t>Tabelle 4: Ubiquitous Language für die generische Domäne</w:t>
        </w:r>
        <w:r w:rsidR="00F761E2">
          <w:rPr>
            <w:noProof/>
            <w:webHidden/>
          </w:rPr>
          <w:tab/>
        </w:r>
        <w:r w:rsidR="00F761E2">
          <w:rPr>
            <w:noProof/>
            <w:webHidden/>
          </w:rPr>
          <w:fldChar w:fldCharType="begin"/>
        </w:r>
        <w:r w:rsidR="00F761E2">
          <w:rPr>
            <w:noProof/>
            <w:webHidden/>
          </w:rPr>
          <w:instrText xml:space="preserve"> PAGEREF _Toc72683988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2BF6C158" w14:textId="0FB16AAB"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9" w:history="1">
        <w:r w:rsidR="00F761E2" w:rsidRPr="00011034">
          <w:rPr>
            <w:rStyle w:val="Hyperlink"/>
            <w:noProof/>
          </w:rPr>
          <w:t>Tabelle 5: Beziehungen zwischen Kontexten</w:t>
        </w:r>
        <w:r w:rsidR="00F761E2">
          <w:rPr>
            <w:noProof/>
            <w:webHidden/>
          </w:rPr>
          <w:tab/>
        </w:r>
        <w:r w:rsidR="00F761E2">
          <w:rPr>
            <w:noProof/>
            <w:webHidden/>
          </w:rPr>
          <w:fldChar w:fldCharType="begin"/>
        </w:r>
        <w:r w:rsidR="00F761E2">
          <w:rPr>
            <w:noProof/>
            <w:webHidden/>
          </w:rPr>
          <w:instrText xml:space="preserve"> PAGEREF _Toc72683989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34640E02" w14:textId="0D127BF1" w:rsidR="00F761E2"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90" w:history="1">
        <w:r w:rsidR="00F761E2" w:rsidRPr="00011034">
          <w:rPr>
            <w:rStyle w:val="Hyperlink"/>
            <w:noProof/>
          </w:rPr>
          <w:t>Tabelle 6: Value Objects</w:t>
        </w:r>
        <w:r w:rsidR="00F761E2">
          <w:rPr>
            <w:noProof/>
            <w:webHidden/>
          </w:rPr>
          <w:tab/>
        </w:r>
        <w:r w:rsidR="00F761E2">
          <w:rPr>
            <w:noProof/>
            <w:webHidden/>
          </w:rPr>
          <w:fldChar w:fldCharType="begin"/>
        </w:r>
        <w:r w:rsidR="00F761E2">
          <w:rPr>
            <w:noProof/>
            <w:webHidden/>
          </w:rPr>
          <w:instrText xml:space="preserve"> PAGEREF _Toc72683990 \h </w:instrText>
        </w:r>
        <w:r w:rsidR="00F761E2">
          <w:rPr>
            <w:noProof/>
            <w:webHidden/>
          </w:rPr>
        </w:r>
        <w:r w:rsidR="00F761E2">
          <w:rPr>
            <w:noProof/>
            <w:webHidden/>
          </w:rPr>
          <w:fldChar w:fldCharType="separate"/>
        </w:r>
        <w:r w:rsidR="00F761E2">
          <w:rPr>
            <w:noProof/>
            <w:webHidden/>
          </w:rPr>
          <w:t>11</w:t>
        </w:r>
        <w:r w:rsidR="00F761E2">
          <w:rPr>
            <w:noProof/>
            <w:webHidden/>
          </w:rPr>
          <w:fldChar w:fldCharType="end"/>
        </w:r>
      </w:hyperlink>
    </w:p>
    <w:p w14:paraId="7D7A2FAD" w14:textId="4F2A9F3C" w:rsidR="00F761E2" w:rsidRDefault="002A7EBB">
      <w:pPr>
        <w:pStyle w:val="Abbildungsverzeichnis"/>
        <w:tabs>
          <w:tab w:val="right" w:leader="dot" w:pos="8494"/>
        </w:tabs>
        <w:rPr>
          <w:rStyle w:val="Hyperlink"/>
          <w:noProof/>
        </w:rPr>
      </w:pPr>
      <w:hyperlink w:anchor="_Toc72683991" w:history="1">
        <w:r w:rsidR="00F761E2" w:rsidRPr="00011034">
          <w:rPr>
            <w:rStyle w:val="Hyperlink"/>
            <w:noProof/>
          </w:rPr>
          <w:t>Tabelle 7: Aggregates und Root Entities</w:t>
        </w:r>
        <w:r w:rsidR="00F761E2">
          <w:rPr>
            <w:noProof/>
            <w:webHidden/>
          </w:rPr>
          <w:tab/>
        </w:r>
        <w:r w:rsidR="00F761E2">
          <w:rPr>
            <w:noProof/>
            <w:webHidden/>
          </w:rPr>
          <w:fldChar w:fldCharType="begin"/>
        </w:r>
        <w:r w:rsidR="00F761E2">
          <w:rPr>
            <w:noProof/>
            <w:webHidden/>
          </w:rPr>
          <w:instrText xml:space="preserve"> PAGEREF _Toc72683991 \h </w:instrText>
        </w:r>
        <w:r w:rsidR="00F761E2">
          <w:rPr>
            <w:noProof/>
            <w:webHidden/>
          </w:rPr>
        </w:r>
        <w:r w:rsidR="00F761E2">
          <w:rPr>
            <w:noProof/>
            <w:webHidden/>
          </w:rPr>
          <w:fldChar w:fldCharType="separate"/>
        </w:r>
        <w:r w:rsidR="00F761E2">
          <w:rPr>
            <w:noProof/>
            <w:webHidden/>
          </w:rPr>
          <w:t>12</w:t>
        </w:r>
        <w:r w:rsidR="00F761E2">
          <w:rPr>
            <w:noProof/>
            <w:webHidden/>
          </w:rPr>
          <w:fldChar w:fldCharType="end"/>
        </w:r>
      </w:hyperlink>
    </w:p>
    <w:p w14:paraId="7D7FAFC6" w14:textId="2388E19B" w:rsidR="00741703" w:rsidRDefault="003130DD" w:rsidP="00F067DF">
      <w:pPr>
        <w:rPr>
          <w:noProof/>
        </w:rPr>
      </w:pPr>
      <w:r w:rsidRPr="00D01674">
        <w:rPr>
          <w:rFonts w:cs="Segoe UI"/>
        </w:rPr>
        <w:fldChar w:fldCharType="end"/>
      </w:r>
      <w:r w:rsidR="00F067DF" w:rsidRPr="00D01674">
        <w:rPr>
          <w:rFonts w:cs="Segoe UI"/>
        </w:rPr>
        <w:fldChar w:fldCharType="begin"/>
      </w:r>
      <w:r w:rsidR="00F067DF" w:rsidRPr="00D01674">
        <w:rPr>
          <w:rFonts w:cs="Segoe UI"/>
        </w:rPr>
        <w:instrText xml:space="preserve"> TOC \h \z \c "</w:instrText>
      </w:r>
      <w:r w:rsidR="00F067DF">
        <w:rPr>
          <w:rFonts w:cs="Segoe UI"/>
        </w:rPr>
        <w:instrText>Quellcode</w:instrText>
      </w:r>
      <w:r w:rsidR="00F067DF" w:rsidRPr="00D01674">
        <w:rPr>
          <w:rFonts w:cs="Segoe UI"/>
        </w:rPr>
        <w:instrText xml:space="preserve">" </w:instrText>
      </w:r>
      <w:r w:rsidR="00F067DF" w:rsidRPr="00D01674">
        <w:rPr>
          <w:rFonts w:cs="Segoe UI"/>
        </w:rPr>
        <w:fldChar w:fldCharType="separate"/>
      </w:r>
    </w:p>
    <w:p w14:paraId="268735B1" w14:textId="15B18852" w:rsidR="00741703"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6" w:history="1">
        <w:r w:rsidR="00741703" w:rsidRPr="009A7A03">
          <w:rPr>
            <w:rStyle w:val="Hyperlink"/>
            <w:noProof/>
          </w:rPr>
          <w:t>Quellcode 1: Highscore Mapping Code der Adapter Schicht</w:t>
        </w:r>
        <w:r w:rsidR="00741703">
          <w:rPr>
            <w:noProof/>
            <w:webHidden/>
          </w:rPr>
          <w:tab/>
        </w:r>
        <w:r w:rsidR="00741703">
          <w:rPr>
            <w:noProof/>
            <w:webHidden/>
          </w:rPr>
          <w:fldChar w:fldCharType="begin"/>
        </w:r>
        <w:r w:rsidR="00741703">
          <w:rPr>
            <w:noProof/>
            <w:webHidden/>
          </w:rPr>
          <w:instrText xml:space="preserve"> PAGEREF _Toc72684386 \h </w:instrText>
        </w:r>
        <w:r w:rsidR="00741703">
          <w:rPr>
            <w:noProof/>
            <w:webHidden/>
          </w:rPr>
        </w:r>
        <w:r w:rsidR="00741703">
          <w:rPr>
            <w:noProof/>
            <w:webHidden/>
          </w:rPr>
          <w:fldChar w:fldCharType="separate"/>
        </w:r>
        <w:r w:rsidR="00741703">
          <w:rPr>
            <w:noProof/>
            <w:webHidden/>
          </w:rPr>
          <w:t>17</w:t>
        </w:r>
        <w:r w:rsidR="00741703">
          <w:rPr>
            <w:noProof/>
            <w:webHidden/>
          </w:rPr>
          <w:fldChar w:fldCharType="end"/>
        </w:r>
      </w:hyperlink>
    </w:p>
    <w:p w14:paraId="2C239D65" w14:textId="0B516F66" w:rsidR="00741703" w:rsidRDefault="002A7EB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7" w:history="1">
        <w:r w:rsidR="00741703" w:rsidRPr="009A7A03">
          <w:rPr>
            <w:rStyle w:val="Hyperlink"/>
            <w:noProof/>
          </w:rPr>
          <w:t>Quellcode 2: Adapter-Interface für Client mit TypeScript-Technologie</w:t>
        </w:r>
        <w:r w:rsidR="00741703">
          <w:rPr>
            <w:noProof/>
            <w:webHidden/>
          </w:rPr>
          <w:tab/>
        </w:r>
        <w:r w:rsidR="00741703">
          <w:rPr>
            <w:noProof/>
            <w:webHidden/>
          </w:rPr>
          <w:fldChar w:fldCharType="begin"/>
        </w:r>
        <w:r w:rsidR="00741703">
          <w:rPr>
            <w:noProof/>
            <w:webHidden/>
          </w:rPr>
          <w:instrText xml:space="preserve"> PAGEREF _Toc72684387 \h </w:instrText>
        </w:r>
        <w:r w:rsidR="00741703">
          <w:rPr>
            <w:noProof/>
            <w:webHidden/>
          </w:rPr>
        </w:r>
        <w:r w:rsidR="00741703">
          <w:rPr>
            <w:noProof/>
            <w:webHidden/>
          </w:rPr>
          <w:fldChar w:fldCharType="separate"/>
        </w:r>
        <w:r w:rsidR="00741703">
          <w:rPr>
            <w:noProof/>
            <w:webHidden/>
          </w:rPr>
          <w:t>18</w:t>
        </w:r>
        <w:r w:rsidR="00741703">
          <w:rPr>
            <w:noProof/>
            <w:webHidden/>
          </w:rPr>
          <w:fldChar w:fldCharType="end"/>
        </w:r>
      </w:hyperlink>
    </w:p>
    <w:p w14:paraId="362558EE" w14:textId="74DB82C3" w:rsidR="00F067DF" w:rsidRDefault="00F067DF" w:rsidP="00F067DF">
      <w:r w:rsidRPr="00D01674">
        <w:rPr>
          <w:rFonts w:cs="Segoe UI"/>
        </w:rPr>
        <w:fldChar w:fldCharType="end"/>
      </w:r>
    </w:p>
    <w:p w14:paraId="58545587" w14:textId="51D17F12" w:rsidR="003130DD" w:rsidRDefault="003130DD" w:rsidP="0046408D"/>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4" w:name="_Toc72574795"/>
      <w:r>
        <w:lastRenderedPageBreak/>
        <w:t>Projektbeschreibung</w:t>
      </w:r>
      <w:bookmarkEnd w:id="4"/>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r w:rsidRPr="00EC0337">
        <w:rPr>
          <w:i/>
        </w:rPr>
        <w:t>Weeping Snake</w:t>
      </w:r>
      <w:r>
        <w:t xml:space="preserve"> im Rahmen von Advanced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r w:rsidRPr="00670729">
        <w:rPr>
          <w:i/>
        </w:rPr>
        <w:t>Weeping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5" w:name="_Toc67861191"/>
      <w:bookmarkStart w:id="6" w:name="_Toc72574796"/>
      <w:r>
        <w:lastRenderedPageBreak/>
        <w:t>Funktionsumfang</w:t>
      </w:r>
      <w:bookmarkEnd w:id="5"/>
      <w:bookmarkEnd w:id="6"/>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Ein weiterer Bestandteil ist das Logging, welches es ermöglicht Spielinformationen in einer *.log Datei zu persistieren. Dieses Logging ist standardmäßig deaktiviert</w:t>
      </w:r>
      <w:r w:rsidR="00E803EE">
        <w:t xml:space="preserve"> und</w:t>
      </w:r>
      <w:r w:rsidR="00E3250F">
        <w:t xml:space="preserve"> kann über die </w:t>
      </w:r>
      <w:r w:rsidR="00E803EE">
        <w:t xml:space="preserve">Datei </w:t>
      </w:r>
      <w:r w:rsidR="00E3250F" w:rsidRPr="004619BC">
        <w:rPr>
          <w:rFonts w:ascii="Consolas" w:hAnsi="Consolas"/>
          <w:sz w:val="24"/>
          <w:szCs w:val="24"/>
        </w:rPr>
        <w:t>weepingsnake.config</w:t>
      </w:r>
      <w:r w:rsidR="00E3250F">
        <w:t xml:space="preserve"> mit  </w:t>
      </w:r>
      <w:r w:rsidR="000B19B8">
        <w:t xml:space="preserve">dem Eintrag </w:t>
      </w:r>
      <w:r w:rsidR="00E3250F" w:rsidRPr="000B19B8">
        <w:rPr>
          <w:rFonts w:ascii="Consolas" w:hAnsi="Consolas"/>
          <w:sz w:val="24"/>
          <w:szCs w:val="24"/>
        </w:rPr>
        <w:t>IsLoggingEnabled=true</w:t>
      </w:r>
      <w:r w:rsidR="00E3250F">
        <w:t xml:space="preserve"> aktiviert werden. </w:t>
      </w:r>
      <w:r w:rsidR="00B51D91">
        <w:rPr>
          <w:color w:val="FF0000"/>
        </w:rPr>
        <w:br w:type="page"/>
      </w:r>
    </w:p>
    <w:p w14:paraId="09CD595F" w14:textId="77777777" w:rsidR="00757D97" w:rsidRDefault="00757D97" w:rsidP="00757D97">
      <w:pPr>
        <w:pStyle w:val="berschrift2"/>
      </w:pPr>
      <w:bookmarkStart w:id="7" w:name="_Toc67861192"/>
      <w:bookmarkStart w:id="8" w:name="_Toc72574797"/>
      <w:r>
        <w:lastRenderedPageBreak/>
        <w:t>Code-Struktur</w:t>
      </w:r>
      <w:bookmarkEnd w:id="7"/>
      <w:bookmarkEnd w:id="8"/>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36779225" w:rsidR="00EF0631" w:rsidRDefault="00C213C8" w:rsidP="00CE04E9">
      <w:pPr>
        <w:pStyle w:val="Beschriftung"/>
      </w:pPr>
      <w:bookmarkStart w:id="9" w:name="_Ref72658592"/>
      <w:bookmarkStart w:id="10" w:name="_Toc72683982"/>
      <w:r>
        <w:t xml:space="preserve">Abbildung </w:t>
      </w:r>
      <w:r>
        <w:fldChar w:fldCharType="begin"/>
      </w:r>
      <w:r>
        <w:instrText xml:space="preserve"> SEQ Abbildung \* ARABIC </w:instrText>
      </w:r>
      <w:r>
        <w:fldChar w:fldCharType="separate"/>
      </w:r>
      <w:r w:rsidR="008B12D4">
        <w:rPr>
          <w:noProof/>
        </w:rPr>
        <w:t>1</w:t>
      </w:r>
      <w:r>
        <w:fldChar w:fldCharType="end"/>
      </w:r>
      <w:r>
        <w:t>: Code-Struktur in UML Notation</w:t>
      </w:r>
      <w:bookmarkEnd w:id="9"/>
      <w:bookmarkEnd w:id="10"/>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of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r w:rsidRPr="00FF5FB0">
              <w:rPr>
                <w:sz w:val="20"/>
                <w:szCs w:val="20"/>
              </w:rPr>
              <w:t>WeepingSnake.Game</w:t>
            </w:r>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r w:rsidRPr="00FF5FB0">
              <w:rPr>
                <w:sz w:val="20"/>
                <w:szCs w:val="20"/>
              </w:rPr>
              <w:t>WeepingSnake.WebService</w:t>
            </w:r>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r w:rsidRPr="00FF5FB0">
              <w:rPr>
                <w:sz w:val="20"/>
                <w:szCs w:val="20"/>
              </w:rPr>
              <w:t>WeepingSnake.ConsoleClient</w:t>
            </w:r>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7529A558" w:rsidR="00BF7284" w:rsidRDefault="00AA1A8C" w:rsidP="00AA1A8C">
      <w:pPr>
        <w:pStyle w:val="Beschriftung"/>
      </w:pPr>
      <w:bookmarkStart w:id="12" w:name="_Toc72683985"/>
      <w:r>
        <w:t xml:space="preserve">Tabelle </w:t>
      </w:r>
      <w:r w:rsidR="00123382">
        <w:fldChar w:fldCharType="begin"/>
      </w:r>
      <w:r w:rsidR="00123382">
        <w:instrText xml:space="preserve"> SEQ Tabelle \* ARABIC </w:instrText>
      </w:r>
      <w:r w:rsidR="00123382">
        <w:fldChar w:fldCharType="separate"/>
      </w:r>
      <w:r w:rsidR="00A24817">
        <w:rPr>
          <w:noProof/>
        </w:rPr>
        <w:t>1</w:t>
      </w:r>
      <w:r w:rsidR="00123382">
        <w:fldChar w:fldCharType="end"/>
      </w:r>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github.com/SilasDerProfi/weeping-snake/tree/1.0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Das Programm kann begrenzt mit Docker ausgeführt werden, zum Erstellen &amp; Testen und Ausführen mit Interkation ist dotnet (Lauffähig unter allen typischen Systemen) nötig.</w:t>
      </w:r>
      <w:r w:rsidR="00496FAE">
        <w:t xml:space="preserve"> </w:t>
      </w:r>
      <w:r>
        <w:t>Im Folgenden ist ein Auszug aus der README-Datei des Repositories,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260728"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for example with pacman you can use</w:t>
            </w:r>
            <w:r>
              <w:rPr>
                <w:rFonts w:eastAsia="Times New Roman" w:cs="Segoe UI"/>
                <w:color w:val="24292E"/>
                <w:sz w:val="22"/>
                <w:szCs w:val="22"/>
                <w:lang w:val="en-GB" w:eastAsia="en-GB"/>
              </w:rPr>
              <w:br/>
            </w:r>
            <w:r w:rsidRPr="00B74FA9">
              <w:rPr>
                <w:rFonts w:ascii="Consolas" w:eastAsia="Times New Roman" w:hAnsi="Consolas" w:cs="Courier New"/>
                <w:color w:val="24292E"/>
                <w:sz w:val="20"/>
                <w:szCs w:val="20"/>
                <w:lang w:val="en-GB" w:eastAsia="en-GB"/>
              </w:rPr>
              <w:t>sudo pacman -S dotnet-sdk</w:t>
            </w:r>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hyperlink r:id="rId28" w:history="1">
              <w:r w:rsidRPr="00573D9A">
                <w:rPr>
                  <w:rFonts w:eastAsia="Times New Roman" w:cs="Segoe UI"/>
                  <w:color w:val="0000FF"/>
                  <w:sz w:val="22"/>
                  <w:szCs w:val="22"/>
                  <w:u w:val="single"/>
                  <w:lang w:val="en-GB" w:eastAsia="en-GB"/>
                </w:rPr>
                <w:t>Dockerfile</w:t>
              </w:r>
            </w:hyperlink>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E.g.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Obviously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dotnet build src</w:t>
            </w:r>
            <w:r w:rsidRPr="00C96CEA">
              <w:rPr>
                <w:sz w:val="18"/>
                <w:szCs w:val="18"/>
                <w:lang w:val="en-GB"/>
              </w:rPr>
              <w:t> </w:t>
            </w:r>
            <w:r w:rsidRPr="00C96CEA">
              <w:rPr>
                <w:sz w:val="22"/>
                <w:szCs w:val="22"/>
                <w:lang w:val="en-GB"/>
              </w:rPr>
              <w:t>in the directory of your clone</w:t>
            </w:r>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dotnet test src</w:t>
            </w:r>
            <w:r w:rsidRPr="00C96CEA">
              <w:rPr>
                <w:sz w:val="18"/>
                <w:szCs w:val="18"/>
                <w:lang w:val="en-GB"/>
              </w:rPr>
              <w:t> </w:t>
            </w:r>
            <w:r w:rsidRPr="00C96CEA">
              <w:rPr>
                <w:sz w:val="22"/>
                <w:szCs w:val="22"/>
                <w:lang w:val="en-GB"/>
              </w:rPr>
              <w:t>in the directory of your clone</w:t>
            </w:r>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dotnet run --project src/WeepingSnake.ConsoleClient</w:t>
            </w:r>
            <w:r w:rsidRPr="00C96CEA">
              <w:rPr>
                <w:sz w:val="22"/>
                <w:szCs w:val="22"/>
                <w:lang w:val="en-GB"/>
              </w:rPr>
              <w:br/>
              <w:t>in the directory of your clone</w:t>
            </w:r>
          </w:p>
        </w:tc>
      </w:tr>
    </w:tbl>
    <w:p w14:paraId="3DDB9EDA" w14:textId="697ECF27" w:rsidR="00344A97" w:rsidRPr="00344A97" w:rsidRDefault="00FC56B9" w:rsidP="00FC56B9">
      <w:pPr>
        <w:pStyle w:val="Beschriftung"/>
        <w:rPr>
          <w:b w:val="0"/>
          <w:sz w:val="26"/>
          <w:szCs w:val="26"/>
          <w:lang w:val="en-GB"/>
        </w:rPr>
      </w:pPr>
      <w:bookmarkStart w:id="14" w:name="_Toc72683986"/>
      <w:r>
        <w:t xml:space="preserve">Tabelle </w:t>
      </w:r>
      <w:r w:rsidR="00123382">
        <w:fldChar w:fldCharType="begin"/>
      </w:r>
      <w:r w:rsidR="00123382">
        <w:instrText xml:space="preserve"> SEQ Tabelle \* ARABIC </w:instrText>
      </w:r>
      <w:r w:rsidR="00123382">
        <w:fldChar w:fldCharType="separate"/>
      </w:r>
      <w:r w:rsidR="00A24817">
        <w:rPr>
          <w:noProof/>
        </w:rPr>
        <w:t>2</w:t>
      </w:r>
      <w:r w:rsidR="00123382">
        <w:fldChar w:fldCharType="end"/>
      </w:r>
      <w:r>
        <w:t>: Getting Started</w:t>
      </w:r>
      <w:bookmarkEnd w:id="14"/>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r w:rsidRPr="00757D97">
        <w:t>Ubiquitous Language</w:t>
      </w:r>
      <w:bookmarkEnd w:id="16"/>
    </w:p>
    <w:p w14:paraId="22BD82FD" w14:textId="4F7F8F0D" w:rsidR="00D40272" w:rsidRDefault="002119DB" w:rsidP="002119DB">
      <w:r>
        <w:t xml:space="preserve">Die Betrachtung der </w:t>
      </w:r>
      <w:r w:rsidRPr="002119DB">
        <w:t>Ubiquitous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07977A97" w:rsidR="00505EF2" w:rsidRDefault="00AA1A8C" w:rsidP="00B5423A">
      <w:pPr>
        <w:pStyle w:val="Beschriftung"/>
      </w:pPr>
      <w:bookmarkStart w:id="17" w:name="_Toc72683983"/>
      <w:r>
        <w:t xml:space="preserve">Abbildung </w:t>
      </w:r>
      <w:r w:rsidR="0038736B">
        <w:fldChar w:fldCharType="begin"/>
      </w:r>
      <w:r w:rsidR="0038736B">
        <w:instrText xml:space="preserve"> SEQ Abbildung \* ARABIC </w:instrText>
      </w:r>
      <w:r w:rsidR="0038736B">
        <w:fldChar w:fldCharType="separate"/>
      </w:r>
      <w:r w:rsidR="008B12D4">
        <w:rPr>
          <w:noProof/>
        </w:rPr>
        <w:t>2</w:t>
      </w:r>
      <w:r w:rsidR="0038736B">
        <w:rPr>
          <w:noProof/>
        </w:rPr>
        <w:fldChar w:fldCharType="end"/>
      </w:r>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r w:rsidRPr="00C92F80">
              <w:rPr>
                <w:i/>
                <w:sz w:val="24"/>
                <w:szCs w:val="24"/>
              </w:rPr>
              <w:t>PlayerAction</w:t>
            </w:r>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r w:rsidRPr="00AA18BE">
              <w:rPr>
                <w:sz w:val="24"/>
                <w:szCs w:val="24"/>
                <w:lang w:val="en-GB"/>
              </w:rPr>
              <w:t xml:space="preserve">Abzugrenzen zu: </w:t>
            </w:r>
            <w:r w:rsidRPr="00AA18BE">
              <w:rPr>
                <w:i/>
                <w:sz w:val="24"/>
                <w:szCs w:val="24"/>
                <w:lang w:val="en-GB"/>
              </w:rPr>
              <w:t>PlayerAction</w:t>
            </w:r>
          </w:p>
          <w:p w14:paraId="10715D8A" w14:textId="18857E34" w:rsidR="00AA18BE" w:rsidRPr="00AA18BE" w:rsidRDefault="00AA18BE" w:rsidP="00AA18BE">
            <w:pPr>
              <w:pStyle w:val="Listenabsatz"/>
              <w:numPr>
                <w:ilvl w:val="0"/>
                <w:numId w:val="42"/>
              </w:numPr>
              <w:spacing w:before="20" w:after="20" w:line="240" w:lineRule="auto"/>
              <w:rPr>
                <w:lang w:val="en-GB"/>
              </w:rPr>
            </w:pPr>
            <w:r w:rsidRPr="00AA18BE">
              <w:rPr>
                <w:sz w:val="24"/>
                <w:szCs w:val="24"/>
                <w:lang w:val="en-GB"/>
              </w:rPr>
              <w:t xml:space="preserve">Ist bestandteil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r>
              <w:t>PlayerAction</w:t>
            </w:r>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r w:rsidRPr="00AA18BE">
              <w:rPr>
                <w:sz w:val="24"/>
                <w:szCs w:val="24"/>
                <w:lang w:val="en-GB"/>
              </w:rPr>
              <w:t xml:space="preserve">Abzugrenzen zu: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r w:rsidRPr="00C14C74">
              <w:rPr>
                <w:sz w:val="24"/>
                <w:szCs w:val="24"/>
                <w:lang w:val="en-GB"/>
              </w:rPr>
              <w:t xml:space="preserve">Ist bestandteil von: </w:t>
            </w:r>
            <w:r w:rsidRPr="00C14C74">
              <w:rPr>
                <w:i/>
                <w:sz w:val="24"/>
                <w:szCs w:val="24"/>
                <w:lang w:val="en-GB"/>
              </w:rPr>
              <w:t>Player</w:t>
            </w:r>
          </w:p>
        </w:tc>
      </w:tr>
    </w:tbl>
    <w:p w14:paraId="2CFA156B" w14:textId="1856982A" w:rsidR="00505EF2" w:rsidRDefault="00085B28" w:rsidP="00085B28">
      <w:pPr>
        <w:pStyle w:val="Beschriftung"/>
      </w:pPr>
      <w:bookmarkStart w:id="18" w:name="_Toc72683987"/>
      <w:r>
        <w:t xml:space="preserve">Tabelle </w:t>
      </w:r>
      <w:r w:rsidR="00123382">
        <w:fldChar w:fldCharType="begin"/>
      </w:r>
      <w:r w:rsidR="00123382">
        <w:instrText xml:space="preserve"> SEQ Tabelle \* ARABIC </w:instrText>
      </w:r>
      <w:r w:rsidR="00123382">
        <w:fldChar w:fldCharType="separate"/>
      </w:r>
      <w:r w:rsidR="00A24817">
        <w:rPr>
          <w:noProof/>
        </w:rPr>
        <w:t>3</w:t>
      </w:r>
      <w:r w:rsidR="00123382">
        <w:fldChar w:fldCharType="end"/>
      </w:r>
      <w:r>
        <w:t xml:space="preserve">: </w:t>
      </w:r>
      <w:r w:rsidRPr="00C52880">
        <w:t>Ubiquitous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1F7FD42B" w:rsidR="00626F07" w:rsidRDefault="00085B28" w:rsidP="00085B28">
      <w:pPr>
        <w:pStyle w:val="Beschriftung"/>
      </w:pPr>
      <w:bookmarkStart w:id="19" w:name="_Toc72683988"/>
      <w:r>
        <w:t xml:space="preserve">Tabelle </w:t>
      </w:r>
      <w:r w:rsidR="00123382">
        <w:fldChar w:fldCharType="begin"/>
      </w:r>
      <w:r w:rsidR="00123382">
        <w:instrText xml:space="preserve"> SEQ Tabelle \* ARABIC </w:instrText>
      </w:r>
      <w:r w:rsidR="00123382">
        <w:fldChar w:fldCharType="separate"/>
      </w:r>
      <w:r w:rsidR="00A24817">
        <w:rPr>
          <w:noProof/>
        </w:rPr>
        <w:t>4</w:t>
      </w:r>
      <w:r w:rsidR="00123382">
        <w:fldChar w:fldCharType="end"/>
      </w:r>
      <w:r>
        <w:t xml:space="preserve">: </w:t>
      </w:r>
      <w:r w:rsidRPr="00E27BE5">
        <w:t>Ubiquitous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r w:rsidRPr="00626F07">
        <w:rPr>
          <w:i/>
        </w:rPr>
        <w:t>Person</w:t>
      </w:r>
      <w:r>
        <w:t>s.</w:t>
      </w:r>
      <w:r w:rsidR="00E1098D">
        <w:t xml:space="preserve"> Während eines </w:t>
      </w:r>
      <w:r w:rsidR="00E1098D" w:rsidRPr="00E1098D">
        <w:rPr>
          <w:i/>
        </w:rPr>
        <w:t>Game</w:t>
      </w:r>
      <w:r w:rsidR="00E1098D">
        <w:t xml:space="preserve">s wissen die </w:t>
      </w:r>
      <w:r w:rsidR="00E1098D" w:rsidRPr="00E1098D">
        <w:rPr>
          <w:i/>
        </w:rPr>
        <w:t>Person</w:t>
      </w:r>
      <w:r w:rsidR="00E1098D">
        <w:t xml:space="preserve">s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r w:rsidRPr="000E07FF">
        <w:rPr>
          <w:i/>
        </w:rPr>
        <w:t>Weeping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r w:rsidRPr="0039495C">
              <w:rPr>
                <w:i/>
              </w:rPr>
              <w:t xml:space="preserve">Shared Kernel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r w:rsidRPr="0039495C">
              <w:rPr>
                <w:i/>
              </w:rPr>
              <w:t>Shared Kernel</w:t>
            </w:r>
          </w:p>
        </w:tc>
      </w:tr>
    </w:tbl>
    <w:p w14:paraId="65151AA6" w14:textId="17E5A637" w:rsidR="00F520DF" w:rsidRDefault="0039495C" w:rsidP="0039495C">
      <w:pPr>
        <w:pStyle w:val="Beschriftung"/>
      </w:pPr>
      <w:bookmarkStart w:id="20" w:name="_Toc72683989"/>
      <w:r>
        <w:t xml:space="preserve">Tabelle </w:t>
      </w:r>
      <w:r w:rsidR="00123382">
        <w:fldChar w:fldCharType="begin"/>
      </w:r>
      <w:r w:rsidR="00123382">
        <w:instrText xml:space="preserve"> SEQ Tabelle \* ARABIC </w:instrText>
      </w:r>
      <w:r w:rsidR="00123382">
        <w:fldChar w:fldCharType="separate"/>
      </w:r>
      <w:r w:rsidR="00A24817">
        <w:rPr>
          <w:noProof/>
        </w:rPr>
        <w:t>5</w:t>
      </w:r>
      <w:r w:rsidR="00123382">
        <w:fldChar w:fldCharType="end"/>
      </w:r>
      <w:r>
        <w:t>: Beziehungen zwischen Kontexten</w:t>
      </w:r>
      <w:bookmarkEnd w:id="20"/>
    </w:p>
    <w:p w14:paraId="3EDECA75" w14:textId="1D8009C9" w:rsidR="00391A68" w:rsidRDefault="0039495C" w:rsidP="0039495C">
      <w:r>
        <w:t xml:space="preserve">Das Beziehungsmuster </w:t>
      </w:r>
      <w:r w:rsidRPr="0039495C">
        <w:rPr>
          <w:i/>
        </w:rPr>
        <w:t>Shared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r>
        <w:t>Entities</w:t>
      </w:r>
      <w:bookmarkEnd w:id="22"/>
    </w:p>
    <w:p w14:paraId="0500D161" w14:textId="100A8ABB" w:rsidR="00F633B0" w:rsidRDefault="004A7D9F" w:rsidP="0043244E">
      <w:r>
        <w:t xml:space="preserve">Die verwendeten Entities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9" w:history="1">
        <w:r w:rsidRPr="00F46AEB">
          <w:rPr>
            <w:rStyle w:val="Hyperlink"/>
          </w:rPr>
          <w:t>2c8242f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r w:rsidRPr="00546FA9">
        <w:rPr>
          <w:rStyle w:val="codeZchn"/>
        </w:rPr>
        <w:t>GetHashCode</w:t>
      </w:r>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diese Entity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das herausfinden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Entities </w:t>
      </w:r>
      <w:r w:rsidR="00380915">
        <w:t>jeweils das UML-</w:t>
      </w:r>
      <w:r w:rsidR="00380915">
        <w:lastRenderedPageBreak/>
        <w:t xml:space="preserve">Klassendiagramm ohne Assoziationen. </w:t>
      </w:r>
      <w:r w:rsidR="00B820ED">
        <w:t xml:space="preserve"> </w:t>
      </w:r>
      <w:r w:rsidR="00380915">
        <w:t xml:space="preserve">Das Herz-Symbol steht für den Zugriffsmodifizierer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rPr>
          <w:noProof/>
        </w:rPr>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704590"/>
                    </a:xfrm>
                    <a:prstGeom prst="rect">
                      <a:avLst/>
                    </a:prstGeom>
                  </pic:spPr>
                </pic:pic>
              </a:graphicData>
            </a:graphic>
          </wp:inline>
        </w:drawing>
      </w:r>
    </w:p>
    <w:p w14:paraId="1054ADCF" w14:textId="245F378A" w:rsidR="004C6633" w:rsidRDefault="00380915" w:rsidP="00380915">
      <w:pPr>
        <w:pStyle w:val="Beschriftung"/>
      </w:pPr>
      <w:bookmarkStart w:id="23" w:name="_Toc72683984"/>
      <w:r>
        <w:t xml:space="preserve">Abbildung </w:t>
      </w:r>
      <w:r>
        <w:fldChar w:fldCharType="begin"/>
      </w:r>
      <w:r>
        <w:instrText xml:space="preserve"> SEQ Abbildung \* ARABIC </w:instrText>
      </w:r>
      <w:r>
        <w:fldChar w:fldCharType="separate"/>
      </w:r>
      <w:r w:rsidR="008B12D4">
        <w:rPr>
          <w:noProof/>
        </w:rPr>
        <w:t>3</w:t>
      </w:r>
      <w:r>
        <w:fldChar w:fldCharType="end"/>
      </w:r>
      <w:r>
        <w:t>: UML-Klassendiagramm der Entities</w:t>
      </w:r>
      <w:bookmarkEnd w:id="23"/>
    </w:p>
    <w:p w14:paraId="071F6A36" w14:textId="4371AB6B" w:rsidR="002C22E4" w:rsidRDefault="005D072D" w:rsidP="00C84E79">
      <w:r>
        <w:t>Unter anderem d</w:t>
      </w:r>
      <w:r w:rsidR="001F159E">
        <w:t>ieser unstrukturierte Aufbau der Entities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4" w:name="_Toc72574805"/>
      <w:r>
        <w:lastRenderedPageBreak/>
        <w:t>Value Objects</w:t>
      </w:r>
      <w:bookmarkEnd w:id="24"/>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r w:rsidR="002C73FD" w:rsidRPr="00E40A1B">
        <w:rPr>
          <w:rFonts w:ascii="Consolas" w:hAnsi="Consolas"/>
          <w:sz w:val="24"/>
          <w:szCs w:val="24"/>
        </w:rPr>
        <w:t>class</w:t>
      </w:r>
      <w:r w:rsidR="002C73FD">
        <w:t>) die Struktur (</w:t>
      </w:r>
      <w:r w:rsidR="002C73FD" w:rsidRPr="00E40A1B">
        <w:rPr>
          <w:rFonts w:ascii="Consolas" w:hAnsi="Consolas"/>
          <w:sz w:val="24"/>
          <w:szCs w:val="24"/>
        </w:rPr>
        <w:t>struct</w:t>
      </w:r>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PlayerRange</w:t>
            </w:r>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max)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Validiert, dass min &gt;= max</w:t>
            </w:r>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r w:rsidRPr="00C22D3D">
              <w:rPr>
                <w:rFonts w:ascii="Consolas" w:hAnsi="Consolas"/>
                <w:b/>
                <w:sz w:val="24"/>
                <w:szCs w:val="24"/>
              </w:rPr>
              <w:t>BoardDimensions</w:t>
            </w:r>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1" w:history="1">
              <w:r w:rsidRPr="00F633B0">
                <w:rPr>
                  <w:rStyle w:val="Hyperlink"/>
                  <w:color w:val="002060"/>
                  <w:sz w:val="24"/>
                  <w:szCs w:val="24"/>
                </w:rPr>
                <w:t>a2e14b6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 xml:space="preserve">GameCoordinate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r>
              <w:rPr>
                <w:sz w:val="24"/>
                <w:szCs w:val="24"/>
              </w:rPr>
              <w:t>an mehreren Stelle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PlayerDirection</w:t>
            </w:r>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Unveränderlich, da eine Richtung immer die gleiche Reichtung 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r w:rsidRPr="00E6115B">
              <w:rPr>
                <w:sz w:val="24"/>
                <w:szCs w:val="24"/>
              </w:rPr>
              <w:t>an mehreren Stelle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PlayerOrientation</w:t>
            </w:r>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r w:rsidRPr="00497094">
              <w:rPr>
                <w:rFonts w:ascii="Consolas" w:hAnsi="Consolas"/>
                <w:sz w:val="22"/>
                <w:szCs w:val="22"/>
              </w:rPr>
              <w:t>GameCoordinate</w:t>
            </w:r>
            <w:r w:rsidRPr="00497094">
              <w:rPr>
                <w:sz w:val="22"/>
                <w:szCs w:val="22"/>
              </w:rPr>
              <w:t xml:space="preserve"> </w:t>
            </w:r>
            <w:r>
              <w:rPr>
                <w:sz w:val="24"/>
                <w:szCs w:val="24"/>
              </w:rPr>
              <w:t xml:space="preserve">und </w:t>
            </w:r>
            <w:r w:rsidRPr="00444C87">
              <w:rPr>
                <w:rFonts w:ascii="Consolas" w:hAnsi="Consolas"/>
                <w:sz w:val="20"/>
                <w:szCs w:val="20"/>
              </w:rPr>
              <w:t>PlayerDirection</w:t>
            </w:r>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GameDistance</w:t>
            </w:r>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3F5CDDB7" w:rsidR="007A7038" w:rsidRDefault="007A7038" w:rsidP="007A7038">
      <w:pPr>
        <w:pStyle w:val="Beschriftung"/>
      </w:pPr>
      <w:bookmarkStart w:id="25" w:name="_Toc72683990"/>
      <w:r>
        <w:t xml:space="preserve">Tabelle </w:t>
      </w:r>
      <w:r w:rsidR="00123382">
        <w:fldChar w:fldCharType="begin"/>
      </w:r>
      <w:r w:rsidR="00123382">
        <w:instrText xml:space="preserve"> SEQ Tabelle \* ARABIC </w:instrText>
      </w:r>
      <w:r w:rsidR="00123382">
        <w:fldChar w:fldCharType="separate"/>
      </w:r>
      <w:r w:rsidR="00A24817">
        <w:rPr>
          <w:noProof/>
        </w:rPr>
        <w:t>6</w:t>
      </w:r>
      <w:r w:rsidR="00123382">
        <w:fldChar w:fldCharType="end"/>
      </w:r>
      <w:r>
        <w:t>: Value Objects</w:t>
      </w:r>
      <w:bookmarkEnd w:id="25"/>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6" w:name="_Toc72574803"/>
      <w:r>
        <w:lastRenderedPageBreak/>
        <w:t>Aggregates</w:t>
      </w:r>
      <w:bookmarkEnd w:id="26"/>
    </w:p>
    <w:p w14:paraId="557970BB" w14:textId="17B668D9" w:rsidR="002C22E4" w:rsidRDefault="002C22E4" w:rsidP="002C22E4">
      <w:r>
        <w:t xml:space="preserve">Die Aggregates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Entities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r w:rsidRPr="001E45AB">
              <w:rPr>
                <w:sz w:val="28"/>
                <w:szCs w:val="28"/>
              </w:rPr>
              <w:t>PersonDatabase</w:t>
            </w:r>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r w:rsidRPr="001E45AB">
              <w:rPr>
                <w:sz w:val="28"/>
                <w:szCs w:val="28"/>
              </w:rPr>
              <w:t>GameController</w:t>
            </w:r>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r w:rsidRPr="001E45AB">
              <w:rPr>
                <w:sz w:val="28"/>
                <w:szCs w:val="28"/>
              </w:rPr>
              <w:t>Game.Board</w:t>
            </w:r>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4867348B" w:rsidR="001E45AB" w:rsidRPr="001E45AB" w:rsidRDefault="001E45AB" w:rsidP="001E45AB">
            <w:pPr>
              <w:pStyle w:val="code"/>
              <w:keepNext/>
              <w:spacing w:line="240" w:lineRule="auto"/>
              <w:jc w:val="left"/>
              <w:rPr>
                <w:sz w:val="28"/>
                <w:szCs w:val="28"/>
              </w:rPr>
            </w:pPr>
            <w:r w:rsidRPr="001E45AB">
              <w:rPr>
                <w:sz w:val="28"/>
                <w:szCs w:val="28"/>
              </w:rPr>
              <w:t>Com</w:t>
            </w:r>
            <w:r w:rsidR="00B0720A">
              <w:rPr>
                <w:sz w:val="28"/>
                <w:szCs w:val="28"/>
              </w:rPr>
              <w:t>p</w:t>
            </w:r>
            <w:r w:rsidRPr="001E45AB">
              <w:rPr>
                <w:sz w:val="28"/>
                <w:szCs w:val="28"/>
              </w:rPr>
              <w:t>uterPlayer</w:t>
            </w:r>
          </w:p>
        </w:tc>
      </w:tr>
    </w:tbl>
    <w:p w14:paraId="4BE0FFC8" w14:textId="788721EE" w:rsidR="002C22E4" w:rsidRDefault="001E45AB" w:rsidP="001E45AB">
      <w:pPr>
        <w:pStyle w:val="Beschriftung"/>
      </w:pPr>
      <w:bookmarkStart w:id="27" w:name="_Toc72683991"/>
      <w:r>
        <w:t xml:space="preserve">Tabelle </w:t>
      </w:r>
      <w:r w:rsidR="00123382">
        <w:fldChar w:fldCharType="begin"/>
      </w:r>
      <w:r w:rsidR="00123382">
        <w:instrText xml:space="preserve"> SEQ Tabelle \* ARABIC </w:instrText>
      </w:r>
      <w:r w:rsidR="00123382">
        <w:fldChar w:fldCharType="separate"/>
      </w:r>
      <w:r w:rsidR="00A24817">
        <w:rPr>
          <w:noProof/>
        </w:rPr>
        <w:t>7</w:t>
      </w:r>
      <w:r w:rsidR="00123382">
        <w:fldChar w:fldCharType="end"/>
      </w:r>
      <w:r>
        <w:t>: Aggregates und Root Entities</w:t>
      </w:r>
      <w:bookmarkEnd w:id="27"/>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r>
        <w:t>Repositories</w:t>
      </w:r>
    </w:p>
    <w:p w14:paraId="3F359193" w14:textId="41A4AAEA" w:rsidR="002C22E4" w:rsidRPr="004C02B2" w:rsidRDefault="004C02B2" w:rsidP="004C02B2">
      <w:r>
        <w:t xml:space="preserve">In der Anwendung </w:t>
      </w:r>
      <w:r w:rsidRPr="006770C9">
        <w:rPr>
          <w:i/>
        </w:rPr>
        <w:t>WeepingSnake</w:t>
      </w:r>
      <w:r>
        <w:t xml:space="preserve"> werden lediglich </w:t>
      </w:r>
      <w:r w:rsidRPr="004C02B2">
        <w:rPr>
          <w:i/>
        </w:rPr>
        <w:t>Person</w:t>
      </w:r>
      <w:r>
        <w:t xml:space="preserve">s persisitiert,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Entities erfolgt über die Klasse </w:t>
      </w:r>
      <w:r w:rsidR="002D7859" w:rsidRPr="003D6EDF">
        <w:rPr>
          <w:rStyle w:val="codeZchn"/>
        </w:rPr>
        <w:t>PersonDatabase</w:t>
      </w:r>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das </w:t>
      </w:r>
      <w:r w:rsidR="003D6EDF">
        <w:lastRenderedPageBreak/>
        <w:t xml:space="preserve">Aggregate nicht korrekt ist. </w:t>
      </w:r>
      <w:r w:rsidR="00553D6D">
        <w:t>In den folgenden Kapiteln wird daher das Accountverwaltung-Aggregate korrigiert, sodass der zugriff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8" w:name="_Toc72574806"/>
      <w:r>
        <w:lastRenderedPageBreak/>
        <w:t>Programming Principles</w:t>
      </w:r>
      <w:bookmarkEnd w:id="28"/>
    </w:p>
    <w:p w14:paraId="1655BE68" w14:textId="4FFAFE01" w:rsidR="00C73FB9" w:rsidRDefault="00C73FB9" w:rsidP="00C73FB9">
      <w:pPr>
        <w:pStyle w:val="berschrift2"/>
      </w:pPr>
      <w:bookmarkStart w:id="29" w:name="_Toc72574807"/>
      <w:r>
        <w:t>SOLID</w:t>
      </w:r>
      <w:bookmarkEnd w:id="29"/>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30" w:name="_Toc72574808"/>
      <w:r>
        <w:t>GRASP</w:t>
      </w:r>
      <w:bookmarkEnd w:id="30"/>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31" w:name="_Toc72574809"/>
      <w:r>
        <w:t>DRY</w:t>
      </w:r>
      <w:bookmarkEnd w:id="31"/>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604356C3" w:rsidR="00C73FB9" w:rsidRDefault="00C73FB9" w:rsidP="00C73FB9">
      <w:pPr>
        <w:pStyle w:val="berschrift1"/>
      </w:pPr>
      <w:bookmarkStart w:id="32" w:name="_Toc72574810"/>
      <w:r>
        <w:lastRenderedPageBreak/>
        <w:t>Entwurfsmuster</w:t>
      </w:r>
      <w:bookmarkEnd w:id="32"/>
    </w:p>
    <w:p w14:paraId="4AD4C57A" w14:textId="77777777" w:rsidR="003F3389" w:rsidRDefault="00BC7476" w:rsidP="00BC7476">
      <w:r>
        <w:t xml:space="preserve">Im </w:t>
      </w:r>
      <w:r w:rsidR="00E7537C">
        <w:t>Folgenden</w:t>
      </w:r>
      <w:r>
        <w:t xml:space="preserve"> wird das </w:t>
      </w:r>
      <w:r w:rsidR="00572D5F">
        <w:t>Objektbasierte Erzeugungsmuster „</w:t>
      </w:r>
      <w:r>
        <w:t>Erbauer</w:t>
      </w:r>
      <w:r w:rsidR="00572D5F">
        <w:t>“</w:t>
      </w:r>
      <w:r>
        <w:t xml:space="preserve"> auf die Erzeugung </w:t>
      </w:r>
      <w:r w:rsidR="00E7537C">
        <w:t xml:space="preserve">Computergesteuerter </w:t>
      </w:r>
      <w:r w:rsidR="00E7537C" w:rsidRPr="00E7537C">
        <w:rPr>
          <w:i/>
        </w:rPr>
        <w:t>Player</w:t>
      </w:r>
      <w:r w:rsidR="00E7537C">
        <w:t xml:space="preserve"> angewendet</w:t>
      </w:r>
      <w:r w:rsidR="00771E90">
        <w:t>.</w:t>
      </w:r>
    </w:p>
    <w:p w14:paraId="222948AE" w14:textId="3FA7FB3E" w:rsidR="0038114F" w:rsidRDefault="003F3389" w:rsidP="00BC7476">
      <w:r>
        <w:t xml:space="preserve">Es gibt verschiedene Arten von Computerspielern, welche über das Interface </w:t>
      </w:r>
      <w:r>
        <w:rPr>
          <w:rStyle w:val="codeZchn"/>
        </w:rPr>
        <w:t>IC</w:t>
      </w:r>
      <w:r w:rsidRPr="0047442C">
        <w:rPr>
          <w:rStyle w:val="codeZchn"/>
        </w:rPr>
        <w:t>omputerPlayer</w:t>
      </w:r>
      <w:r>
        <w:rPr>
          <w:rStyle w:val="codeZchn"/>
        </w:rPr>
        <w:t xml:space="preserve"> </w:t>
      </w:r>
      <w:r w:rsidRPr="003F3389">
        <w:t>generalisiert werden.</w:t>
      </w:r>
      <w:r>
        <w:t xml:space="preserve"> Die Klasse </w:t>
      </w:r>
      <w:r w:rsidRPr="003F3389">
        <w:rPr>
          <w:rStyle w:val="codeZchn"/>
        </w:rPr>
        <w:t>Game</w:t>
      </w:r>
      <w:r>
        <w:t xml:space="preserve"> übernimmt die Aufgabe, zufällig verschiedene Computerspieler zu erzeugen und einem </w:t>
      </w:r>
      <w:r w:rsidRPr="003F3389">
        <w:rPr>
          <w:i/>
        </w:rPr>
        <w:t>Game</w:t>
      </w:r>
      <w:r>
        <w:t xml:space="preserve"> zuzuweisen, wenn nicht genügend echte Teilnehmer verfügbar sind.</w:t>
      </w:r>
      <w:r w:rsidR="00673572">
        <w:t xml:space="preserve"> </w:t>
      </w:r>
      <w:r w:rsidR="006A44F3">
        <w:t xml:space="preserve">Die Zuweisung erfolgt über die Klasse </w:t>
      </w:r>
      <w:r w:rsidR="006A44F3" w:rsidRPr="006A44F3">
        <w:rPr>
          <w:rStyle w:val="codeZchn"/>
        </w:rPr>
        <w:t>Player</w:t>
      </w:r>
      <w:r w:rsidR="006A44F3" w:rsidRPr="00CA61B8">
        <w:t>.</w:t>
      </w:r>
      <w:r w:rsidR="006A44F3">
        <w:t xml:space="preserve"> Innerhalb der Klasse </w:t>
      </w:r>
      <w:r w:rsidR="006A44F3" w:rsidRPr="006A44F3">
        <w:rPr>
          <w:rStyle w:val="codeZchn"/>
        </w:rPr>
        <w:t>Player</w:t>
      </w:r>
      <w:r w:rsidR="006A44F3">
        <w:t xml:space="preserve"> wird die Steuerung des Computerspielers initialisiert. </w:t>
      </w:r>
      <w:r w:rsidR="0038114F">
        <w:t>Dieser Ablauf ist in dem folgenden Diagramm zu sehen.</w:t>
      </w:r>
    </w:p>
    <w:p w14:paraId="2A5E4521" w14:textId="77777777" w:rsidR="00B61F71" w:rsidRDefault="00B61F71" w:rsidP="00BC7476"/>
    <w:p w14:paraId="3B56E6F1" w14:textId="440C59E1" w:rsidR="0038114F" w:rsidRDefault="008E3D95" w:rsidP="008E3D95">
      <w:pPr>
        <w:keepNext/>
        <w:spacing w:line="240" w:lineRule="auto"/>
      </w:pPr>
      <w:r>
        <w:rPr>
          <w:noProof/>
        </w:rPr>
        <w:drawing>
          <wp:inline distT="0" distB="0" distL="0" distR="0" wp14:anchorId="758C7C7D" wp14:editId="507B4DA0">
            <wp:extent cx="5417830" cy="3681682"/>
            <wp:effectExtent l="19050" t="19050" r="11430" b="146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423139" cy="3685290"/>
                    </a:xfrm>
                    <a:prstGeom prst="rect">
                      <a:avLst/>
                    </a:prstGeom>
                    <a:noFill/>
                    <a:ln>
                      <a:solidFill>
                        <a:schemeClr val="accent1"/>
                      </a:solidFill>
                    </a:ln>
                  </pic:spPr>
                </pic:pic>
              </a:graphicData>
            </a:graphic>
          </wp:inline>
        </w:drawing>
      </w:r>
    </w:p>
    <w:p w14:paraId="37FB559D" w14:textId="13B5596F" w:rsidR="0038114F" w:rsidRDefault="0038114F" w:rsidP="0038114F">
      <w:pPr>
        <w:pStyle w:val="Beschriftung"/>
      </w:pPr>
      <w:r>
        <w:t xml:space="preserve">Abbildung </w:t>
      </w:r>
      <w:r>
        <w:fldChar w:fldCharType="begin"/>
      </w:r>
      <w:r>
        <w:instrText xml:space="preserve"> SEQ Abbildung \* ARABIC </w:instrText>
      </w:r>
      <w:r>
        <w:fldChar w:fldCharType="separate"/>
      </w:r>
      <w:r w:rsidR="008B12D4">
        <w:rPr>
          <w:noProof/>
        </w:rPr>
        <w:t>4</w:t>
      </w:r>
      <w:r>
        <w:fldChar w:fldCharType="end"/>
      </w:r>
      <w:r>
        <w:t xml:space="preserve">: Ablauf Computerspieler </w:t>
      </w:r>
      <w:r w:rsidR="00D90C52">
        <w:t xml:space="preserve">Initialisierung </w:t>
      </w:r>
      <w:r>
        <w:t xml:space="preserve">ohne </w:t>
      </w:r>
      <w:r w:rsidR="00A333D6">
        <w:t>Erbauer</w:t>
      </w:r>
    </w:p>
    <w:p w14:paraId="126457CD" w14:textId="600DB017" w:rsidR="00AF6B14" w:rsidRDefault="008E3D95" w:rsidP="00BC7476">
      <w:r>
        <w:lastRenderedPageBreak/>
        <w:t xml:space="preserve">Die Verantwortlichkeit für das Erzeugen eines Computerspielers ist somit zwischen der Klasse </w:t>
      </w:r>
      <w:r w:rsidRPr="00C80F6A">
        <w:rPr>
          <w:rStyle w:val="codeZchn"/>
        </w:rPr>
        <w:t>Game</w:t>
      </w:r>
      <w:r w:rsidRPr="006A44F3">
        <w:rPr>
          <w:rStyle w:val="PseudocodeBlockZchn"/>
        </w:rPr>
        <w:t xml:space="preserve"> </w:t>
      </w:r>
      <w:r>
        <w:t xml:space="preserve">und der Klasse </w:t>
      </w:r>
      <w:r w:rsidRPr="00C80F6A">
        <w:rPr>
          <w:rStyle w:val="codeZchn"/>
        </w:rPr>
        <w:t>Player</w:t>
      </w:r>
      <w:r>
        <w:t xml:space="preserve"> aufgeteilt. </w:t>
      </w:r>
      <w:r w:rsidR="00673572">
        <w:t xml:space="preserve">In dem folgenden UML-Diagramm </w:t>
      </w:r>
      <w:r>
        <w:t xml:space="preserve">sind </w:t>
      </w:r>
      <w:r w:rsidR="00673572">
        <w:t>die Abhängigkeit</w:t>
      </w:r>
      <w:r>
        <w:t>en</w:t>
      </w:r>
      <w:r w:rsidR="00673572">
        <w:t xml:space="preserve"> </w:t>
      </w:r>
      <w:r w:rsidR="00093179">
        <w:t>dargestellt.</w:t>
      </w:r>
      <w:r w:rsidR="00C547BD">
        <w:t xml:space="preserve"> Durch die Generalisierung der verschiedenen Computerspielerklassen als </w:t>
      </w:r>
      <w:r w:rsidR="00C547BD" w:rsidRPr="00C80F6A">
        <w:rPr>
          <w:rStyle w:val="PseudocodeBlockZchn"/>
        </w:rPr>
        <w:t>IComputerPlayer</w:t>
      </w:r>
      <w:r w:rsidR="00C547BD">
        <w:t xml:space="preserve"> muss nur die Klasse </w:t>
      </w:r>
      <w:r w:rsidR="00C547BD" w:rsidRPr="00C547BD">
        <w:rPr>
          <w:rStyle w:val="PseudocodeBlockZchn"/>
        </w:rPr>
        <w:t>Game</w:t>
      </w:r>
      <w:r w:rsidR="00C547BD">
        <w:t xml:space="preserve"> die einzelnen </w:t>
      </w:r>
      <w:r w:rsidR="00C547BD" w:rsidRPr="00C547BD">
        <w:rPr>
          <w:rStyle w:val="PseudocodeBlockZchn"/>
        </w:rPr>
        <w:t>ComputerPlayer</w:t>
      </w:r>
      <w:r w:rsidR="00C547BD">
        <w:t xml:space="preserve">-Klassen kennen. Die </w:t>
      </w:r>
      <w:r w:rsidR="00C547BD" w:rsidRPr="00C80F6A">
        <w:rPr>
          <w:rStyle w:val="codeZchn"/>
        </w:rPr>
        <w:t>Player</w:t>
      </w:r>
      <w:r w:rsidR="00C547BD">
        <w:t xml:space="preserve">-Klasse kann über die Schnittstelle </w:t>
      </w:r>
      <w:r w:rsidR="00C547BD" w:rsidRPr="00C80F6A">
        <w:rPr>
          <w:rStyle w:val="PseudocodeBlockZchn"/>
          <w:sz w:val="24"/>
          <w:szCs w:val="28"/>
        </w:rPr>
        <w:t>IComputerPlayer</w:t>
      </w:r>
      <w:r w:rsidR="00C547BD" w:rsidRPr="00C80F6A">
        <w:rPr>
          <w:sz w:val="28"/>
          <w:szCs w:val="28"/>
        </w:rPr>
        <w:t xml:space="preserve"> </w:t>
      </w:r>
      <w:r w:rsidR="00C547BD">
        <w:t xml:space="preserve">auf die </w:t>
      </w:r>
      <w:r w:rsidR="00C547BD" w:rsidRPr="00C80F6A">
        <w:rPr>
          <w:rStyle w:val="codeZchn"/>
        </w:rPr>
        <w:t>ControlledPlayer</w:t>
      </w:r>
      <w:r w:rsidR="00C547BD">
        <w:t xml:space="preserve">-Eigenschaft zugreifen. </w:t>
      </w:r>
    </w:p>
    <w:p w14:paraId="08293B60" w14:textId="77777777" w:rsidR="00B61F71" w:rsidRDefault="00B61F71" w:rsidP="00BC7476"/>
    <w:p w14:paraId="272806EF" w14:textId="77777777" w:rsidR="00BE7A92" w:rsidRDefault="006A44F3" w:rsidP="00140885">
      <w:pPr>
        <w:keepNext/>
        <w:spacing w:line="240" w:lineRule="auto"/>
        <w:jc w:val="center"/>
      </w:pPr>
      <w:r>
        <w:rPr>
          <w:noProof/>
        </w:rPr>
        <w:drawing>
          <wp:inline distT="0" distB="0" distL="0" distR="0" wp14:anchorId="5E996565" wp14:editId="15B46AFF">
            <wp:extent cx="5373016" cy="3880090"/>
            <wp:effectExtent l="19050" t="19050" r="18415" b="2540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382707" cy="3887088"/>
                    </a:xfrm>
                    <a:prstGeom prst="rect">
                      <a:avLst/>
                    </a:prstGeom>
                    <a:noFill/>
                    <a:ln>
                      <a:solidFill>
                        <a:schemeClr val="accent1"/>
                      </a:solidFill>
                    </a:ln>
                  </pic:spPr>
                </pic:pic>
              </a:graphicData>
            </a:graphic>
          </wp:inline>
        </w:drawing>
      </w:r>
    </w:p>
    <w:p w14:paraId="31FA9192" w14:textId="1717262E" w:rsidR="003F3389" w:rsidRDefault="00BE7A92" w:rsidP="00BE7A92">
      <w:pPr>
        <w:pStyle w:val="Beschriftung"/>
      </w:pPr>
      <w:r>
        <w:t xml:space="preserve">Abbildung </w:t>
      </w:r>
      <w:r>
        <w:fldChar w:fldCharType="begin"/>
      </w:r>
      <w:r>
        <w:instrText xml:space="preserve"> SEQ Abbildung \* ARABIC </w:instrText>
      </w:r>
      <w:r>
        <w:fldChar w:fldCharType="separate"/>
      </w:r>
      <w:r w:rsidR="008B12D4">
        <w:rPr>
          <w:noProof/>
        </w:rPr>
        <w:t>5</w:t>
      </w:r>
      <w:r>
        <w:fldChar w:fldCharType="end"/>
      </w:r>
      <w:r>
        <w:t>: UML-Klassendiagramm Computerspielererzeugung ohne Erbauer</w:t>
      </w:r>
    </w:p>
    <w:p w14:paraId="1721741D" w14:textId="77777777" w:rsidR="00B61F71" w:rsidRPr="00B61F71" w:rsidRDefault="00B61F71" w:rsidP="00B61F71"/>
    <w:p w14:paraId="4EC528A8" w14:textId="5151D51C" w:rsidR="00AB1918" w:rsidRDefault="00AB1918" w:rsidP="00AB1918">
      <w:r>
        <w:t xml:space="preserve">Durch den Einsatz des Erbauer-Patterns, soll dieser Konstruktionsprozess </w:t>
      </w:r>
      <w:r w:rsidR="00C80F6A">
        <w:t>a</w:t>
      </w:r>
      <w:r>
        <w:t xml:space="preserve">ufgelöst werden, sodass die Klasse </w:t>
      </w:r>
      <w:r w:rsidRPr="00C80F6A">
        <w:rPr>
          <w:rStyle w:val="codeZchn"/>
        </w:rPr>
        <w:t>Game</w:t>
      </w:r>
      <w:r>
        <w:t xml:space="preserve"> zwar weiterhin als Direktor fungiert, die </w:t>
      </w:r>
      <w:r w:rsidR="00C80F6A">
        <w:t>Initialisierung</w:t>
      </w:r>
      <w:r>
        <w:t xml:space="preserve"> soll jedoch von einem separaten Erbauer </w:t>
      </w:r>
      <w:r>
        <w:lastRenderedPageBreak/>
        <w:t>übernommen werden.</w:t>
      </w:r>
      <w:r w:rsidR="00F3747F">
        <w:t xml:space="preserve"> Dieser Separate Erbauer </w:t>
      </w:r>
      <w:r w:rsidR="00D96B23">
        <w:t>ist die</w:t>
      </w:r>
      <w:r w:rsidR="00F3747F">
        <w:t xml:space="preserve"> </w:t>
      </w:r>
      <w:r w:rsidR="00D96B23">
        <w:t xml:space="preserve">Klasse </w:t>
      </w:r>
      <w:r w:rsidR="00D96B23" w:rsidRPr="00D96B23">
        <w:rPr>
          <w:rStyle w:val="codeZchn"/>
        </w:rPr>
        <w:t>CreateComputerPlayer</w:t>
      </w:r>
      <w:r w:rsidR="00D96B23">
        <w:t xml:space="preserve">. Durch deren Methode </w:t>
      </w:r>
      <w:r w:rsidR="00D96B23" w:rsidRPr="00D96B23">
        <w:rPr>
          <w:rStyle w:val="codeZchn"/>
        </w:rPr>
        <w:t>CreateForGame(Game game)</w:t>
      </w:r>
      <w:r w:rsidR="00D96B23">
        <w:t xml:space="preserve"> wird die Zufallsauswahl und Initialisierung von Computerspieler und Player übernommen. An dem UML-Klassendiagramm ist somit </w:t>
      </w:r>
      <w:r w:rsidR="00D96B23" w:rsidRPr="00B0720A">
        <w:t xml:space="preserve">der tatsächliche Vorteil </w:t>
      </w:r>
      <w:r w:rsidR="00B0720A" w:rsidRPr="00B0720A">
        <w:t>(Initialisierung ist nichtmehr über mehrere Klassen verteilt) nicht direkt erkennbar.</w:t>
      </w:r>
    </w:p>
    <w:p w14:paraId="4B69722E" w14:textId="77777777" w:rsidR="00B61F71" w:rsidRPr="00AB1918" w:rsidRDefault="00B61F71" w:rsidP="00AB1918"/>
    <w:p w14:paraId="1D051FF8" w14:textId="77777777" w:rsidR="00F3747F" w:rsidRDefault="003F3389" w:rsidP="00F3747F">
      <w:pPr>
        <w:keepNext/>
        <w:spacing w:line="240" w:lineRule="auto"/>
        <w:jc w:val="center"/>
      </w:pPr>
      <w:r>
        <w:rPr>
          <w:noProof/>
        </w:rPr>
        <w:drawing>
          <wp:inline distT="0" distB="0" distL="0" distR="0" wp14:anchorId="2CF23165" wp14:editId="30F98A2A">
            <wp:extent cx="5384570" cy="4225146"/>
            <wp:effectExtent l="19050" t="19050" r="26035" b="2349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410947" cy="4245843"/>
                    </a:xfrm>
                    <a:prstGeom prst="rect">
                      <a:avLst/>
                    </a:prstGeom>
                    <a:noFill/>
                    <a:ln>
                      <a:solidFill>
                        <a:schemeClr val="accent1"/>
                      </a:solidFill>
                    </a:ln>
                  </pic:spPr>
                </pic:pic>
              </a:graphicData>
            </a:graphic>
          </wp:inline>
        </w:drawing>
      </w:r>
    </w:p>
    <w:p w14:paraId="412C0830" w14:textId="69E1B4AD" w:rsidR="00A5249F" w:rsidRDefault="00F3747F" w:rsidP="00F3747F">
      <w:pPr>
        <w:pStyle w:val="Beschriftung"/>
      </w:pPr>
      <w:r>
        <w:t xml:space="preserve">Abbildung </w:t>
      </w:r>
      <w:r>
        <w:fldChar w:fldCharType="begin"/>
      </w:r>
      <w:r>
        <w:instrText xml:space="preserve"> SEQ Abbildung \* ARABIC </w:instrText>
      </w:r>
      <w:r>
        <w:fldChar w:fldCharType="separate"/>
      </w:r>
      <w:r w:rsidR="008B12D4">
        <w:rPr>
          <w:noProof/>
        </w:rPr>
        <w:t>6</w:t>
      </w:r>
      <w:r>
        <w:fldChar w:fldCharType="end"/>
      </w:r>
      <w:r>
        <w:t xml:space="preserve">: </w:t>
      </w:r>
      <w:r w:rsidRPr="001457BA">
        <w:t xml:space="preserve">UML-Klassendiagramm Computerspielererzeugung </w:t>
      </w:r>
      <w:r>
        <w:t xml:space="preserve">mit </w:t>
      </w:r>
      <w:r w:rsidRPr="001457BA">
        <w:t>Erbauer</w:t>
      </w:r>
    </w:p>
    <w:p w14:paraId="308F6D79" w14:textId="77777777" w:rsidR="00B61F71" w:rsidRPr="00B61F71" w:rsidRDefault="00B61F71" w:rsidP="00B61F71"/>
    <w:p w14:paraId="0823CEDE" w14:textId="5C564851" w:rsidR="00B0720A" w:rsidRDefault="00B0720A" w:rsidP="00B0720A">
      <w:r>
        <w:t xml:space="preserve">Es ist zu sehen, dass sich die Verweise auf die Implementierungen der </w:t>
      </w:r>
      <w:r w:rsidRPr="00B0720A">
        <w:rPr>
          <w:rStyle w:val="PseudocodeBlockZchn"/>
          <w:sz w:val="24"/>
          <w:szCs w:val="28"/>
        </w:rPr>
        <w:t>ICom</w:t>
      </w:r>
      <w:r>
        <w:rPr>
          <w:rStyle w:val="PseudocodeBlockZchn"/>
          <w:sz w:val="24"/>
          <w:szCs w:val="28"/>
        </w:rPr>
        <w:t>p</w:t>
      </w:r>
      <w:r w:rsidRPr="00B0720A">
        <w:rPr>
          <w:rStyle w:val="PseudocodeBlockZchn"/>
          <w:sz w:val="24"/>
          <w:szCs w:val="28"/>
        </w:rPr>
        <w:t>uterPlayer</w:t>
      </w:r>
      <w:r>
        <w:t xml:space="preserve">-Schnittstelle </w:t>
      </w:r>
      <w:r w:rsidR="00002D22">
        <w:t xml:space="preserve">verschoben haben, sodass diese nur noch dem Erbauer bekannt sind. In dieser Umstrukturierung fungiert die Klasse </w:t>
      </w:r>
      <w:r w:rsidR="00002D22" w:rsidRPr="00002D22">
        <w:rPr>
          <w:rStyle w:val="codeZchn"/>
        </w:rPr>
        <w:lastRenderedPageBreak/>
        <w:t>Game</w:t>
      </w:r>
      <w:r w:rsidR="00002D22">
        <w:t xml:space="preserve"> als Direktor und verwendet </w:t>
      </w:r>
      <w:r w:rsidR="00002D22" w:rsidRPr="00002D22">
        <w:rPr>
          <w:rStyle w:val="codeZchn"/>
        </w:rPr>
        <w:t>CreateComputerPlayer</w:t>
      </w:r>
      <w:r w:rsidR="00002D22">
        <w:t xml:space="preserve"> als Erbauer. Dieser Erbauer wiederum übernimmt die Verantwortung, dass der </w:t>
      </w:r>
      <w:r w:rsidR="00002D22" w:rsidRPr="00002D22">
        <w:rPr>
          <w:rStyle w:val="codeZchn"/>
        </w:rPr>
        <w:t>Player</w:t>
      </w:r>
      <w:r w:rsidR="00002D22">
        <w:t xml:space="preserve"> und der </w:t>
      </w:r>
      <w:r w:rsidR="00002D22" w:rsidRPr="00002D22">
        <w:rPr>
          <w:rStyle w:val="codeZchn"/>
        </w:rPr>
        <w:t>IComputerPlayer</w:t>
      </w:r>
      <w:r w:rsidR="00002D22">
        <w:t xml:space="preserve"> korrekt initialisiert und dem </w:t>
      </w:r>
      <w:r w:rsidR="00002D22" w:rsidRPr="00002D22">
        <w:rPr>
          <w:rStyle w:val="codeZchn"/>
        </w:rPr>
        <w:t>Game</w:t>
      </w:r>
      <w:r w:rsidR="00002D22">
        <w:t xml:space="preserve"> korrekt zugewiesen werden. Dieser Ablauf ist in dem folgenden Diagramm dargestellt.</w:t>
      </w:r>
    </w:p>
    <w:p w14:paraId="67279BBA" w14:textId="3268CF59" w:rsidR="00002D22" w:rsidRPr="00FF7401" w:rsidRDefault="00002D22" w:rsidP="00002D22">
      <w:pPr>
        <w:rPr>
          <w:sz w:val="20"/>
          <w:szCs w:val="20"/>
        </w:rPr>
      </w:pPr>
      <w:r w:rsidRPr="00887BF0">
        <w:rPr>
          <w:sz w:val="20"/>
          <w:szCs w:val="20"/>
        </w:rPr>
        <w:t xml:space="preserve">Die Änderungen erfolgten mit Commit </w:t>
      </w:r>
      <w:hyperlink r:id="rId35" w:history="1">
        <w:r w:rsidRPr="00002D22">
          <w:rPr>
            <w:rStyle w:val="Hyperlink"/>
            <w:sz w:val="20"/>
            <w:szCs w:val="20"/>
          </w:rPr>
          <w:t>06c8851d</w:t>
        </w:r>
      </w:hyperlink>
      <w:r w:rsidRPr="00002D22">
        <w:rPr>
          <w:sz w:val="20"/>
          <w:szCs w:val="20"/>
        </w:rPr>
        <w:t xml:space="preserve"> &amp; </w:t>
      </w:r>
      <w:hyperlink r:id="rId36" w:history="1">
        <w:r w:rsidRPr="00002D22">
          <w:rPr>
            <w:rStyle w:val="Hyperlink"/>
            <w:sz w:val="20"/>
            <w:szCs w:val="20"/>
          </w:rPr>
          <w:t>73a3</w:t>
        </w:r>
        <w:r w:rsidRPr="00002D22">
          <w:rPr>
            <w:rStyle w:val="Hyperlink"/>
            <w:sz w:val="20"/>
            <w:szCs w:val="20"/>
          </w:rPr>
          <w:t>b</w:t>
        </w:r>
        <w:r w:rsidRPr="00002D22">
          <w:rPr>
            <w:rStyle w:val="Hyperlink"/>
            <w:sz w:val="20"/>
            <w:szCs w:val="20"/>
          </w:rPr>
          <w:t>b46</w:t>
        </w:r>
      </w:hyperlink>
      <w:r w:rsidRPr="00002D22">
        <w:rPr>
          <w:sz w:val="20"/>
          <w:szCs w:val="20"/>
        </w:rPr>
        <w:t xml:space="preserve"> &amp; </w:t>
      </w:r>
      <w:hyperlink r:id="rId37" w:history="1">
        <w:r w:rsidRPr="00002D22">
          <w:rPr>
            <w:rStyle w:val="Hyperlink"/>
            <w:sz w:val="20"/>
            <w:szCs w:val="20"/>
          </w:rPr>
          <w:t>809b2ef</w:t>
        </w:r>
      </w:hyperlink>
      <w:r w:rsidRPr="00002D22">
        <w:rPr>
          <w:sz w:val="20"/>
          <w:szCs w:val="20"/>
        </w:rPr>
        <w:t xml:space="preserve"> &amp; </w:t>
      </w:r>
      <w:hyperlink r:id="rId38" w:history="1">
        <w:r w:rsidRPr="00002D22">
          <w:rPr>
            <w:rStyle w:val="Hyperlink"/>
            <w:sz w:val="20"/>
            <w:szCs w:val="20"/>
          </w:rPr>
          <w:t>f3748cf</w:t>
        </w:r>
      </w:hyperlink>
      <w:r w:rsidRPr="00002D22">
        <w:rPr>
          <w:sz w:val="20"/>
          <w:szCs w:val="20"/>
        </w:rPr>
        <w:t xml:space="preserve"> &amp; </w:t>
      </w:r>
      <w:hyperlink r:id="rId39" w:history="1">
        <w:r w:rsidRPr="00002D22">
          <w:rPr>
            <w:rStyle w:val="Hyperlink"/>
            <w:sz w:val="20"/>
            <w:szCs w:val="20"/>
          </w:rPr>
          <w:t>fcd0705</w:t>
        </w:r>
      </w:hyperlink>
    </w:p>
    <w:p w14:paraId="75212962" w14:textId="77777777" w:rsidR="00002D22" w:rsidRPr="00B0720A" w:rsidRDefault="00002D22" w:rsidP="00B0720A"/>
    <w:p w14:paraId="29057C40" w14:textId="77777777" w:rsidR="00002D22" w:rsidRDefault="00B0720A" w:rsidP="00002D22">
      <w:pPr>
        <w:keepNext/>
        <w:spacing w:line="240" w:lineRule="auto"/>
      </w:pPr>
      <w:r>
        <w:rPr>
          <w:noProof/>
        </w:rPr>
        <w:drawing>
          <wp:inline distT="0" distB="0" distL="0" distR="0" wp14:anchorId="5318FD0D" wp14:editId="431CD871">
            <wp:extent cx="5111876" cy="4380421"/>
            <wp:effectExtent l="19050" t="19050" r="12700" b="203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124012" cy="4390820"/>
                    </a:xfrm>
                    <a:prstGeom prst="rect">
                      <a:avLst/>
                    </a:prstGeom>
                    <a:noFill/>
                    <a:ln>
                      <a:solidFill>
                        <a:schemeClr val="accent1"/>
                      </a:solidFill>
                    </a:ln>
                  </pic:spPr>
                </pic:pic>
              </a:graphicData>
            </a:graphic>
          </wp:inline>
        </w:drawing>
      </w:r>
    </w:p>
    <w:p w14:paraId="03ADFC97" w14:textId="0BD7D2AF" w:rsidR="00AC3E07" w:rsidRPr="00002D22" w:rsidRDefault="00002D22" w:rsidP="00002D22">
      <w:pPr>
        <w:pStyle w:val="Beschriftung"/>
        <w:rPr>
          <w:rFonts w:cs="Segoe UI"/>
          <w:color w:val="FF0000"/>
          <w:sz w:val="22"/>
          <w:szCs w:val="22"/>
        </w:rPr>
      </w:pPr>
      <w:r>
        <w:t xml:space="preserve">Abbildung </w:t>
      </w:r>
      <w:r>
        <w:fldChar w:fldCharType="begin"/>
      </w:r>
      <w:r>
        <w:instrText xml:space="preserve"> SEQ Abbildung \* ARABIC </w:instrText>
      </w:r>
      <w:r>
        <w:fldChar w:fldCharType="separate"/>
      </w:r>
      <w:r w:rsidR="008B12D4">
        <w:rPr>
          <w:noProof/>
        </w:rPr>
        <w:t>7</w:t>
      </w:r>
      <w:r>
        <w:fldChar w:fldCharType="end"/>
      </w:r>
      <w:r>
        <w:t xml:space="preserve">: </w:t>
      </w:r>
      <w:r w:rsidRPr="004C1F03">
        <w:t xml:space="preserve">Ablauf Computerspieler Initialisierung </w:t>
      </w:r>
      <w:r>
        <w:t xml:space="preserve">mit </w:t>
      </w:r>
      <w:r w:rsidRPr="004C1F03">
        <w:t>Erbauer</w:t>
      </w:r>
    </w:p>
    <w:p w14:paraId="7F4467F2" w14:textId="77777777" w:rsidR="00B61F71" w:rsidRDefault="00B61F71" w:rsidP="00770C37">
      <w:pPr>
        <w:rPr>
          <w:rFonts w:cs="Segoe UI"/>
          <w:color w:val="FF0000"/>
          <w:sz w:val="22"/>
          <w:szCs w:val="22"/>
        </w:rPr>
      </w:pPr>
    </w:p>
    <w:p w14:paraId="041B7E78" w14:textId="6E5F2236" w:rsidR="008B7FD8" w:rsidRDefault="00F831CB" w:rsidP="008B7FD8">
      <w:r>
        <w:t xml:space="preserve">Ein weiteres zu betrachtendes Entwurfsmuster ist das Adapter-Pattern (Wrapper). Hierbei wird eine Klasse zu einer für den Client leicht zu verarbeitenden Struktur konvertiert. Zusätzlich bietet es den Vorteil einer gewissen Unabhängigkeit von der Zugrundeliegenden Datenstruktur, sodass </w:t>
      </w:r>
      <w:r>
        <w:lastRenderedPageBreak/>
        <w:t>Änderungen hinter (</w:t>
      </w:r>
      <w:r w:rsidR="00722B7C" w:rsidRPr="00343BA6">
        <w:rPr>
          <w:i/>
        </w:rPr>
        <w:t>Application</w:t>
      </w:r>
      <w:r w:rsidR="00722B7C">
        <w:t>-Schicht</w:t>
      </w:r>
      <w:r>
        <w:t>) oder vor (</w:t>
      </w:r>
      <w:r w:rsidR="00722B7C" w:rsidRPr="00343BA6">
        <w:rPr>
          <w:i/>
        </w:rPr>
        <w:t>Plugin</w:t>
      </w:r>
      <w:r w:rsidR="00722B7C">
        <w:t>-Schicht</w:t>
      </w:r>
      <w:r>
        <w:t xml:space="preserve">) dem Adapter auf die jeweilige andere Schicht keine Auswirkungen haben. </w:t>
      </w:r>
      <w:r w:rsidR="008B7FD8">
        <w:t xml:space="preserve">Im folgenden Kapitel </w:t>
      </w:r>
      <w:r w:rsidR="008B7FD8" w:rsidRPr="008B7FD8">
        <w:rPr>
          <w:i/>
        </w:rPr>
        <w:fldChar w:fldCharType="begin"/>
      </w:r>
      <w:r w:rsidR="008B7FD8" w:rsidRPr="008B7FD8">
        <w:rPr>
          <w:i/>
        </w:rPr>
        <w:instrText xml:space="preserve"> REF _Ref72666670 \h </w:instrText>
      </w:r>
      <w:r w:rsidR="008B7FD8">
        <w:rPr>
          <w:i/>
        </w:rPr>
        <w:instrText xml:space="preserve"> \* MERGEFORMAT </w:instrText>
      </w:r>
      <w:r w:rsidR="008B7FD8" w:rsidRPr="008B7FD8">
        <w:rPr>
          <w:i/>
        </w:rPr>
      </w:r>
      <w:r w:rsidR="008B7FD8" w:rsidRPr="008B7FD8">
        <w:rPr>
          <w:i/>
        </w:rPr>
        <w:fldChar w:fldCharType="separate"/>
      </w:r>
      <w:r w:rsidR="008B7FD8" w:rsidRPr="008B7FD8">
        <w:rPr>
          <w:i/>
        </w:rPr>
        <w:t>Clean Architecture</w:t>
      </w:r>
      <w:r w:rsidR="008B7FD8" w:rsidRPr="008B7FD8">
        <w:rPr>
          <w:i/>
        </w:rPr>
        <w:fldChar w:fldCharType="end"/>
      </w:r>
      <w:r w:rsidR="008B7FD8">
        <w:t xml:space="preserve"> wird </w:t>
      </w:r>
      <w:r>
        <w:t xml:space="preserve">dieses </w:t>
      </w:r>
      <w:r w:rsidR="008B7FD8">
        <w:t xml:space="preserve">Entwurfsmuster </w:t>
      </w:r>
      <w:r>
        <w:t xml:space="preserve">betrachtet und </w:t>
      </w:r>
      <w:r w:rsidR="008B7FD8">
        <w:t>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3" w:name="_Toc72574811"/>
      <w:bookmarkStart w:id="34" w:name="_Ref72666670"/>
      <w:r>
        <w:lastRenderedPageBreak/>
        <w:t>Clean Architecture</w:t>
      </w:r>
      <w:bookmarkEnd w:id="33"/>
      <w:bookmarkEnd w:id="34"/>
    </w:p>
    <w:p w14:paraId="748B5831" w14:textId="2A7A2995" w:rsidR="00326A55" w:rsidRDefault="0057467A" w:rsidP="00A8183E">
      <w:r>
        <w:t xml:space="preserve">Als Klasse der Adapterschicht wird der </w:t>
      </w:r>
      <w:r w:rsidRPr="0057467A">
        <w:rPr>
          <w:rStyle w:val="codeZchn"/>
        </w:rPr>
        <w:t>GameController</w:t>
      </w:r>
      <w:r>
        <w:t xml:space="preserve"> des WebService (</w:t>
      </w:r>
      <w:r w:rsidRPr="0057467A">
        <w:rPr>
          <w:rStyle w:val="codeZchn"/>
        </w:rPr>
        <w:t>WeepingSnake.WebService</w:t>
      </w:r>
      <w:r>
        <w:t>) betrachtet. Diese Klasse erlaubt es, dass über WebRequests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2B99F61F" w14:textId="77777777" w:rsidR="00544641" w:rsidRDefault="00544641" w:rsidP="00A8183E"/>
    <w:p w14:paraId="5DF5942C" w14:textId="414E28CB" w:rsidR="00326A55" w:rsidRDefault="00326A55" w:rsidP="00326A55">
      <w:pPr>
        <w:rPr>
          <w:u w:val="single"/>
          <w:lang w:val="en-GB"/>
        </w:rPr>
      </w:pPr>
      <w:r w:rsidRPr="00326A55">
        <w:rPr>
          <w:u w:val="single"/>
        </w:rPr>
        <w:t xml:space="preserve">Methode: </w:t>
      </w:r>
      <w:r w:rsidRPr="00326A55">
        <w:rPr>
          <w:u w:val="single"/>
          <w:lang w:val="en-GB"/>
        </w:rPr>
        <w:t>GetGameState</w:t>
      </w:r>
    </w:p>
    <w:p w14:paraId="6E7FB90D" w14:textId="071184B7" w:rsidR="00FF7401" w:rsidRPr="00326A55" w:rsidRDefault="00FF7401" w:rsidP="005F7B6F">
      <w:pPr>
        <w:spacing w:line="240" w:lineRule="auto"/>
        <w:rPr>
          <w:u w:val="single"/>
        </w:rPr>
      </w:pPr>
      <w:r>
        <w:rPr>
          <w:noProof/>
        </w:rPr>
        <mc:AlternateContent>
          <mc:Choice Requires="wps">
            <w:drawing>
              <wp:inline distT="0" distB="0" distL="0" distR="0" wp14:anchorId="461D1C20" wp14:editId="154645E7">
                <wp:extent cx="5400040" cy="1409065"/>
                <wp:effectExtent l="0" t="0" r="10160" b="19685"/>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wps:txbx>
                      <wps:bodyPr rot="0" vert="horz" wrap="square" lIns="91440" tIns="45720" rIns="91440" bIns="45720" anchor="t" anchorCtr="0">
                        <a:spAutoFit/>
                      </wps:bodyPr>
                    </wps:wsp>
                  </a:graphicData>
                </a:graphic>
              </wp:inline>
            </w:drawing>
          </mc:Choice>
          <mc:Fallback>
            <w:pict>
              <v:shape w14:anchorId="461D1C20" id="Textfeld 22" o:spid="_x0000_s1036"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">
                <v:textbox style="mso-fit-shape-to-text:t">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v:textbox>
                <w10:anchorlock/>
              </v:shape>
            </w:pict>
          </mc:Fallback>
        </mc:AlternateContent>
      </w:r>
    </w:p>
    <w:p w14:paraId="788C8DE5" w14:textId="0B9A0864" w:rsidR="00D17818" w:rsidRPr="00FF7401" w:rsidRDefault="00942BEA" w:rsidP="0057467A">
      <w:pPr>
        <w:rPr>
          <w:sz w:val="20"/>
          <w:szCs w:val="20"/>
        </w:rPr>
      </w:pPr>
      <w:r w:rsidRPr="00887BF0">
        <w:rPr>
          <w:sz w:val="20"/>
          <w:szCs w:val="20"/>
        </w:rPr>
        <w:t xml:space="preserve">Die Änderungen erfolgten mit Commit </w:t>
      </w:r>
      <w:hyperlink r:id="rId41" w:history="1">
        <w:r w:rsidRPr="00887BF0">
          <w:rPr>
            <w:rStyle w:val="Hyperlink"/>
            <w:sz w:val="20"/>
            <w:szCs w:val="20"/>
          </w:rPr>
          <w:t>37f57e9</w:t>
        </w:r>
      </w:hyperlink>
      <w:r w:rsidRPr="00887BF0">
        <w:rPr>
          <w:sz w:val="20"/>
          <w:szCs w:val="20"/>
        </w:rPr>
        <w:t xml:space="preserve"> und </w:t>
      </w:r>
      <w:hyperlink r:id="rId42" w:history="1">
        <w:r w:rsidRPr="00887BF0">
          <w:rPr>
            <w:rStyle w:val="Hyperlink"/>
            <w:sz w:val="20"/>
            <w:szCs w:val="20"/>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r w:rsidR="00724ECC" w:rsidRPr="00724ECC">
        <w:rPr>
          <w:rStyle w:val="codeZchn"/>
        </w:rPr>
        <w:t>IsAlive</w:t>
      </w:r>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73B81D01" w:rsidR="00E54513" w:rsidRDefault="00326A55" w:rsidP="0057467A">
      <w:pPr>
        <w:rPr>
          <w:u w:val="single"/>
          <w:lang w:val="en-GB"/>
        </w:rPr>
      </w:pPr>
      <w:r w:rsidRPr="00326A55">
        <w:rPr>
          <w:u w:val="single"/>
        </w:rPr>
        <w:lastRenderedPageBreak/>
        <w:t xml:space="preserve">Methode: </w:t>
      </w:r>
      <w:r>
        <w:rPr>
          <w:u w:val="single"/>
          <w:lang w:val="en-GB"/>
        </w:rPr>
        <w:t>GetHighscores</w:t>
      </w:r>
    </w:p>
    <w:p w14:paraId="793DB69B" w14:textId="3AC9057D" w:rsidR="00FF7401" w:rsidRPr="00326A55" w:rsidRDefault="00FF7401" w:rsidP="0054662B">
      <w:pPr>
        <w:spacing w:line="240" w:lineRule="auto"/>
        <w:rPr>
          <w:u w:val="single"/>
        </w:rPr>
      </w:pPr>
      <w:r>
        <w:rPr>
          <w:noProof/>
        </w:rPr>
        <mc:AlternateContent>
          <mc:Choice Requires="wps">
            <w:drawing>
              <wp:inline distT="0" distB="0" distL="0" distR="0" wp14:anchorId="4CE46DB4" wp14:editId="5E852585">
                <wp:extent cx="5400040" cy="1409065"/>
                <wp:effectExtent l="0" t="0" r="10160" b="19685"/>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wps:txbx>
                      <wps:bodyPr rot="0" vert="horz" wrap="square" lIns="91440" tIns="45720" rIns="91440" bIns="45720" anchor="t" anchorCtr="0">
                        <a:spAutoFit/>
                      </wps:bodyPr>
                    </wps:wsp>
                  </a:graphicData>
                </a:graphic>
              </wp:inline>
            </w:drawing>
          </mc:Choice>
          <mc:Fallback>
            <w:pict>
              <v:shape w14:anchorId="4CE46DB4" id="Textfeld 23" o:spid="_x0000_s1037"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">
                <v:textbox style="mso-fit-shape-to-text:t">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v:textbox>
                <w10:anchorlock/>
              </v:shape>
            </w:pict>
          </mc:Fallback>
        </mc:AlternateContent>
      </w:r>
    </w:p>
    <w:p w14:paraId="0C517012" w14:textId="163A9617" w:rsidR="0057467A" w:rsidRPr="00887BF0" w:rsidRDefault="00942BEA" w:rsidP="0057467A">
      <w:pPr>
        <w:rPr>
          <w:sz w:val="20"/>
          <w:szCs w:val="20"/>
        </w:rPr>
      </w:pPr>
      <w:r w:rsidRPr="00887BF0">
        <w:rPr>
          <w:sz w:val="20"/>
          <w:szCs w:val="20"/>
        </w:rPr>
        <w:t xml:space="preserve">Die Änderungen erfolgten mit Commit </w:t>
      </w:r>
      <w:hyperlink r:id="rId43" w:history="1">
        <w:r w:rsidRPr="00887BF0">
          <w:rPr>
            <w:rStyle w:val="Hyperlink"/>
            <w:sz w:val="20"/>
            <w:szCs w:val="20"/>
          </w:rPr>
          <w:t>9bb0e48</w:t>
        </w:r>
      </w:hyperlink>
    </w:p>
    <w:p w14:paraId="26341C2F" w14:textId="4288FC4F" w:rsidR="0057467A" w:rsidRDefault="000B71CD" w:rsidP="0057467A">
      <w:r>
        <w:t xml:space="preserve">Damit die Highscores direkt in der Client-Oberfläche angezeigt werden können, übernimmt das Mapping die Sortierung nach den Highscore-Punkten (absteigend) und generiert einen </w:t>
      </w:r>
      <w:r w:rsidRPr="003C6ADD">
        <w:rPr>
          <w:rStyle w:val="codeZchn"/>
        </w:rPr>
        <w:t>String</w:t>
      </w:r>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r w:rsidR="002C76A1">
        <w:t xml:space="preserve"> Hierbei gilt zu beachten, dass diese Methode im Rahmen des API-Designs weiter angepasst wird.</w:t>
      </w:r>
    </w:p>
    <w:p w14:paraId="75F0F3BC" w14:textId="77777777" w:rsidR="001477F8" w:rsidRDefault="001477F8" w:rsidP="001477F8">
      <w:pPr>
        <w:keepNext/>
        <w:spacing w:line="240" w:lineRule="auto"/>
      </w:pPr>
      <w:r>
        <w:rPr>
          <w:noProof/>
        </w:rPr>
        <mc:AlternateContent>
          <mc:Choice Requires="wps">
            <w:drawing>
              <wp:inline distT="0" distB="0" distL="0" distR="0" wp14:anchorId="7D1EFBF7" wp14:editId="071860BA">
                <wp:extent cx="5400040" cy="3336925"/>
                <wp:effectExtent l="0" t="0" r="10160" b="15875"/>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wps:txbx>
                      <wps:bodyPr rot="0" vert="horz" wrap="square" lIns="91440" tIns="45720" rIns="91440" bIns="45720" anchor="t" anchorCtr="0">
                        <a:spAutoFit/>
                      </wps:bodyPr>
                    </wps:wsp>
                  </a:graphicData>
                </a:graphic>
              </wp:inline>
            </w:drawing>
          </mc:Choice>
          <mc:Fallback>
            <w:pict>
              <v:shape w14:anchorId="7D1EFBF7" id="Textfeld 21" o:spid="_x0000_s1038"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">
                <v:textbox style="mso-fit-shape-to-text:t">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v:textbox>
                <w10:anchorlock/>
              </v:shape>
            </w:pict>
          </mc:Fallback>
        </mc:AlternateContent>
      </w:r>
    </w:p>
    <w:p w14:paraId="08B0F486" w14:textId="71EE7FA8" w:rsidR="00887BF0" w:rsidRDefault="001477F8" w:rsidP="00544641">
      <w:pPr>
        <w:pStyle w:val="Beschriftung"/>
      </w:pPr>
      <w:bookmarkStart w:id="35" w:name="_Toc72684386"/>
      <w:r>
        <w:t>Quellcode</w:t>
      </w:r>
      <w:r w:rsidR="00B602C7">
        <w:t xml:space="preserve"> </w:t>
      </w:r>
      <w:r>
        <w:fldChar w:fldCharType="begin"/>
      </w:r>
      <w:r>
        <w:instrText xml:space="preserve"> SEQ Quellcode \* ARABIC </w:instrText>
      </w:r>
      <w:r>
        <w:fldChar w:fldCharType="separate"/>
      </w:r>
      <w:r w:rsidR="0061582B">
        <w:rPr>
          <w:noProof/>
        </w:rPr>
        <w:t>1</w:t>
      </w:r>
      <w:r>
        <w:fldChar w:fldCharType="end"/>
      </w:r>
      <w:r>
        <w:t xml:space="preserve">: </w:t>
      </w:r>
      <w:r w:rsidR="00E54F5D">
        <w:t xml:space="preserve">Highscore </w:t>
      </w:r>
      <w:r w:rsidRPr="008F793C">
        <w:t>Mapping Code der Adapter Schicht</w:t>
      </w:r>
      <w:bookmarkEnd w:id="35"/>
    </w:p>
    <w:p w14:paraId="7BEE340A" w14:textId="77777777" w:rsidR="00E54F5D" w:rsidRPr="00E54F5D" w:rsidRDefault="00E54F5D" w:rsidP="00E54F5D"/>
    <w:p w14:paraId="5F0FE842" w14:textId="77777777" w:rsidR="00544641" w:rsidRPr="00544641" w:rsidRDefault="00544641" w:rsidP="00544641"/>
    <w:p w14:paraId="10775A8F" w14:textId="7B93DF6B" w:rsidR="00FF7401" w:rsidRDefault="002C76A1" w:rsidP="002C76A1">
      <w:r>
        <w:lastRenderedPageBreak/>
        <w:t>Da die beiden beschriebenen Methoden Anonyme Objekte verwenden</w:t>
      </w:r>
      <w:r w:rsidR="00887BF0">
        <w:t xml:space="preserve">, welche </w:t>
      </w:r>
      <w:r>
        <w:t>über JSON übertragen werden, wird hierbei nicht über Interfaces kommuniziert. Dies ist jedoch grundsätzlich möglich, indem für die entsprechende Client-Technologie</w:t>
      </w:r>
      <w:r w:rsidR="008B37E3">
        <w:t xml:space="preserve"> (z. B. Typ</w:t>
      </w:r>
      <w:r w:rsidR="000109F5">
        <w:t>eS</w:t>
      </w:r>
      <w:r w:rsidR="008B37E3">
        <w:t>cript)</w:t>
      </w:r>
      <w:r>
        <w:t xml:space="preserve"> ein Interface</w:t>
      </w:r>
      <w:r w:rsidR="008B37E3">
        <w:t xml:space="preserve"> im Rahmen einer Quellcodebibliothek bereitgestellt werden</w:t>
      </w:r>
      <w:r>
        <w:t>.</w:t>
      </w:r>
      <w:r w:rsidR="00FF7401">
        <w:t xml:space="preserve"> Ein solches Interface könnte z. B</w:t>
      </w:r>
      <w:r w:rsidR="00544641">
        <w:t xml:space="preserve"> für einen Eintrag in der Highscore Liste folgendermaßen aussehen</w:t>
      </w:r>
      <w:r w:rsidR="00FF7401">
        <w:t>.</w:t>
      </w:r>
    </w:p>
    <w:p w14:paraId="4F77401A" w14:textId="77777777" w:rsidR="007A7DCA" w:rsidRDefault="007A7DCA" w:rsidP="002C76A1"/>
    <w:p w14:paraId="243AF237" w14:textId="77777777" w:rsidR="0061582B" w:rsidRDefault="00544641" w:rsidP="0061582B">
      <w:pPr>
        <w:keepNext/>
        <w:spacing w:line="240" w:lineRule="auto"/>
      </w:pPr>
      <w:r>
        <w:rPr>
          <w:noProof/>
        </w:rPr>
        <mc:AlternateContent>
          <mc:Choice Requires="wps">
            <w:drawing>
              <wp:inline distT="0" distB="0" distL="0" distR="0" wp14:anchorId="2DA69113" wp14:editId="43E0091E">
                <wp:extent cx="5400040" cy="3336925"/>
                <wp:effectExtent l="0" t="0" r="10160" b="15875"/>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userName</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numberOfPlayedGames</w:t>
                            </w:r>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Pr="0033635D">
                              <w:rPr>
                                <w:rFonts w:ascii="Consolas" w:hAnsi="Consolas"/>
                                <w:color w:val="0000FF"/>
                                <w:sz w:val="18"/>
                                <w:szCs w:val="18"/>
                                <w:shd w:val="clear" w:color="auto" w:fill="FFFFFF"/>
                              </w:rPr>
                              <w:t>readonly</w:t>
                            </w:r>
                            <w:r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highscoreSum</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wps:txbx>
                      <wps:bodyPr rot="0" vert="horz" wrap="square" lIns="91440" tIns="45720" rIns="91440" bIns="45720" anchor="t" anchorCtr="0">
                        <a:spAutoFit/>
                      </wps:bodyPr>
                    </wps:wsp>
                  </a:graphicData>
                </a:graphic>
              </wp:inline>
            </w:drawing>
          </mc:Choice>
          <mc:Fallback>
            <w:pict>
              <v:shape w14:anchorId="2DA69113" id="Textfeld 24" o:spid="_x0000_s1039"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">
                <v:textbox style="mso-fit-shape-to-text:t">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userName</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numberOfPlayedGames</w:t>
                      </w:r>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Pr="0033635D">
                        <w:rPr>
                          <w:rFonts w:ascii="Consolas" w:hAnsi="Consolas"/>
                          <w:color w:val="0000FF"/>
                          <w:sz w:val="18"/>
                          <w:szCs w:val="18"/>
                          <w:shd w:val="clear" w:color="auto" w:fill="FFFFFF"/>
                        </w:rPr>
                        <w:t>readonly</w:t>
                      </w:r>
                      <w:r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highscoreSum</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v:textbox>
                <w10:anchorlock/>
              </v:shape>
            </w:pict>
          </mc:Fallback>
        </mc:AlternateContent>
      </w:r>
    </w:p>
    <w:p w14:paraId="3BFADF49" w14:textId="10D714BB" w:rsidR="00544641" w:rsidRDefault="0061582B" w:rsidP="0061582B">
      <w:pPr>
        <w:pStyle w:val="Beschriftung"/>
      </w:pPr>
      <w:bookmarkStart w:id="36" w:name="_Toc72684387"/>
      <w:r>
        <w:t xml:space="preserve">Quellcode </w:t>
      </w:r>
      <w:r>
        <w:fldChar w:fldCharType="begin"/>
      </w:r>
      <w:r>
        <w:instrText xml:space="preserve"> SEQ Quellcode \* ARABIC </w:instrText>
      </w:r>
      <w:r>
        <w:fldChar w:fldCharType="separate"/>
      </w:r>
      <w:r>
        <w:rPr>
          <w:noProof/>
        </w:rPr>
        <w:t>2</w:t>
      </w:r>
      <w:r>
        <w:fldChar w:fldCharType="end"/>
      </w:r>
      <w:r>
        <w:t>: Adapter-Interface für Client mit Type</w:t>
      </w:r>
      <w:r w:rsidR="002907C9">
        <w:t>S</w:t>
      </w:r>
      <w:r>
        <w:t>cript-Technologie</w:t>
      </w:r>
      <w:bookmarkEnd w:id="36"/>
    </w:p>
    <w:p w14:paraId="22F35ACF" w14:textId="374EE79B" w:rsidR="00991625" w:rsidRPr="003C6ADD" w:rsidRDefault="00CA5628" w:rsidP="0054662B">
      <w:r>
        <w:br w:type="page"/>
      </w:r>
    </w:p>
    <w:p w14:paraId="65A96D56" w14:textId="38FB7469" w:rsidR="00991625" w:rsidRDefault="00C73FB9" w:rsidP="00991625">
      <w:pPr>
        <w:pStyle w:val="berschrift1"/>
      </w:pPr>
      <w:bookmarkStart w:id="37" w:name="_Toc72574812"/>
      <w:r>
        <w:lastRenderedPageBreak/>
        <w:t>Legacy Code</w:t>
      </w:r>
      <w:bookmarkEnd w:id="37"/>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8" w:name="_Toc72574813"/>
      <w:r>
        <w:lastRenderedPageBreak/>
        <w:t>Refactoring</w:t>
      </w:r>
      <w:bookmarkEnd w:id="38"/>
    </w:p>
    <w:p w14:paraId="67D135BE" w14:textId="77777777" w:rsidR="00C73FB9" w:rsidRPr="00C73FB9" w:rsidRDefault="00C73FB9" w:rsidP="00C73FB9">
      <w:pPr>
        <w:pStyle w:val="Listenabsatz"/>
        <w:numPr>
          <w:ilvl w:val="0"/>
          <w:numId w:val="34"/>
        </w:numPr>
        <w:rPr>
          <w:color w:val="FF0000"/>
        </w:rPr>
      </w:pPr>
      <w:r w:rsidRPr="00C73FB9">
        <w:rPr>
          <w:color w:val="FF0000"/>
        </w:rPr>
        <w:t>Code Smells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vorher/nacher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9" w:name="_Toc72574814"/>
      <w:r>
        <w:lastRenderedPageBreak/>
        <w:t>Unit Tests</w:t>
      </w:r>
      <w:bookmarkEnd w:id="39"/>
    </w:p>
    <w:p w14:paraId="43D12FCB" w14:textId="7739C4C9" w:rsidR="00E771BC" w:rsidRDefault="008B12D4" w:rsidP="00E771BC">
      <w:pPr>
        <w:pStyle w:val="berschrift2"/>
      </w:pPr>
      <w:bookmarkStart w:id="40" w:name="_Toc72574817"/>
      <w:r>
        <w:t xml:space="preserve">Initiale </w:t>
      </w:r>
      <w:r w:rsidR="00E771BC">
        <w:t>Code Coverage</w:t>
      </w:r>
      <w:bookmarkEnd w:id="40"/>
    </w:p>
    <w:p w14:paraId="41596AAD" w14:textId="4E4D6A94" w:rsidR="000E7536" w:rsidRDefault="000E7536" w:rsidP="000E7536">
      <w:r>
        <w:t>Im Folgenden wird die Code Coverage von dem Game-Backend (</w:t>
      </w:r>
      <w:r w:rsidRPr="000E7536">
        <w:rPr>
          <w:rStyle w:val="codeZchn"/>
        </w:rPr>
        <w:t>WeepingSnake.Game</w:t>
      </w:r>
      <w:r>
        <w:t>) und dem Offline-Client (</w:t>
      </w:r>
      <w:r w:rsidRPr="000E7536">
        <w:rPr>
          <w:rStyle w:val="codeZchn"/>
        </w:rPr>
        <w:t>WeepingSnake.ConsoleClient</w:t>
      </w:r>
      <w:r>
        <w:t xml:space="preserve">) betrachtet. Die aufgeführte Tabelle enthält die Code Coverage-Ergebnisse </w:t>
      </w:r>
      <w:r w:rsidR="000C1ECC">
        <w:t xml:space="preserve">(Line Coverage) </w:t>
      </w:r>
      <w:r>
        <w:t>für diese beiden Projekte</w:t>
      </w:r>
      <w:r w:rsidR="00EE2EAA">
        <w:t>.</w:t>
      </w:r>
    </w:p>
    <w:tbl>
      <w:tblPr>
        <w:tblStyle w:val="Tabellenraster"/>
        <w:tblW w:w="0" w:type="auto"/>
        <w:tblLook w:val="04A0" w:firstRow="1" w:lastRow="0" w:firstColumn="1" w:lastColumn="0" w:noHBand="0" w:noVBand="1"/>
      </w:tblPr>
      <w:tblGrid>
        <w:gridCol w:w="421"/>
        <w:gridCol w:w="4961"/>
        <w:gridCol w:w="3112"/>
      </w:tblGrid>
      <w:tr w:rsidR="0095142A" w14:paraId="1AC2E6CA" w14:textId="7A025016" w:rsidTr="008B12D4">
        <w:tc>
          <w:tcPr>
            <w:tcW w:w="5382" w:type="dxa"/>
            <w:gridSpan w:val="2"/>
            <w:tcBorders>
              <w:right w:val="nil"/>
            </w:tcBorders>
            <w:shd w:val="clear" w:color="auto" w:fill="292929" w:themeFill="accent1"/>
          </w:tcPr>
          <w:p w14:paraId="1465A6F6" w14:textId="2AE6597F" w:rsidR="0095142A" w:rsidRPr="008B12D4" w:rsidRDefault="0095142A" w:rsidP="00031EE8">
            <w:pPr>
              <w:spacing w:before="60" w:after="60" w:line="240" w:lineRule="auto"/>
              <w:rPr>
                <w:b/>
                <w:sz w:val="36"/>
                <w:szCs w:val="36"/>
              </w:rPr>
            </w:pPr>
            <w:r w:rsidRPr="008B12D4">
              <w:rPr>
                <w:b/>
                <w:sz w:val="36"/>
                <w:szCs w:val="36"/>
              </w:rPr>
              <w:t>Projekt / Namespace</w:t>
            </w:r>
          </w:p>
        </w:tc>
        <w:tc>
          <w:tcPr>
            <w:tcW w:w="3112" w:type="dxa"/>
            <w:tcBorders>
              <w:left w:val="nil"/>
              <w:bottom w:val="single" w:sz="4" w:space="0" w:color="auto"/>
            </w:tcBorders>
            <w:shd w:val="clear" w:color="auto" w:fill="292929" w:themeFill="accent1"/>
          </w:tcPr>
          <w:p w14:paraId="45C76376" w14:textId="0C9E722C" w:rsidR="0095142A" w:rsidRPr="008B12D4" w:rsidRDefault="0095142A" w:rsidP="0095142A">
            <w:pPr>
              <w:spacing w:before="60" w:after="60" w:line="240" w:lineRule="auto"/>
              <w:jc w:val="right"/>
              <w:rPr>
                <w:b/>
                <w:sz w:val="36"/>
                <w:szCs w:val="36"/>
              </w:rPr>
            </w:pPr>
            <w:r w:rsidRPr="008B12D4">
              <w:rPr>
                <w:b/>
                <w:sz w:val="36"/>
                <w:szCs w:val="36"/>
              </w:rPr>
              <w:t>Code Coverage</w:t>
            </w:r>
          </w:p>
        </w:tc>
      </w:tr>
      <w:tr w:rsidR="0095142A" w14:paraId="43B58B50" w14:textId="0D3F8F4B" w:rsidTr="008B12D4">
        <w:tc>
          <w:tcPr>
            <w:tcW w:w="5382" w:type="dxa"/>
            <w:gridSpan w:val="2"/>
            <w:tcBorders>
              <w:right w:val="nil"/>
            </w:tcBorders>
          </w:tcPr>
          <w:p w14:paraId="5BAAD4E0" w14:textId="6CCF7099" w:rsidR="0095142A" w:rsidRPr="008B12D4" w:rsidRDefault="0095142A" w:rsidP="00031EE8">
            <w:pPr>
              <w:pStyle w:val="code"/>
              <w:spacing w:line="240" w:lineRule="auto"/>
              <w:jc w:val="left"/>
              <w:rPr>
                <w:rFonts w:ascii="Segoe UI" w:hAnsi="Segoe UI" w:cs="Segoe UI"/>
                <w:b/>
                <w:sz w:val="32"/>
                <w:szCs w:val="32"/>
              </w:rPr>
            </w:pPr>
            <w:r w:rsidRPr="008B12D4">
              <w:rPr>
                <w:rFonts w:ascii="Segoe UI" w:hAnsi="Segoe UI" w:cs="Segoe UI"/>
                <w:b/>
                <w:sz w:val="32"/>
                <w:szCs w:val="32"/>
              </w:rPr>
              <w:t>WeepingSnake.ConsoleClient</w:t>
            </w:r>
          </w:p>
        </w:tc>
        <w:tc>
          <w:tcPr>
            <w:tcW w:w="3112" w:type="dxa"/>
            <w:tcBorders>
              <w:left w:val="nil"/>
            </w:tcBorders>
          </w:tcPr>
          <w:p w14:paraId="5A68F986" w14:textId="7FAFDC47" w:rsidR="0095142A" w:rsidRPr="008B12D4" w:rsidRDefault="003146FB" w:rsidP="0095142A">
            <w:pPr>
              <w:pStyle w:val="code"/>
              <w:spacing w:line="240" w:lineRule="auto"/>
              <w:jc w:val="right"/>
              <w:rPr>
                <w:rFonts w:ascii="Segoe UI" w:hAnsi="Segoe UI" w:cs="Segoe UI"/>
                <w:b/>
                <w:sz w:val="32"/>
                <w:szCs w:val="32"/>
              </w:rPr>
            </w:pPr>
            <w:r>
              <w:rPr>
                <w:rFonts w:ascii="Segoe UI" w:hAnsi="Segoe UI" w:cs="Segoe UI"/>
                <w:b/>
                <w:sz w:val="32"/>
                <w:szCs w:val="32"/>
              </w:rPr>
              <w:t>0,00</w:t>
            </w:r>
            <w:r w:rsidR="007B1A3E" w:rsidRPr="008B12D4">
              <w:rPr>
                <w:rFonts w:ascii="Segoe UI" w:hAnsi="Segoe UI" w:cs="Segoe UI"/>
                <w:b/>
                <w:sz w:val="32"/>
                <w:szCs w:val="32"/>
              </w:rPr>
              <w:t xml:space="preserve"> %</w:t>
            </w:r>
          </w:p>
        </w:tc>
      </w:tr>
      <w:tr w:rsidR="0095142A" w14:paraId="7AB9DBB5" w14:textId="08397C40" w:rsidTr="008B12D4">
        <w:tc>
          <w:tcPr>
            <w:tcW w:w="421" w:type="dxa"/>
          </w:tcPr>
          <w:p w14:paraId="26AE5228" w14:textId="35C67E4C" w:rsidR="0095142A" w:rsidRPr="00C20446" w:rsidRDefault="0095142A" w:rsidP="00031EE8">
            <w:pPr>
              <w:spacing w:before="20" w:after="20" w:line="240" w:lineRule="auto"/>
            </w:pPr>
          </w:p>
        </w:tc>
        <w:tc>
          <w:tcPr>
            <w:tcW w:w="4961" w:type="dxa"/>
            <w:tcBorders>
              <w:right w:val="nil"/>
            </w:tcBorders>
            <w:vAlign w:val="center"/>
          </w:tcPr>
          <w:p w14:paraId="0892970F" w14:textId="70F27214" w:rsidR="0095142A" w:rsidRPr="007B1A3E" w:rsidRDefault="0095142A" w:rsidP="00031EE8">
            <w:pPr>
              <w:pStyle w:val="code"/>
              <w:spacing w:line="240" w:lineRule="auto"/>
              <w:jc w:val="left"/>
              <w:rPr>
                <w:rFonts w:ascii="Segoe UI" w:hAnsi="Segoe UI" w:cs="Segoe UI"/>
                <w:sz w:val="26"/>
                <w:szCs w:val="26"/>
              </w:rPr>
            </w:pPr>
            <w:r w:rsidRPr="007B1A3E">
              <w:rPr>
                <w:rFonts w:ascii="Segoe UI" w:hAnsi="Segoe UI" w:cs="Segoe UI"/>
                <w:sz w:val="26"/>
                <w:szCs w:val="26"/>
              </w:rPr>
              <w:t>Navigation</w:t>
            </w:r>
          </w:p>
        </w:tc>
        <w:tc>
          <w:tcPr>
            <w:tcW w:w="3112" w:type="dxa"/>
            <w:tcBorders>
              <w:left w:val="nil"/>
            </w:tcBorders>
          </w:tcPr>
          <w:p w14:paraId="20604C50" w14:textId="12C284CD" w:rsidR="0095142A" w:rsidRPr="007B1A3E" w:rsidRDefault="003146FB" w:rsidP="0095142A">
            <w:pPr>
              <w:pStyle w:val="code"/>
              <w:spacing w:line="240" w:lineRule="auto"/>
              <w:jc w:val="right"/>
              <w:rPr>
                <w:rFonts w:ascii="Segoe UI" w:hAnsi="Segoe UI" w:cs="Segoe UI"/>
                <w:sz w:val="26"/>
                <w:szCs w:val="26"/>
              </w:rPr>
            </w:pPr>
            <w:r>
              <w:rPr>
                <w:rFonts w:ascii="Segoe UI" w:hAnsi="Segoe UI" w:cs="Segoe UI"/>
                <w:sz w:val="26"/>
                <w:szCs w:val="26"/>
              </w:rPr>
              <w:t>0,00</w:t>
            </w:r>
            <w:r w:rsidR="0095142A" w:rsidRPr="007B1A3E">
              <w:rPr>
                <w:rFonts w:ascii="Segoe UI" w:hAnsi="Segoe UI" w:cs="Segoe UI"/>
                <w:sz w:val="26"/>
                <w:szCs w:val="26"/>
              </w:rPr>
              <w:t xml:space="preserve"> %</w:t>
            </w:r>
          </w:p>
        </w:tc>
      </w:tr>
      <w:tr w:rsidR="0095142A" w14:paraId="19E5CE48" w14:textId="295C6138" w:rsidTr="008B12D4">
        <w:tc>
          <w:tcPr>
            <w:tcW w:w="5382" w:type="dxa"/>
            <w:gridSpan w:val="2"/>
            <w:tcBorders>
              <w:right w:val="nil"/>
            </w:tcBorders>
          </w:tcPr>
          <w:p w14:paraId="662E50FC" w14:textId="4DE133AB" w:rsidR="0095142A" w:rsidRPr="008B12D4" w:rsidRDefault="0095142A" w:rsidP="00031EE8">
            <w:pPr>
              <w:pStyle w:val="code"/>
              <w:spacing w:line="240" w:lineRule="auto"/>
              <w:jc w:val="left"/>
              <w:rPr>
                <w:rFonts w:ascii="Segoe UI" w:hAnsi="Segoe UI" w:cs="Segoe UI"/>
                <w:b/>
                <w:sz w:val="32"/>
                <w:szCs w:val="32"/>
              </w:rPr>
            </w:pPr>
            <w:r w:rsidRPr="008B12D4">
              <w:rPr>
                <w:rFonts w:ascii="Segoe UI" w:hAnsi="Segoe UI" w:cs="Segoe UI"/>
                <w:b/>
                <w:sz w:val="32"/>
                <w:szCs w:val="32"/>
              </w:rPr>
              <w:t>WeepingSnake.Game</w:t>
            </w:r>
          </w:p>
        </w:tc>
        <w:tc>
          <w:tcPr>
            <w:tcW w:w="3112" w:type="dxa"/>
            <w:tcBorders>
              <w:left w:val="nil"/>
            </w:tcBorders>
          </w:tcPr>
          <w:p w14:paraId="580A781C" w14:textId="67C93180" w:rsidR="0095142A" w:rsidRPr="008B12D4" w:rsidRDefault="0095142A" w:rsidP="0095142A">
            <w:pPr>
              <w:pStyle w:val="code"/>
              <w:spacing w:line="240" w:lineRule="auto"/>
              <w:jc w:val="right"/>
              <w:rPr>
                <w:rFonts w:ascii="Segoe UI" w:hAnsi="Segoe UI" w:cs="Segoe UI"/>
                <w:b/>
                <w:sz w:val="32"/>
                <w:szCs w:val="32"/>
              </w:rPr>
            </w:pPr>
            <w:r w:rsidRPr="008B12D4">
              <w:rPr>
                <w:rFonts w:ascii="Segoe UI" w:hAnsi="Segoe UI" w:cs="Segoe UI"/>
                <w:b/>
                <w:sz w:val="32"/>
                <w:szCs w:val="32"/>
              </w:rPr>
              <w:t>5,80 %</w:t>
            </w:r>
          </w:p>
        </w:tc>
      </w:tr>
      <w:tr w:rsidR="0095142A" w14:paraId="7B957F8B" w14:textId="24AEB10D" w:rsidTr="008B12D4">
        <w:tc>
          <w:tcPr>
            <w:tcW w:w="421" w:type="dxa"/>
            <w:vMerge w:val="restart"/>
          </w:tcPr>
          <w:p w14:paraId="202767DD" w14:textId="227E997E" w:rsidR="0095142A" w:rsidRDefault="0095142A" w:rsidP="00031EE8">
            <w:pPr>
              <w:spacing w:before="20" w:after="20" w:line="240" w:lineRule="auto"/>
            </w:pPr>
          </w:p>
        </w:tc>
        <w:tc>
          <w:tcPr>
            <w:tcW w:w="4961" w:type="dxa"/>
            <w:tcBorders>
              <w:right w:val="nil"/>
            </w:tcBorders>
            <w:vAlign w:val="center"/>
          </w:tcPr>
          <w:p w14:paraId="22C85C9C" w14:textId="11EA46CE" w:rsidR="0095142A" w:rsidRPr="007B1A3E" w:rsidRDefault="0095142A" w:rsidP="00031EE8">
            <w:pPr>
              <w:pStyle w:val="code"/>
              <w:spacing w:line="240" w:lineRule="auto"/>
              <w:jc w:val="left"/>
              <w:rPr>
                <w:rFonts w:ascii="Segoe UI" w:hAnsi="Segoe UI" w:cs="Segoe UI"/>
                <w:sz w:val="26"/>
                <w:szCs w:val="26"/>
              </w:rPr>
            </w:pPr>
          </w:p>
        </w:tc>
        <w:tc>
          <w:tcPr>
            <w:tcW w:w="3112" w:type="dxa"/>
            <w:tcBorders>
              <w:left w:val="nil"/>
            </w:tcBorders>
          </w:tcPr>
          <w:p w14:paraId="5CCB0242" w14:textId="732AEF05"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1,15 %</w:t>
            </w:r>
          </w:p>
        </w:tc>
      </w:tr>
      <w:tr w:rsidR="0095142A" w14:paraId="592BAA76" w14:textId="73228334" w:rsidTr="008B12D4">
        <w:tc>
          <w:tcPr>
            <w:tcW w:w="421" w:type="dxa"/>
            <w:vMerge/>
          </w:tcPr>
          <w:p w14:paraId="314B0483" w14:textId="5D7AF7B5" w:rsidR="0095142A" w:rsidRDefault="0095142A" w:rsidP="00031EE8">
            <w:pPr>
              <w:spacing w:before="20" w:after="20" w:line="240" w:lineRule="auto"/>
            </w:pPr>
          </w:p>
        </w:tc>
        <w:tc>
          <w:tcPr>
            <w:tcW w:w="4961" w:type="dxa"/>
            <w:tcBorders>
              <w:right w:val="nil"/>
            </w:tcBorders>
            <w:vAlign w:val="center"/>
          </w:tcPr>
          <w:p w14:paraId="25F8E9BC" w14:textId="4D0F5699" w:rsidR="0095142A" w:rsidRPr="007B1A3E" w:rsidRDefault="0095142A" w:rsidP="00031EE8">
            <w:pPr>
              <w:pStyle w:val="code"/>
              <w:spacing w:line="240" w:lineRule="auto"/>
              <w:jc w:val="left"/>
              <w:rPr>
                <w:rFonts w:ascii="Segoe UI" w:hAnsi="Segoe UI" w:cs="Segoe UI"/>
                <w:sz w:val="26"/>
                <w:szCs w:val="26"/>
              </w:rPr>
            </w:pPr>
            <w:r w:rsidRPr="007B1A3E">
              <w:rPr>
                <w:rFonts w:ascii="Segoe UI" w:hAnsi="Segoe UI" w:cs="Segoe UI"/>
                <w:sz w:val="26"/>
                <w:szCs w:val="26"/>
              </w:rPr>
              <w:t>Geometry</w:t>
            </w:r>
          </w:p>
        </w:tc>
        <w:tc>
          <w:tcPr>
            <w:tcW w:w="3112" w:type="dxa"/>
            <w:tcBorders>
              <w:left w:val="nil"/>
            </w:tcBorders>
          </w:tcPr>
          <w:p w14:paraId="0E104AF2" w14:textId="0C2000C4"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14,04 %</w:t>
            </w:r>
          </w:p>
        </w:tc>
      </w:tr>
      <w:tr w:rsidR="0095142A" w14:paraId="45E51975" w14:textId="2217CC81" w:rsidTr="008B12D4">
        <w:tc>
          <w:tcPr>
            <w:tcW w:w="421" w:type="dxa"/>
            <w:vMerge/>
          </w:tcPr>
          <w:p w14:paraId="7B37508C" w14:textId="6120DEE3" w:rsidR="0095142A" w:rsidRDefault="0095142A" w:rsidP="00031EE8">
            <w:pPr>
              <w:spacing w:before="20" w:after="20" w:line="240" w:lineRule="auto"/>
            </w:pPr>
          </w:p>
        </w:tc>
        <w:tc>
          <w:tcPr>
            <w:tcW w:w="4961" w:type="dxa"/>
            <w:tcBorders>
              <w:right w:val="nil"/>
            </w:tcBorders>
            <w:vAlign w:val="center"/>
          </w:tcPr>
          <w:p w14:paraId="141A0957" w14:textId="10087634"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Person</w:t>
            </w:r>
          </w:p>
        </w:tc>
        <w:tc>
          <w:tcPr>
            <w:tcW w:w="3112" w:type="dxa"/>
            <w:tcBorders>
              <w:left w:val="nil"/>
            </w:tcBorders>
          </w:tcPr>
          <w:p w14:paraId="060D393F" w14:textId="6944A5F3"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46F7A908" w14:textId="77777777" w:rsidTr="008B12D4">
        <w:tc>
          <w:tcPr>
            <w:tcW w:w="421" w:type="dxa"/>
            <w:vMerge/>
          </w:tcPr>
          <w:p w14:paraId="741F7CC0" w14:textId="77777777" w:rsidR="0095142A" w:rsidRDefault="0095142A" w:rsidP="00031EE8">
            <w:pPr>
              <w:spacing w:before="20" w:after="20" w:line="240" w:lineRule="auto"/>
            </w:pPr>
          </w:p>
        </w:tc>
        <w:tc>
          <w:tcPr>
            <w:tcW w:w="4961" w:type="dxa"/>
            <w:tcBorders>
              <w:right w:val="nil"/>
            </w:tcBorders>
            <w:vAlign w:val="center"/>
          </w:tcPr>
          <w:p w14:paraId="7701B840" w14:textId="12313FBF"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w:t>
            </w:r>
          </w:p>
        </w:tc>
        <w:tc>
          <w:tcPr>
            <w:tcW w:w="3112" w:type="dxa"/>
            <w:tcBorders>
              <w:left w:val="nil"/>
            </w:tcBorders>
          </w:tcPr>
          <w:p w14:paraId="18065BAD" w14:textId="11114DC2"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0E20887B" w14:textId="77777777" w:rsidTr="008B12D4">
        <w:tc>
          <w:tcPr>
            <w:tcW w:w="421" w:type="dxa"/>
            <w:vMerge/>
          </w:tcPr>
          <w:p w14:paraId="714644B3" w14:textId="77777777" w:rsidR="0095142A" w:rsidRDefault="0095142A" w:rsidP="00031EE8">
            <w:pPr>
              <w:spacing w:before="20" w:after="20" w:line="240" w:lineRule="auto"/>
            </w:pPr>
          </w:p>
        </w:tc>
        <w:tc>
          <w:tcPr>
            <w:tcW w:w="4961" w:type="dxa"/>
            <w:tcBorders>
              <w:right w:val="nil"/>
            </w:tcBorders>
            <w:vAlign w:val="center"/>
          </w:tcPr>
          <w:p w14:paraId="2FC68A61" w14:textId="107110C2"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Player.ComputerPlayer</w:t>
            </w:r>
          </w:p>
        </w:tc>
        <w:tc>
          <w:tcPr>
            <w:tcW w:w="3112" w:type="dxa"/>
            <w:tcBorders>
              <w:left w:val="nil"/>
            </w:tcBorders>
          </w:tcPr>
          <w:p w14:paraId="6EB76EBF" w14:textId="21B81E93"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71BE29D7" w14:textId="77777777" w:rsidTr="008B12D4">
        <w:tc>
          <w:tcPr>
            <w:tcW w:w="421" w:type="dxa"/>
            <w:vMerge/>
          </w:tcPr>
          <w:p w14:paraId="651B992B" w14:textId="77777777" w:rsidR="0095142A" w:rsidRDefault="0095142A" w:rsidP="00031EE8">
            <w:pPr>
              <w:spacing w:before="20" w:after="20" w:line="240" w:lineRule="auto"/>
            </w:pPr>
          </w:p>
        </w:tc>
        <w:tc>
          <w:tcPr>
            <w:tcW w:w="4961" w:type="dxa"/>
            <w:tcBorders>
              <w:right w:val="nil"/>
            </w:tcBorders>
            <w:vAlign w:val="center"/>
          </w:tcPr>
          <w:p w14:paraId="6ECFF8F6" w14:textId="1F8158BE"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Structs</w:t>
            </w:r>
          </w:p>
        </w:tc>
        <w:tc>
          <w:tcPr>
            <w:tcW w:w="3112" w:type="dxa"/>
            <w:tcBorders>
              <w:left w:val="nil"/>
            </w:tcBorders>
          </w:tcPr>
          <w:p w14:paraId="3B8ED640" w14:textId="709380EA"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760E35BD" w14:textId="77777777" w:rsidTr="008B12D4">
        <w:tc>
          <w:tcPr>
            <w:tcW w:w="421" w:type="dxa"/>
            <w:vMerge/>
          </w:tcPr>
          <w:p w14:paraId="50947519" w14:textId="77777777" w:rsidR="0095142A" w:rsidRDefault="0095142A" w:rsidP="00031EE8">
            <w:pPr>
              <w:spacing w:before="20" w:after="20" w:line="240" w:lineRule="auto"/>
            </w:pPr>
          </w:p>
        </w:tc>
        <w:tc>
          <w:tcPr>
            <w:tcW w:w="4961" w:type="dxa"/>
            <w:tcBorders>
              <w:right w:val="nil"/>
            </w:tcBorders>
            <w:vAlign w:val="center"/>
          </w:tcPr>
          <w:p w14:paraId="6A5D289B" w14:textId="6110BE39"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Utility.Extensions</w:t>
            </w:r>
          </w:p>
        </w:tc>
        <w:tc>
          <w:tcPr>
            <w:tcW w:w="3112" w:type="dxa"/>
            <w:tcBorders>
              <w:left w:val="nil"/>
            </w:tcBorders>
          </w:tcPr>
          <w:p w14:paraId="12EBAB10" w14:textId="17AF0B59"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79,03 %</w:t>
            </w:r>
          </w:p>
        </w:tc>
      </w:tr>
      <w:tr w:rsidR="0095142A" w14:paraId="445C4F3C" w14:textId="77777777" w:rsidTr="008B12D4">
        <w:tc>
          <w:tcPr>
            <w:tcW w:w="421" w:type="dxa"/>
            <w:vMerge/>
          </w:tcPr>
          <w:p w14:paraId="74788260" w14:textId="77777777" w:rsidR="0095142A" w:rsidRDefault="0095142A" w:rsidP="00031EE8">
            <w:pPr>
              <w:spacing w:before="20" w:after="20" w:line="240" w:lineRule="auto"/>
            </w:pPr>
          </w:p>
        </w:tc>
        <w:tc>
          <w:tcPr>
            <w:tcW w:w="4961" w:type="dxa"/>
            <w:tcBorders>
              <w:right w:val="nil"/>
            </w:tcBorders>
            <w:vAlign w:val="center"/>
          </w:tcPr>
          <w:p w14:paraId="4E2E94E9" w14:textId="3EB5E210"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Utility.</w:t>
            </w:r>
            <w:r w:rsidRPr="007B1A3E">
              <w:rPr>
                <w:rFonts w:ascii="Segoe UI" w:hAnsi="Segoe UI" w:cs="Segoe UI"/>
                <w:sz w:val="26"/>
                <w:szCs w:val="26"/>
              </w:rPr>
              <w:t>Logging</w:t>
            </w:r>
          </w:p>
        </w:tc>
        <w:tc>
          <w:tcPr>
            <w:tcW w:w="3112" w:type="dxa"/>
            <w:tcBorders>
              <w:left w:val="nil"/>
            </w:tcBorders>
          </w:tcPr>
          <w:p w14:paraId="6C13882E" w14:textId="655DE3B3" w:rsidR="0095142A" w:rsidRPr="007B1A3E" w:rsidRDefault="0095142A" w:rsidP="00A24817">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bl>
    <w:p w14:paraId="07CF12E6" w14:textId="5709F334" w:rsidR="00A24817" w:rsidRDefault="00A24817">
      <w:pPr>
        <w:pStyle w:val="Beschriftung"/>
      </w:pPr>
      <w:r>
        <w:t xml:space="preserve">Tabelle </w:t>
      </w:r>
      <w:r>
        <w:fldChar w:fldCharType="begin"/>
      </w:r>
      <w:r>
        <w:instrText xml:space="preserve"> SEQ Tabelle \* ARABIC </w:instrText>
      </w:r>
      <w:r>
        <w:fldChar w:fldCharType="separate"/>
      </w:r>
      <w:r>
        <w:rPr>
          <w:noProof/>
        </w:rPr>
        <w:t>8</w:t>
      </w:r>
      <w:r>
        <w:fldChar w:fldCharType="end"/>
      </w:r>
      <w:r>
        <w:t xml:space="preserve">: </w:t>
      </w:r>
      <w:r w:rsidRPr="00B650A3">
        <w:t>Code Coverage (initial)</w:t>
      </w:r>
    </w:p>
    <w:p w14:paraId="34A8859E" w14:textId="5DEE49AD" w:rsidR="007D10A4" w:rsidRDefault="00073167" w:rsidP="00073167">
      <w:r>
        <w:t xml:space="preserve">Diese Code Coverage ergibt sich aus 17 verschiedenen Unit-Tests, welche primär die </w:t>
      </w:r>
      <w:r w:rsidRPr="00A1219E">
        <w:rPr>
          <w:rStyle w:val="codeZchn"/>
        </w:rPr>
        <w:t>Utility.Extensions</w:t>
      </w:r>
      <w:r>
        <w:t xml:space="preserve"> </w:t>
      </w:r>
      <w:r w:rsidR="00A1219E">
        <w:t>Funktionalitäten</w:t>
      </w:r>
      <w:r>
        <w:t xml:space="preserve"> abdecken. </w:t>
      </w:r>
      <w:r w:rsidR="00A1219E">
        <w:t>I</w:t>
      </w:r>
      <w:r w:rsidR="00DF0E9E">
        <w:t xml:space="preserve">n diesem Kapitel wird beschrieben, wie die </w:t>
      </w:r>
      <w:r w:rsidR="00A1219E">
        <w:t xml:space="preserve">Code Coverage durch ein Testkonzept </w:t>
      </w:r>
      <w:r w:rsidR="00DF0E9E">
        <w:t>erhöht wird</w:t>
      </w:r>
      <w:r w:rsidR="00A1219E">
        <w:t>.</w:t>
      </w:r>
    </w:p>
    <w:p w14:paraId="198D6610" w14:textId="77777777" w:rsidR="007D10A4" w:rsidRDefault="007D10A4">
      <w:pPr>
        <w:spacing w:line="240" w:lineRule="auto"/>
        <w:jc w:val="left"/>
      </w:pPr>
      <w:r>
        <w:br w:type="page"/>
      </w:r>
    </w:p>
    <w:p w14:paraId="768E1E78" w14:textId="1AFAF123" w:rsidR="008B12D4" w:rsidRDefault="008B12D4" w:rsidP="008B12D4">
      <w:pPr>
        <w:pStyle w:val="berschrift2"/>
      </w:pPr>
      <w:bookmarkStart w:id="41" w:name="_Toc72574815"/>
      <w:r>
        <w:lastRenderedPageBreak/>
        <w:t>Konzept</w:t>
      </w:r>
      <w:bookmarkEnd w:id="41"/>
    </w:p>
    <w:p w14:paraId="28017F31" w14:textId="77777777" w:rsidR="0005487F" w:rsidRPr="0005487F" w:rsidRDefault="0005487F" w:rsidP="0005487F"/>
    <w:p w14:paraId="4533CCD1" w14:textId="56204770" w:rsidR="008B12D4" w:rsidRDefault="008B12D4" w:rsidP="008B12D4">
      <w:pPr>
        <w:pStyle w:val="Listenabsatz"/>
        <w:numPr>
          <w:ilvl w:val="0"/>
          <w:numId w:val="33"/>
        </w:numPr>
        <w:rPr>
          <w:color w:val="FF0000"/>
        </w:rPr>
      </w:pPr>
      <w:r w:rsidRPr="00C73FB9">
        <w:rPr>
          <w:color w:val="FF0000"/>
        </w:rPr>
        <w:t>&gt;= 10 Unit Tests</w:t>
      </w:r>
    </w:p>
    <w:p w14:paraId="2F6170D3" w14:textId="0D0EB98A" w:rsidR="007D10A4" w:rsidRDefault="007D10A4" w:rsidP="007D10A4">
      <w:pPr>
        <w:pStyle w:val="Listenabsatz"/>
        <w:numPr>
          <w:ilvl w:val="1"/>
          <w:numId w:val="33"/>
        </w:numPr>
        <w:rPr>
          <w:color w:val="FF0000"/>
        </w:rPr>
      </w:pPr>
      <w:r>
        <w:rPr>
          <w:color w:val="FF0000"/>
        </w:rPr>
        <w:t>Ar</w:t>
      </w:r>
      <w:r w:rsidR="00BD2F84">
        <w:rPr>
          <w:color w:val="FF0000"/>
        </w:rPr>
        <w:t>r</w:t>
      </w:r>
      <w:r>
        <w:rPr>
          <w:color w:val="FF0000"/>
        </w:rPr>
        <w:t>ange act assert</w:t>
      </w:r>
    </w:p>
    <w:p w14:paraId="4CECD647" w14:textId="2CD6AAF3" w:rsidR="007D10A4" w:rsidRDefault="007D10A4" w:rsidP="007D10A4">
      <w:pPr>
        <w:pStyle w:val="Listenabsatz"/>
        <w:numPr>
          <w:ilvl w:val="2"/>
          <w:numId w:val="33"/>
        </w:numPr>
        <w:rPr>
          <w:color w:val="FF0000"/>
        </w:rPr>
      </w:pPr>
      <w:r>
        <w:rPr>
          <w:color w:val="FF0000"/>
        </w:rPr>
        <w:t>Evtl matcher schreiben?</w:t>
      </w:r>
    </w:p>
    <w:p w14:paraId="4268E85F" w14:textId="515FA0A6" w:rsidR="007D10A4" w:rsidRDefault="007D10A4" w:rsidP="007D10A4">
      <w:pPr>
        <w:pStyle w:val="Listenabsatz"/>
        <w:numPr>
          <w:ilvl w:val="2"/>
          <w:numId w:val="33"/>
        </w:numPr>
        <w:rPr>
          <w:color w:val="FF0000"/>
        </w:rPr>
      </w:pPr>
      <w:r>
        <w:rPr>
          <w:color w:val="FF0000"/>
        </w:rPr>
        <w:t>fehlermeldungen</w:t>
      </w:r>
    </w:p>
    <w:p w14:paraId="6F454511" w14:textId="2308CBCE" w:rsidR="008B12D4" w:rsidRPr="007D10A4" w:rsidRDefault="007D10A4" w:rsidP="007D10A4">
      <w:pPr>
        <w:pStyle w:val="Listenabsatz"/>
        <w:numPr>
          <w:ilvl w:val="1"/>
          <w:numId w:val="33"/>
        </w:numPr>
        <w:rPr>
          <w:color w:val="FF0000"/>
        </w:rPr>
      </w:pPr>
      <w:r>
        <w:rPr>
          <w:color w:val="FF0000"/>
        </w:rPr>
        <w:t>Gleitkommazahlen bei vectoren</w:t>
      </w:r>
    </w:p>
    <w:p w14:paraId="4F778088" w14:textId="77777777" w:rsidR="008B12D4" w:rsidRPr="00C73FB9" w:rsidRDefault="008B12D4" w:rsidP="008B12D4">
      <w:pPr>
        <w:pStyle w:val="Listenabsatz"/>
        <w:numPr>
          <w:ilvl w:val="0"/>
          <w:numId w:val="33"/>
        </w:numPr>
        <w:rPr>
          <w:color w:val="FF0000"/>
        </w:rPr>
      </w:pPr>
      <w:r w:rsidRPr="00C73FB9">
        <w:rPr>
          <w:color w:val="FF0000"/>
        </w:rPr>
        <w:t>Analyse und Begründung für</w:t>
      </w:r>
    </w:p>
    <w:p w14:paraId="2C74C24E" w14:textId="1A12FF6C" w:rsidR="007D10A4" w:rsidRPr="007D10A4" w:rsidRDefault="008B12D4" w:rsidP="007D10A4">
      <w:pPr>
        <w:pStyle w:val="Listenabsatz"/>
        <w:numPr>
          <w:ilvl w:val="1"/>
          <w:numId w:val="33"/>
        </w:numPr>
        <w:rPr>
          <w:color w:val="FF0000"/>
        </w:rPr>
      </w:pPr>
      <w:r w:rsidRPr="00C73FB9">
        <w:rPr>
          <w:color w:val="FF0000"/>
        </w:rPr>
        <w:t>Umfang der Tests</w:t>
      </w:r>
    </w:p>
    <w:p w14:paraId="026F3AE0" w14:textId="0A0DC09D" w:rsidR="008B12D4" w:rsidRDefault="008B12D4" w:rsidP="008B12D4">
      <w:pPr>
        <w:pStyle w:val="Listenabsatz"/>
        <w:numPr>
          <w:ilvl w:val="1"/>
          <w:numId w:val="33"/>
        </w:numPr>
        <w:rPr>
          <w:color w:val="FF0000"/>
        </w:rPr>
      </w:pPr>
      <w:r w:rsidRPr="00C73FB9">
        <w:rPr>
          <w:color w:val="FF0000"/>
        </w:rPr>
        <w:t>Einsatz der Fake/MockObjekte</w:t>
      </w:r>
    </w:p>
    <w:p w14:paraId="4CA30B38" w14:textId="5A0166EC" w:rsidR="007D10A4" w:rsidRDefault="007D10A4" w:rsidP="007D10A4">
      <w:pPr>
        <w:pStyle w:val="Listenabsatz"/>
        <w:numPr>
          <w:ilvl w:val="2"/>
          <w:numId w:val="33"/>
        </w:numPr>
        <w:rPr>
          <w:color w:val="FF0000"/>
          <w:lang w:val="en-GB"/>
        </w:rPr>
      </w:pPr>
      <w:r w:rsidRPr="00002AC6">
        <w:rPr>
          <w:color w:val="FF0000"/>
          <w:lang w:val="en-GB"/>
        </w:rPr>
        <w:t xml:space="preserve">Coordinate system, </w:t>
      </w:r>
      <w:r w:rsidR="00002AC6" w:rsidRPr="00002AC6">
        <w:rPr>
          <w:color w:val="FF0000"/>
          <w:lang w:val="en-GB"/>
        </w:rPr>
        <w:t>mo</w:t>
      </w:r>
      <w:r w:rsidR="00002AC6">
        <w:rPr>
          <w:color w:val="FF0000"/>
          <w:lang w:val="en-GB"/>
        </w:rPr>
        <w:t>ck player</w:t>
      </w:r>
      <w:r w:rsidR="00226E06">
        <w:rPr>
          <w:color w:val="FF0000"/>
          <w:lang w:val="en-GB"/>
        </w:rPr>
        <w:t xml:space="preserve">, </w:t>
      </w:r>
      <w:r w:rsidR="00D151EE">
        <w:rPr>
          <w:color w:val="FF0000"/>
          <w:lang w:val="en-GB"/>
        </w:rPr>
        <w:t xml:space="preserve">mockgame, mock coordiantesystem, </w:t>
      </w:r>
      <w:r w:rsidR="00226E06">
        <w:rPr>
          <w:color w:val="FF0000"/>
          <w:lang w:val="en-GB"/>
        </w:rPr>
        <w:t>Mock personDatabase</w:t>
      </w:r>
    </w:p>
    <w:p w14:paraId="02D66293" w14:textId="36BEDB7C" w:rsidR="00D151EE" w:rsidRPr="00002AC6" w:rsidRDefault="00D151EE" w:rsidP="00D151EE">
      <w:pPr>
        <w:pStyle w:val="Listenabsatz"/>
        <w:numPr>
          <w:ilvl w:val="0"/>
          <w:numId w:val="33"/>
        </w:numPr>
        <w:rPr>
          <w:color w:val="FF0000"/>
          <w:lang w:val="en-GB"/>
        </w:rPr>
      </w:pPr>
      <w:r>
        <w:rPr>
          <w:rFonts w:ascii="Consolas" w:hAnsi="Consolas" w:cs="Consolas"/>
          <w:color w:val="008000"/>
          <w:sz w:val="19"/>
          <w:szCs w:val="19"/>
          <w:lang w:val="en-GB"/>
        </w:rPr>
        <w:t>// Annihilate</w:t>
      </w:r>
      <w:r>
        <w:rPr>
          <w:rFonts w:ascii="Consolas" w:hAnsi="Consolas" w:cs="Consolas"/>
          <w:color w:val="008000"/>
          <w:sz w:val="19"/>
          <w:szCs w:val="19"/>
          <w:lang w:val="en-GB"/>
        </w:rPr>
        <w:t xml:space="preserve"> für DB</w:t>
      </w:r>
    </w:p>
    <w:p w14:paraId="3D5E8B69" w14:textId="2429396F" w:rsidR="00EB33DC" w:rsidRDefault="007D10A4" w:rsidP="007D10A4">
      <w:pPr>
        <w:rPr>
          <w:color w:val="FF0000"/>
        </w:rPr>
      </w:pPr>
      <w:r>
        <w:rPr>
          <w:color w:val="FF0000"/>
        </w:rPr>
        <w:t>Beim commiten…</w:t>
      </w:r>
    </w:p>
    <w:p w14:paraId="1C9E1D6B" w14:textId="318B451C" w:rsidR="00EB33DC" w:rsidRDefault="00EB33DC" w:rsidP="007D10A4">
      <w:pPr>
        <w:rPr>
          <w:color w:val="FF0000"/>
        </w:rPr>
      </w:pPr>
      <w:r>
        <w:rPr>
          <w:color w:val="FF0000"/>
        </w:rPr>
        <w:t>Neue Coverage…</w:t>
      </w:r>
    </w:p>
    <w:tbl>
      <w:tblPr>
        <w:tblStyle w:val="Tabellenraster"/>
        <w:tblW w:w="0" w:type="auto"/>
        <w:tblLook w:val="04A0" w:firstRow="1" w:lastRow="0" w:firstColumn="1" w:lastColumn="0" w:noHBand="0" w:noVBand="1"/>
      </w:tblPr>
      <w:tblGrid>
        <w:gridCol w:w="421"/>
        <w:gridCol w:w="4961"/>
        <w:gridCol w:w="3112"/>
      </w:tblGrid>
      <w:tr w:rsidR="00E73D03" w14:paraId="2C1B5097" w14:textId="77777777" w:rsidTr="00031EE8">
        <w:tc>
          <w:tcPr>
            <w:tcW w:w="5382" w:type="dxa"/>
            <w:gridSpan w:val="2"/>
            <w:tcBorders>
              <w:right w:val="nil"/>
            </w:tcBorders>
            <w:shd w:val="clear" w:color="auto" w:fill="292929" w:themeFill="accent1"/>
          </w:tcPr>
          <w:p w14:paraId="1784166D" w14:textId="77777777" w:rsidR="00E73D03" w:rsidRPr="008B12D4" w:rsidRDefault="00E73D03" w:rsidP="00031EE8">
            <w:pPr>
              <w:spacing w:before="60" w:after="60" w:line="240" w:lineRule="auto"/>
              <w:rPr>
                <w:b/>
                <w:sz w:val="36"/>
                <w:szCs w:val="36"/>
              </w:rPr>
            </w:pPr>
            <w:r w:rsidRPr="008B12D4">
              <w:rPr>
                <w:b/>
                <w:sz w:val="36"/>
                <w:szCs w:val="36"/>
              </w:rPr>
              <w:t>Projekt / Namespace</w:t>
            </w:r>
          </w:p>
        </w:tc>
        <w:tc>
          <w:tcPr>
            <w:tcW w:w="3112" w:type="dxa"/>
            <w:tcBorders>
              <w:left w:val="nil"/>
              <w:bottom w:val="single" w:sz="4" w:space="0" w:color="auto"/>
            </w:tcBorders>
            <w:shd w:val="clear" w:color="auto" w:fill="292929" w:themeFill="accent1"/>
          </w:tcPr>
          <w:p w14:paraId="415D1C81" w14:textId="77777777" w:rsidR="00E73D03" w:rsidRPr="008B12D4" w:rsidRDefault="00E73D03" w:rsidP="00031EE8">
            <w:pPr>
              <w:spacing w:before="60" w:after="60" w:line="240" w:lineRule="auto"/>
              <w:jc w:val="right"/>
              <w:rPr>
                <w:b/>
                <w:sz w:val="36"/>
                <w:szCs w:val="36"/>
              </w:rPr>
            </w:pPr>
            <w:r w:rsidRPr="008B12D4">
              <w:rPr>
                <w:b/>
                <w:sz w:val="36"/>
                <w:szCs w:val="36"/>
              </w:rPr>
              <w:t>Code Coverage</w:t>
            </w:r>
          </w:p>
        </w:tc>
      </w:tr>
      <w:tr w:rsidR="00E73D03" w14:paraId="06B055BF" w14:textId="77777777" w:rsidTr="00031EE8">
        <w:tc>
          <w:tcPr>
            <w:tcW w:w="5382" w:type="dxa"/>
            <w:gridSpan w:val="2"/>
            <w:tcBorders>
              <w:right w:val="nil"/>
            </w:tcBorders>
          </w:tcPr>
          <w:p w14:paraId="2EEF6E86" w14:textId="77777777" w:rsidR="00E73D03" w:rsidRPr="008B12D4" w:rsidRDefault="00E73D03" w:rsidP="00031EE8">
            <w:pPr>
              <w:pStyle w:val="code"/>
              <w:spacing w:line="240" w:lineRule="auto"/>
              <w:jc w:val="left"/>
              <w:rPr>
                <w:rFonts w:ascii="Segoe UI" w:hAnsi="Segoe UI" w:cs="Segoe UI"/>
                <w:b/>
                <w:sz w:val="32"/>
                <w:szCs w:val="32"/>
              </w:rPr>
            </w:pPr>
            <w:r w:rsidRPr="008B12D4">
              <w:rPr>
                <w:rFonts w:ascii="Segoe UI" w:hAnsi="Segoe UI" w:cs="Segoe UI"/>
                <w:b/>
                <w:sz w:val="32"/>
                <w:szCs w:val="32"/>
              </w:rPr>
              <w:t>WeepingSnake.ConsoleClient</w:t>
            </w:r>
          </w:p>
        </w:tc>
        <w:tc>
          <w:tcPr>
            <w:tcW w:w="3112" w:type="dxa"/>
            <w:tcBorders>
              <w:left w:val="nil"/>
            </w:tcBorders>
          </w:tcPr>
          <w:p w14:paraId="326FD0F7" w14:textId="0AABB8C7" w:rsidR="00E73D03" w:rsidRPr="008B12D4" w:rsidRDefault="00E73D03" w:rsidP="00031EE8">
            <w:pPr>
              <w:pStyle w:val="code"/>
              <w:spacing w:line="240" w:lineRule="auto"/>
              <w:jc w:val="right"/>
              <w:rPr>
                <w:rFonts w:ascii="Segoe UI" w:hAnsi="Segoe UI" w:cs="Segoe UI"/>
                <w:b/>
                <w:sz w:val="32"/>
                <w:szCs w:val="32"/>
              </w:rPr>
            </w:pPr>
            <w:r>
              <w:rPr>
                <w:rFonts w:ascii="Segoe UI" w:hAnsi="Segoe UI" w:cs="Segoe UI"/>
                <w:b/>
                <w:sz w:val="32"/>
                <w:szCs w:val="32"/>
              </w:rPr>
              <w:t>3</w:t>
            </w:r>
            <w:r>
              <w:rPr>
                <w:rFonts w:ascii="Segoe UI" w:hAnsi="Segoe UI" w:cs="Segoe UI"/>
                <w:b/>
                <w:sz w:val="32"/>
                <w:szCs w:val="32"/>
              </w:rPr>
              <w:t>,0</w:t>
            </w:r>
            <w:r>
              <w:rPr>
                <w:rFonts w:ascii="Segoe UI" w:hAnsi="Segoe UI" w:cs="Segoe UI"/>
                <w:b/>
                <w:sz w:val="32"/>
                <w:szCs w:val="32"/>
              </w:rPr>
              <w:t>3</w:t>
            </w:r>
            <w:r w:rsidRPr="008B12D4">
              <w:rPr>
                <w:rFonts w:ascii="Segoe UI" w:hAnsi="Segoe UI" w:cs="Segoe UI"/>
                <w:b/>
                <w:sz w:val="32"/>
                <w:szCs w:val="32"/>
              </w:rPr>
              <w:t xml:space="preserve"> %</w:t>
            </w:r>
          </w:p>
        </w:tc>
      </w:tr>
      <w:tr w:rsidR="00E73D03" w14:paraId="01E7F9B5" w14:textId="77777777" w:rsidTr="00031EE8">
        <w:tc>
          <w:tcPr>
            <w:tcW w:w="421" w:type="dxa"/>
          </w:tcPr>
          <w:p w14:paraId="35D634D6" w14:textId="77777777" w:rsidR="00E73D03" w:rsidRPr="00C20446" w:rsidRDefault="00E73D03" w:rsidP="00031EE8">
            <w:pPr>
              <w:spacing w:before="20" w:after="20" w:line="240" w:lineRule="auto"/>
            </w:pPr>
          </w:p>
        </w:tc>
        <w:tc>
          <w:tcPr>
            <w:tcW w:w="4961" w:type="dxa"/>
            <w:tcBorders>
              <w:right w:val="nil"/>
            </w:tcBorders>
            <w:vAlign w:val="center"/>
          </w:tcPr>
          <w:p w14:paraId="75B5D546" w14:textId="77777777" w:rsidR="00E73D03" w:rsidRPr="007B1A3E" w:rsidRDefault="00E73D03" w:rsidP="00031EE8">
            <w:pPr>
              <w:pStyle w:val="code"/>
              <w:spacing w:line="240" w:lineRule="auto"/>
              <w:jc w:val="left"/>
              <w:rPr>
                <w:rFonts w:ascii="Segoe UI" w:hAnsi="Segoe UI" w:cs="Segoe UI"/>
                <w:sz w:val="26"/>
                <w:szCs w:val="26"/>
              </w:rPr>
            </w:pPr>
            <w:r w:rsidRPr="007B1A3E">
              <w:rPr>
                <w:rFonts w:ascii="Segoe UI" w:hAnsi="Segoe UI" w:cs="Segoe UI"/>
                <w:sz w:val="26"/>
                <w:szCs w:val="26"/>
              </w:rPr>
              <w:t>Navigation</w:t>
            </w:r>
          </w:p>
        </w:tc>
        <w:tc>
          <w:tcPr>
            <w:tcW w:w="3112" w:type="dxa"/>
            <w:tcBorders>
              <w:left w:val="nil"/>
            </w:tcBorders>
          </w:tcPr>
          <w:p w14:paraId="5BC3CEF8" w14:textId="6620A366" w:rsidR="00E73D03" w:rsidRPr="007B1A3E" w:rsidRDefault="00E73D03" w:rsidP="00031EE8">
            <w:pPr>
              <w:pStyle w:val="code"/>
              <w:spacing w:line="240" w:lineRule="auto"/>
              <w:jc w:val="right"/>
              <w:rPr>
                <w:rFonts w:ascii="Segoe UI" w:hAnsi="Segoe UI" w:cs="Segoe UI"/>
                <w:sz w:val="26"/>
                <w:szCs w:val="26"/>
              </w:rPr>
            </w:pPr>
            <w:r>
              <w:rPr>
                <w:rFonts w:ascii="Segoe UI" w:hAnsi="Segoe UI" w:cs="Segoe UI"/>
                <w:sz w:val="26"/>
                <w:szCs w:val="26"/>
              </w:rPr>
              <w:t>3</w:t>
            </w:r>
            <w:r>
              <w:rPr>
                <w:rFonts w:ascii="Segoe UI" w:hAnsi="Segoe UI" w:cs="Segoe UI"/>
                <w:sz w:val="26"/>
                <w:szCs w:val="26"/>
              </w:rPr>
              <w:t>,0</w:t>
            </w:r>
            <w:r>
              <w:rPr>
                <w:rFonts w:ascii="Segoe UI" w:hAnsi="Segoe UI" w:cs="Segoe UI"/>
                <w:sz w:val="26"/>
                <w:szCs w:val="26"/>
              </w:rPr>
              <w:t>3</w:t>
            </w:r>
            <w:r w:rsidRPr="007B1A3E">
              <w:rPr>
                <w:rFonts w:ascii="Segoe UI" w:hAnsi="Segoe UI" w:cs="Segoe UI"/>
                <w:sz w:val="26"/>
                <w:szCs w:val="26"/>
              </w:rPr>
              <w:t xml:space="preserve"> %</w:t>
            </w:r>
          </w:p>
        </w:tc>
      </w:tr>
      <w:tr w:rsidR="00E73D03" w14:paraId="4C59223E" w14:textId="77777777" w:rsidTr="00031EE8">
        <w:tc>
          <w:tcPr>
            <w:tcW w:w="5382" w:type="dxa"/>
            <w:gridSpan w:val="2"/>
            <w:tcBorders>
              <w:right w:val="nil"/>
            </w:tcBorders>
          </w:tcPr>
          <w:p w14:paraId="3B6340AA" w14:textId="77777777" w:rsidR="00E73D03" w:rsidRPr="008B12D4" w:rsidRDefault="00E73D03" w:rsidP="00031EE8">
            <w:pPr>
              <w:pStyle w:val="code"/>
              <w:spacing w:line="240" w:lineRule="auto"/>
              <w:jc w:val="left"/>
              <w:rPr>
                <w:rFonts w:ascii="Segoe UI" w:hAnsi="Segoe UI" w:cs="Segoe UI"/>
                <w:b/>
                <w:sz w:val="32"/>
                <w:szCs w:val="32"/>
              </w:rPr>
            </w:pPr>
            <w:r w:rsidRPr="008B12D4">
              <w:rPr>
                <w:rFonts w:ascii="Segoe UI" w:hAnsi="Segoe UI" w:cs="Segoe UI"/>
                <w:b/>
                <w:sz w:val="32"/>
                <w:szCs w:val="32"/>
              </w:rPr>
              <w:t>WeepingSnake.Game</w:t>
            </w:r>
          </w:p>
        </w:tc>
        <w:tc>
          <w:tcPr>
            <w:tcW w:w="3112" w:type="dxa"/>
            <w:tcBorders>
              <w:left w:val="nil"/>
            </w:tcBorders>
          </w:tcPr>
          <w:p w14:paraId="69B47E2B" w14:textId="418E2053" w:rsidR="00E73D03" w:rsidRPr="008B12D4" w:rsidRDefault="00E73D03" w:rsidP="00031EE8">
            <w:pPr>
              <w:pStyle w:val="code"/>
              <w:spacing w:line="240" w:lineRule="auto"/>
              <w:jc w:val="right"/>
              <w:rPr>
                <w:rFonts w:ascii="Segoe UI" w:hAnsi="Segoe UI" w:cs="Segoe UI"/>
                <w:b/>
                <w:sz w:val="32"/>
                <w:szCs w:val="32"/>
              </w:rPr>
            </w:pPr>
            <w:r>
              <w:rPr>
                <w:rFonts w:ascii="Segoe UI" w:hAnsi="Segoe UI" w:cs="Segoe UI"/>
                <w:b/>
                <w:sz w:val="32"/>
                <w:szCs w:val="32"/>
              </w:rPr>
              <w:t>66</w:t>
            </w:r>
            <w:r w:rsidRPr="008B12D4">
              <w:rPr>
                <w:rFonts w:ascii="Segoe UI" w:hAnsi="Segoe UI" w:cs="Segoe UI"/>
                <w:b/>
                <w:sz w:val="32"/>
                <w:szCs w:val="32"/>
              </w:rPr>
              <w:t>,</w:t>
            </w:r>
            <w:r>
              <w:rPr>
                <w:rFonts w:ascii="Segoe UI" w:hAnsi="Segoe UI" w:cs="Segoe UI"/>
                <w:b/>
                <w:sz w:val="32"/>
                <w:szCs w:val="32"/>
              </w:rPr>
              <w:t>35</w:t>
            </w:r>
            <w:r w:rsidRPr="008B12D4">
              <w:rPr>
                <w:rFonts w:ascii="Segoe UI" w:hAnsi="Segoe UI" w:cs="Segoe UI"/>
                <w:b/>
                <w:sz w:val="32"/>
                <w:szCs w:val="32"/>
              </w:rPr>
              <w:t xml:space="preserve"> %</w:t>
            </w:r>
          </w:p>
        </w:tc>
      </w:tr>
      <w:tr w:rsidR="00E73D03" w14:paraId="118E7CB1" w14:textId="77777777" w:rsidTr="00031EE8">
        <w:tc>
          <w:tcPr>
            <w:tcW w:w="421" w:type="dxa"/>
            <w:vMerge w:val="restart"/>
          </w:tcPr>
          <w:p w14:paraId="12839093" w14:textId="77777777" w:rsidR="00E73D03" w:rsidRDefault="00E73D03" w:rsidP="00031EE8">
            <w:pPr>
              <w:spacing w:before="20" w:after="20" w:line="240" w:lineRule="auto"/>
            </w:pPr>
          </w:p>
        </w:tc>
        <w:tc>
          <w:tcPr>
            <w:tcW w:w="4961" w:type="dxa"/>
            <w:tcBorders>
              <w:right w:val="nil"/>
            </w:tcBorders>
            <w:vAlign w:val="center"/>
          </w:tcPr>
          <w:p w14:paraId="5C4E0808" w14:textId="77777777" w:rsidR="00E73D03" w:rsidRPr="007B1A3E" w:rsidRDefault="00E73D03" w:rsidP="00031EE8">
            <w:pPr>
              <w:pStyle w:val="code"/>
              <w:spacing w:line="240" w:lineRule="auto"/>
              <w:jc w:val="left"/>
              <w:rPr>
                <w:rFonts w:ascii="Segoe UI" w:hAnsi="Segoe UI" w:cs="Segoe UI"/>
                <w:sz w:val="26"/>
                <w:szCs w:val="26"/>
              </w:rPr>
            </w:pPr>
          </w:p>
        </w:tc>
        <w:tc>
          <w:tcPr>
            <w:tcW w:w="3112" w:type="dxa"/>
            <w:tcBorders>
              <w:left w:val="nil"/>
            </w:tcBorders>
          </w:tcPr>
          <w:p w14:paraId="3896F053" w14:textId="2095BEB2" w:rsidR="00E73D03" w:rsidRPr="007B1A3E" w:rsidRDefault="00E73D03" w:rsidP="00031EE8">
            <w:pPr>
              <w:pStyle w:val="code"/>
              <w:spacing w:line="240" w:lineRule="auto"/>
              <w:jc w:val="right"/>
              <w:rPr>
                <w:rFonts w:ascii="Segoe UI" w:hAnsi="Segoe UI" w:cs="Segoe UI"/>
                <w:sz w:val="26"/>
                <w:szCs w:val="26"/>
              </w:rPr>
            </w:pPr>
            <w:r>
              <w:rPr>
                <w:rFonts w:ascii="Segoe UI" w:hAnsi="Segoe UI" w:cs="Segoe UI"/>
                <w:sz w:val="26"/>
                <w:szCs w:val="26"/>
              </w:rPr>
              <w:t>43</w:t>
            </w:r>
            <w:r w:rsidRPr="007B1A3E">
              <w:rPr>
                <w:rFonts w:ascii="Segoe UI" w:hAnsi="Segoe UI" w:cs="Segoe UI"/>
                <w:sz w:val="26"/>
                <w:szCs w:val="26"/>
              </w:rPr>
              <w:t>,</w:t>
            </w:r>
            <w:r>
              <w:rPr>
                <w:rFonts w:ascii="Segoe UI" w:hAnsi="Segoe UI" w:cs="Segoe UI"/>
                <w:sz w:val="26"/>
                <w:szCs w:val="26"/>
              </w:rPr>
              <w:t>81</w:t>
            </w:r>
            <w:r w:rsidRPr="007B1A3E">
              <w:rPr>
                <w:rFonts w:ascii="Segoe UI" w:hAnsi="Segoe UI" w:cs="Segoe UI"/>
                <w:sz w:val="26"/>
                <w:szCs w:val="26"/>
              </w:rPr>
              <w:t xml:space="preserve"> %</w:t>
            </w:r>
          </w:p>
        </w:tc>
      </w:tr>
      <w:tr w:rsidR="00E73D03" w14:paraId="46196259" w14:textId="77777777" w:rsidTr="00031EE8">
        <w:tc>
          <w:tcPr>
            <w:tcW w:w="421" w:type="dxa"/>
            <w:vMerge/>
          </w:tcPr>
          <w:p w14:paraId="2252524B" w14:textId="77777777" w:rsidR="00E73D03" w:rsidRDefault="00E73D03" w:rsidP="00031EE8">
            <w:pPr>
              <w:spacing w:before="20" w:after="20" w:line="240" w:lineRule="auto"/>
            </w:pPr>
          </w:p>
        </w:tc>
        <w:tc>
          <w:tcPr>
            <w:tcW w:w="4961" w:type="dxa"/>
            <w:tcBorders>
              <w:right w:val="nil"/>
            </w:tcBorders>
            <w:vAlign w:val="center"/>
          </w:tcPr>
          <w:p w14:paraId="4B2BBF5E" w14:textId="77777777" w:rsidR="00E73D03" w:rsidRPr="007B1A3E" w:rsidRDefault="00E73D03" w:rsidP="00031EE8">
            <w:pPr>
              <w:pStyle w:val="code"/>
              <w:spacing w:line="240" w:lineRule="auto"/>
              <w:jc w:val="left"/>
              <w:rPr>
                <w:rFonts w:ascii="Segoe UI" w:hAnsi="Segoe UI" w:cs="Segoe UI"/>
                <w:sz w:val="26"/>
                <w:szCs w:val="26"/>
              </w:rPr>
            </w:pPr>
            <w:r w:rsidRPr="007B1A3E">
              <w:rPr>
                <w:rFonts w:ascii="Segoe UI" w:hAnsi="Segoe UI" w:cs="Segoe UI"/>
                <w:sz w:val="26"/>
                <w:szCs w:val="26"/>
              </w:rPr>
              <w:t>Geometry</w:t>
            </w:r>
          </w:p>
        </w:tc>
        <w:tc>
          <w:tcPr>
            <w:tcW w:w="3112" w:type="dxa"/>
            <w:tcBorders>
              <w:left w:val="nil"/>
            </w:tcBorders>
          </w:tcPr>
          <w:p w14:paraId="685954DC" w14:textId="08A2911B" w:rsidR="00E73D03" w:rsidRPr="007B1A3E" w:rsidRDefault="00E73D03" w:rsidP="00031EE8">
            <w:pPr>
              <w:pStyle w:val="code"/>
              <w:spacing w:line="240" w:lineRule="auto"/>
              <w:jc w:val="right"/>
              <w:rPr>
                <w:rFonts w:ascii="Segoe UI" w:hAnsi="Segoe UI" w:cs="Segoe UI"/>
                <w:sz w:val="26"/>
                <w:szCs w:val="26"/>
              </w:rPr>
            </w:pPr>
            <w:r>
              <w:rPr>
                <w:rFonts w:ascii="Segoe UI" w:hAnsi="Segoe UI" w:cs="Segoe UI"/>
                <w:sz w:val="26"/>
                <w:szCs w:val="26"/>
              </w:rPr>
              <w:t>93,89</w:t>
            </w:r>
            <w:r w:rsidRPr="007B1A3E">
              <w:rPr>
                <w:rFonts w:ascii="Segoe UI" w:hAnsi="Segoe UI" w:cs="Segoe UI"/>
                <w:sz w:val="26"/>
                <w:szCs w:val="26"/>
              </w:rPr>
              <w:t xml:space="preserve"> %</w:t>
            </w:r>
          </w:p>
        </w:tc>
      </w:tr>
      <w:tr w:rsidR="00E73D03" w14:paraId="47F21DE3" w14:textId="77777777" w:rsidTr="00031EE8">
        <w:tc>
          <w:tcPr>
            <w:tcW w:w="421" w:type="dxa"/>
            <w:vMerge/>
          </w:tcPr>
          <w:p w14:paraId="56DED5C9" w14:textId="77777777" w:rsidR="00E73D03" w:rsidRDefault="00E73D03" w:rsidP="00031EE8">
            <w:pPr>
              <w:spacing w:before="20" w:after="20" w:line="240" w:lineRule="auto"/>
            </w:pPr>
          </w:p>
        </w:tc>
        <w:tc>
          <w:tcPr>
            <w:tcW w:w="4961" w:type="dxa"/>
            <w:tcBorders>
              <w:right w:val="nil"/>
            </w:tcBorders>
            <w:vAlign w:val="center"/>
          </w:tcPr>
          <w:p w14:paraId="3DBC579C" w14:textId="77777777" w:rsidR="00E73D03" w:rsidRPr="007B1A3E" w:rsidRDefault="00E73D03"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Person</w:t>
            </w:r>
          </w:p>
        </w:tc>
        <w:tc>
          <w:tcPr>
            <w:tcW w:w="3112" w:type="dxa"/>
            <w:tcBorders>
              <w:left w:val="nil"/>
            </w:tcBorders>
          </w:tcPr>
          <w:p w14:paraId="7D79E278" w14:textId="17D2E46E" w:rsidR="00E73D03" w:rsidRPr="007B1A3E" w:rsidRDefault="00E73D03" w:rsidP="00031EE8">
            <w:pPr>
              <w:pStyle w:val="code"/>
              <w:keepNext/>
              <w:spacing w:line="240" w:lineRule="auto"/>
              <w:jc w:val="right"/>
              <w:rPr>
                <w:rFonts w:ascii="Segoe UI" w:hAnsi="Segoe UI" w:cs="Segoe UI"/>
                <w:sz w:val="26"/>
                <w:szCs w:val="26"/>
              </w:rPr>
            </w:pPr>
            <w:r>
              <w:rPr>
                <w:rFonts w:ascii="Segoe UI" w:hAnsi="Segoe UI" w:cs="Segoe UI"/>
                <w:sz w:val="26"/>
                <w:szCs w:val="26"/>
              </w:rPr>
              <w:t>91,23</w:t>
            </w:r>
            <w:r w:rsidRPr="007B1A3E">
              <w:rPr>
                <w:rFonts w:ascii="Segoe UI" w:hAnsi="Segoe UI" w:cs="Segoe UI"/>
                <w:sz w:val="26"/>
                <w:szCs w:val="26"/>
              </w:rPr>
              <w:t xml:space="preserve"> %</w:t>
            </w:r>
          </w:p>
        </w:tc>
      </w:tr>
      <w:tr w:rsidR="00E73D03" w14:paraId="52645A4C" w14:textId="77777777" w:rsidTr="00031EE8">
        <w:tc>
          <w:tcPr>
            <w:tcW w:w="421" w:type="dxa"/>
            <w:vMerge/>
          </w:tcPr>
          <w:p w14:paraId="2E7176E4" w14:textId="77777777" w:rsidR="00E73D03" w:rsidRDefault="00E73D03" w:rsidP="00031EE8">
            <w:pPr>
              <w:spacing w:before="20" w:after="20" w:line="240" w:lineRule="auto"/>
            </w:pPr>
          </w:p>
        </w:tc>
        <w:tc>
          <w:tcPr>
            <w:tcW w:w="4961" w:type="dxa"/>
            <w:tcBorders>
              <w:right w:val="nil"/>
            </w:tcBorders>
            <w:vAlign w:val="center"/>
          </w:tcPr>
          <w:p w14:paraId="51EAD21B" w14:textId="77777777" w:rsidR="00E73D03" w:rsidRPr="007B1A3E" w:rsidRDefault="00E73D03"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w:t>
            </w:r>
          </w:p>
        </w:tc>
        <w:tc>
          <w:tcPr>
            <w:tcW w:w="3112" w:type="dxa"/>
            <w:tcBorders>
              <w:left w:val="nil"/>
            </w:tcBorders>
          </w:tcPr>
          <w:p w14:paraId="388B4860" w14:textId="043568EE" w:rsidR="00E73D03" w:rsidRPr="007B1A3E" w:rsidRDefault="00E73D03" w:rsidP="00031EE8">
            <w:pPr>
              <w:pStyle w:val="code"/>
              <w:keepNext/>
              <w:spacing w:line="240" w:lineRule="auto"/>
              <w:jc w:val="right"/>
              <w:rPr>
                <w:rFonts w:ascii="Segoe UI" w:hAnsi="Segoe UI" w:cs="Segoe UI"/>
                <w:sz w:val="26"/>
                <w:szCs w:val="26"/>
              </w:rPr>
            </w:pPr>
            <w:r>
              <w:rPr>
                <w:rFonts w:ascii="Segoe UI" w:hAnsi="Segoe UI" w:cs="Segoe UI"/>
                <w:sz w:val="26"/>
                <w:szCs w:val="26"/>
              </w:rPr>
              <w:t>76,44</w:t>
            </w:r>
            <w:r w:rsidRPr="007B1A3E">
              <w:rPr>
                <w:rFonts w:ascii="Segoe UI" w:hAnsi="Segoe UI" w:cs="Segoe UI"/>
                <w:sz w:val="26"/>
                <w:szCs w:val="26"/>
              </w:rPr>
              <w:t xml:space="preserve"> %</w:t>
            </w:r>
          </w:p>
        </w:tc>
      </w:tr>
      <w:tr w:rsidR="00E73D03" w14:paraId="49E0F8A0" w14:textId="77777777" w:rsidTr="00031EE8">
        <w:tc>
          <w:tcPr>
            <w:tcW w:w="421" w:type="dxa"/>
            <w:vMerge/>
          </w:tcPr>
          <w:p w14:paraId="6EE90420" w14:textId="77777777" w:rsidR="00E73D03" w:rsidRDefault="00E73D03" w:rsidP="00031EE8">
            <w:pPr>
              <w:spacing w:before="20" w:after="20" w:line="240" w:lineRule="auto"/>
            </w:pPr>
          </w:p>
        </w:tc>
        <w:tc>
          <w:tcPr>
            <w:tcW w:w="4961" w:type="dxa"/>
            <w:tcBorders>
              <w:right w:val="nil"/>
            </w:tcBorders>
            <w:vAlign w:val="center"/>
          </w:tcPr>
          <w:p w14:paraId="7C503CC0" w14:textId="77777777" w:rsidR="00E73D03" w:rsidRPr="007B1A3E" w:rsidRDefault="00E73D03"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Player.ComputerPlayer</w:t>
            </w:r>
          </w:p>
        </w:tc>
        <w:tc>
          <w:tcPr>
            <w:tcW w:w="3112" w:type="dxa"/>
            <w:tcBorders>
              <w:left w:val="nil"/>
            </w:tcBorders>
          </w:tcPr>
          <w:p w14:paraId="2D379F24" w14:textId="0243BA63" w:rsidR="00E73D03" w:rsidRPr="007B1A3E" w:rsidRDefault="00E73D03" w:rsidP="00031EE8">
            <w:pPr>
              <w:pStyle w:val="code"/>
              <w:keepNext/>
              <w:spacing w:line="240" w:lineRule="auto"/>
              <w:jc w:val="right"/>
              <w:rPr>
                <w:rFonts w:ascii="Segoe UI" w:hAnsi="Segoe UI" w:cs="Segoe UI"/>
                <w:sz w:val="26"/>
                <w:szCs w:val="26"/>
              </w:rPr>
            </w:pPr>
            <w:r>
              <w:rPr>
                <w:rFonts w:ascii="Segoe UI" w:hAnsi="Segoe UI" w:cs="Segoe UI"/>
                <w:sz w:val="26"/>
                <w:szCs w:val="26"/>
              </w:rPr>
              <w:t>88</w:t>
            </w:r>
            <w:r w:rsidRPr="007B1A3E">
              <w:rPr>
                <w:rFonts w:ascii="Segoe UI" w:hAnsi="Segoe UI" w:cs="Segoe UI"/>
                <w:sz w:val="26"/>
                <w:szCs w:val="26"/>
              </w:rPr>
              <w:t>,</w:t>
            </w:r>
            <w:r>
              <w:rPr>
                <w:rFonts w:ascii="Segoe UI" w:hAnsi="Segoe UI" w:cs="Segoe UI"/>
                <w:sz w:val="26"/>
                <w:szCs w:val="26"/>
              </w:rPr>
              <w:t>79</w:t>
            </w:r>
            <w:r w:rsidRPr="007B1A3E">
              <w:rPr>
                <w:rFonts w:ascii="Segoe UI" w:hAnsi="Segoe UI" w:cs="Segoe UI"/>
                <w:sz w:val="26"/>
                <w:szCs w:val="26"/>
              </w:rPr>
              <w:t xml:space="preserve"> %</w:t>
            </w:r>
          </w:p>
        </w:tc>
      </w:tr>
      <w:tr w:rsidR="00E73D03" w14:paraId="7DC41ACB" w14:textId="77777777" w:rsidTr="00031EE8">
        <w:tc>
          <w:tcPr>
            <w:tcW w:w="421" w:type="dxa"/>
            <w:vMerge/>
          </w:tcPr>
          <w:p w14:paraId="56AEF614" w14:textId="77777777" w:rsidR="00E73D03" w:rsidRDefault="00E73D03" w:rsidP="00031EE8">
            <w:pPr>
              <w:spacing w:before="20" w:after="20" w:line="240" w:lineRule="auto"/>
            </w:pPr>
          </w:p>
        </w:tc>
        <w:tc>
          <w:tcPr>
            <w:tcW w:w="4961" w:type="dxa"/>
            <w:tcBorders>
              <w:right w:val="nil"/>
            </w:tcBorders>
            <w:vAlign w:val="center"/>
          </w:tcPr>
          <w:p w14:paraId="112342F2" w14:textId="77777777" w:rsidR="00E73D03" w:rsidRPr="007B1A3E" w:rsidRDefault="00E73D03"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Structs</w:t>
            </w:r>
          </w:p>
        </w:tc>
        <w:tc>
          <w:tcPr>
            <w:tcW w:w="3112" w:type="dxa"/>
            <w:tcBorders>
              <w:left w:val="nil"/>
            </w:tcBorders>
          </w:tcPr>
          <w:p w14:paraId="10CC040D" w14:textId="6F3311EA" w:rsidR="00E73D03" w:rsidRPr="007B1A3E" w:rsidRDefault="00E73D03" w:rsidP="00031EE8">
            <w:pPr>
              <w:pStyle w:val="code"/>
              <w:keepNext/>
              <w:spacing w:line="240" w:lineRule="auto"/>
              <w:jc w:val="right"/>
              <w:rPr>
                <w:rFonts w:ascii="Segoe UI" w:hAnsi="Segoe UI" w:cs="Segoe UI"/>
                <w:sz w:val="26"/>
                <w:szCs w:val="26"/>
              </w:rPr>
            </w:pPr>
            <w:r>
              <w:rPr>
                <w:rFonts w:ascii="Segoe UI" w:hAnsi="Segoe UI" w:cs="Segoe UI"/>
                <w:sz w:val="26"/>
                <w:szCs w:val="26"/>
              </w:rPr>
              <w:t>10</w:t>
            </w:r>
            <w:r w:rsidRPr="007B1A3E">
              <w:rPr>
                <w:rFonts w:ascii="Segoe UI" w:hAnsi="Segoe UI" w:cs="Segoe UI"/>
                <w:sz w:val="26"/>
                <w:szCs w:val="26"/>
              </w:rPr>
              <w:t>0,00 %</w:t>
            </w:r>
          </w:p>
        </w:tc>
      </w:tr>
      <w:tr w:rsidR="00E73D03" w14:paraId="6D6BC611" w14:textId="77777777" w:rsidTr="00031EE8">
        <w:tc>
          <w:tcPr>
            <w:tcW w:w="421" w:type="dxa"/>
            <w:vMerge/>
          </w:tcPr>
          <w:p w14:paraId="6744E72A" w14:textId="77777777" w:rsidR="00E73D03" w:rsidRDefault="00E73D03" w:rsidP="00031EE8">
            <w:pPr>
              <w:spacing w:before="20" w:after="20" w:line="240" w:lineRule="auto"/>
            </w:pPr>
          </w:p>
        </w:tc>
        <w:tc>
          <w:tcPr>
            <w:tcW w:w="4961" w:type="dxa"/>
            <w:tcBorders>
              <w:right w:val="nil"/>
            </w:tcBorders>
            <w:vAlign w:val="center"/>
          </w:tcPr>
          <w:p w14:paraId="59651531" w14:textId="77777777" w:rsidR="00E73D03" w:rsidRPr="007B1A3E" w:rsidRDefault="00E73D03"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Utility.Extensions</w:t>
            </w:r>
          </w:p>
        </w:tc>
        <w:tc>
          <w:tcPr>
            <w:tcW w:w="3112" w:type="dxa"/>
            <w:tcBorders>
              <w:left w:val="nil"/>
            </w:tcBorders>
          </w:tcPr>
          <w:p w14:paraId="15EAD7F6" w14:textId="4861BEB5" w:rsidR="00E73D03" w:rsidRPr="007B1A3E" w:rsidRDefault="00E73D03" w:rsidP="00031EE8">
            <w:pPr>
              <w:pStyle w:val="code"/>
              <w:keepNext/>
              <w:spacing w:line="240" w:lineRule="auto"/>
              <w:jc w:val="right"/>
              <w:rPr>
                <w:rFonts w:ascii="Segoe UI" w:hAnsi="Segoe UI" w:cs="Segoe UI"/>
                <w:sz w:val="26"/>
                <w:szCs w:val="26"/>
              </w:rPr>
            </w:pPr>
            <w:r w:rsidRPr="007B1A3E">
              <w:rPr>
                <w:rFonts w:ascii="Segoe UI" w:hAnsi="Segoe UI" w:cs="Segoe UI"/>
                <w:sz w:val="26"/>
                <w:szCs w:val="26"/>
              </w:rPr>
              <w:t>9</w:t>
            </w:r>
            <w:r>
              <w:rPr>
                <w:rFonts w:ascii="Segoe UI" w:hAnsi="Segoe UI" w:cs="Segoe UI"/>
                <w:sz w:val="26"/>
                <w:szCs w:val="26"/>
              </w:rPr>
              <w:t>8</w:t>
            </w:r>
            <w:r w:rsidRPr="007B1A3E">
              <w:rPr>
                <w:rFonts w:ascii="Segoe UI" w:hAnsi="Segoe UI" w:cs="Segoe UI"/>
                <w:sz w:val="26"/>
                <w:szCs w:val="26"/>
              </w:rPr>
              <w:t>,3</w:t>
            </w:r>
            <w:r>
              <w:rPr>
                <w:rFonts w:ascii="Segoe UI" w:hAnsi="Segoe UI" w:cs="Segoe UI"/>
                <w:sz w:val="26"/>
                <w:szCs w:val="26"/>
              </w:rPr>
              <w:t>9</w:t>
            </w:r>
            <w:r w:rsidRPr="007B1A3E">
              <w:rPr>
                <w:rFonts w:ascii="Segoe UI" w:hAnsi="Segoe UI" w:cs="Segoe UI"/>
                <w:sz w:val="26"/>
                <w:szCs w:val="26"/>
              </w:rPr>
              <w:t xml:space="preserve"> %</w:t>
            </w:r>
          </w:p>
        </w:tc>
      </w:tr>
      <w:tr w:rsidR="00E73D03" w14:paraId="7E45F556" w14:textId="77777777" w:rsidTr="00031EE8">
        <w:tc>
          <w:tcPr>
            <w:tcW w:w="421" w:type="dxa"/>
            <w:vMerge/>
          </w:tcPr>
          <w:p w14:paraId="5A9A61E0" w14:textId="77777777" w:rsidR="00E73D03" w:rsidRDefault="00E73D03" w:rsidP="00031EE8">
            <w:pPr>
              <w:spacing w:before="20" w:after="20" w:line="240" w:lineRule="auto"/>
            </w:pPr>
          </w:p>
        </w:tc>
        <w:tc>
          <w:tcPr>
            <w:tcW w:w="4961" w:type="dxa"/>
            <w:tcBorders>
              <w:right w:val="nil"/>
            </w:tcBorders>
            <w:vAlign w:val="center"/>
          </w:tcPr>
          <w:p w14:paraId="6FA9B732" w14:textId="77777777" w:rsidR="00E73D03" w:rsidRPr="007B1A3E" w:rsidRDefault="00E73D03"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Utility.Logging</w:t>
            </w:r>
          </w:p>
        </w:tc>
        <w:tc>
          <w:tcPr>
            <w:tcW w:w="3112" w:type="dxa"/>
            <w:tcBorders>
              <w:left w:val="nil"/>
            </w:tcBorders>
          </w:tcPr>
          <w:p w14:paraId="5CE5FDC9" w14:textId="3BF1BCFF" w:rsidR="00E73D03" w:rsidRPr="007B1A3E" w:rsidRDefault="00E73D03" w:rsidP="00031EE8">
            <w:pPr>
              <w:pStyle w:val="code"/>
              <w:keepNext/>
              <w:spacing w:line="240" w:lineRule="auto"/>
              <w:jc w:val="right"/>
              <w:rPr>
                <w:rFonts w:ascii="Segoe UI" w:hAnsi="Segoe UI" w:cs="Segoe UI"/>
                <w:sz w:val="26"/>
                <w:szCs w:val="26"/>
              </w:rPr>
            </w:pPr>
            <w:r>
              <w:rPr>
                <w:rFonts w:ascii="Segoe UI" w:hAnsi="Segoe UI" w:cs="Segoe UI"/>
                <w:sz w:val="26"/>
                <w:szCs w:val="26"/>
              </w:rPr>
              <w:t>5</w:t>
            </w:r>
            <w:r w:rsidRPr="007B1A3E">
              <w:rPr>
                <w:rFonts w:ascii="Segoe UI" w:hAnsi="Segoe UI" w:cs="Segoe UI"/>
                <w:sz w:val="26"/>
                <w:szCs w:val="26"/>
              </w:rPr>
              <w:t>,</w:t>
            </w:r>
            <w:r>
              <w:rPr>
                <w:rFonts w:ascii="Segoe UI" w:hAnsi="Segoe UI" w:cs="Segoe UI"/>
                <w:sz w:val="26"/>
                <w:szCs w:val="26"/>
              </w:rPr>
              <w:t>17</w:t>
            </w:r>
            <w:r w:rsidRPr="007B1A3E">
              <w:rPr>
                <w:rFonts w:ascii="Segoe UI" w:hAnsi="Segoe UI" w:cs="Segoe UI"/>
                <w:sz w:val="26"/>
                <w:szCs w:val="26"/>
              </w:rPr>
              <w:t xml:space="preserve"> %</w:t>
            </w:r>
          </w:p>
        </w:tc>
      </w:tr>
    </w:tbl>
    <w:p w14:paraId="46E7143F" w14:textId="77777777" w:rsidR="00E73D03" w:rsidRDefault="00E73D03" w:rsidP="007D10A4">
      <w:pPr>
        <w:rPr>
          <w:color w:val="FF0000"/>
        </w:rPr>
      </w:pPr>
    </w:p>
    <w:p w14:paraId="258810FE" w14:textId="77777777" w:rsidR="00123382" w:rsidRDefault="00123382">
      <w:pPr>
        <w:spacing w:line="240" w:lineRule="auto"/>
        <w:jc w:val="left"/>
        <w:rPr>
          <w:color w:val="FF0000"/>
        </w:rPr>
      </w:pPr>
      <w:r>
        <w:rPr>
          <w:color w:val="FF0000"/>
        </w:rPr>
        <w:br w:type="page"/>
      </w:r>
    </w:p>
    <w:p w14:paraId="00324C37" w14:textId="4602F28D" w:rsidR="008B12D4" w:rsidRDefault="008B12D4" w:rsidP="008B12D4">
      <w:pPr>
        <w:pStyle w:val="berschrift2"/>
      </w:pPr>
      <w:bookmarkStart w:id="42" w:name="_Toc72574816"/>
      <w:r>
        <w:lastRenderedPageBreak/>
        <w:t>ATRIP-Regeln</w:t>
      </w:r>
      <w:bookmarkEnd w:id="42"/>
    </w:p>
    <w:p w14:paraId="7A1FE881" w14:textId="4429DD52" w:rsidR="0005487F" w:rsidRDefault="0005487F" w:rsidP="0005487F">
      <w:r>
        <w:t xml:space="preserve">Die Einhaltung der ATRIP Regeln ist für alle </w:t>
      </w:r>
      <w:r w:rsidR="000821F6">
        <w:t>Unit-T</w:t>
      </w:r>
      <w:r>
        <w:t xml:space="preserve">ests Pflicht. </w:t>
      </w:r>
      <w:r w:rsidR="00DE31E8">
        <w:t xml:space="preserve">Da kein Ansatz wie </w:t>
      </w:r>
      <w:r w:rsidR="00DE31E8" w:rsidRPr="00243FDF">
        <w:rPr>
          <w:i/>
        </w:rPr>
        <w:t>Test Driven Development</w:t>
      </w:r>
      <w:r w:rsidR="00DE31E8">
        <w:t xml:space="preserve"> oder </w:t>
      </w:r>
      <w:r w:rsidR="00DE31E8" w:rsidRPr="00243FDF">
        <w:rPr>
          <w:i/>
        </w:rPr>
        <w:t>Test First</w:t>
      </w:r>
      <w:r w:rsidR="00DE31E8">
        <w:t xml:space="preserve"> verwendet wurde, konnte die Einhaltung direkt beim </w:t>
      </w:r>
      <w:r w:rsidR="00F83621">
        <w:t>(</w:t>
      </w:r>
      <w:r w:rsidR="001231F7">
        <w:t>nachträglichen</w:t>
      </w:r>
      <w:r w:rsidR="00F83621">
        <w:t xml:space="preserve">) </w:t>
      </w:r>
      <w:r w:rsidR="00DE31E8">
        <w:t xml:space="preserve">programmieren der Tests sichergestellt werden. Im Folgenden wird die Umsetzung dieser Regeln </w:t>
      </w:r>
      <w:r w:rsidR="002E268B">
        <w:t xml:space="preserve">für </w:t>
      </w:r>
      <w:r w:rsidR="00FC4E10">
        <w:t>a</w:t>
      </w:r>
      <w:r w:rsidR="002E268B">
        <w:t xml:space="preserve">lle Tests </w:t>
      </w:r>
      <w:r w:rsidR="005F7CC8">
        <w:t>für das</w:t>
      </w:r>
      <w:r w:rsidR="002E268B">
        <w:t xml:space="preserve"> Game-Backend </w:t>
      </w:r>
      <w:r w:rsidR="00DE31E8">
        <w:t>betrachtet</w:t>
      </w:r>
      <w:r w:rsidR="002E268B">
        <w:t xml:space="preserve">. Die Tests stehen auf </w:t>
      </w:r>
      <w:hyperlink r:id="rId44" w:history="1">
        <w:r w:rsidR="002E268B" w:rsidRPr="002E268B">
          <w:rPr>
            <w:rStyle w:val="Hyperlink"/>
          </w:rPr>
          <w:t>GitHub</w:t>
        </w:r>
      </w:hyperlink>
      <w:r w:rsidR="002E268B">
        <w:t xml:space="preserve"> zur Verfügung.</w:t>
      </w:r>
    </w:p>
    <w:p w14:paraId="159DD76C" w14:textId="0E5EB11A" w:rsidR="00DE31E8" w:rsidRDefault="00DE31E8" w:rsidP="0005487F"/>
    <w:tbl>
      <w:tblPr>
        <w:tblStyle w:val="Tabellenraster"/>
        <w:tblW w:w="8500" w:type="dxa"/>
        <w:tblLook w:val="04A0" w:firstRow="1" w:lastRow="0" w:firstColumn="1" w:lastColumn="0" w:noHBand="0" w:noVBand="1"/>
      </w:tblPr>
      <w:tblGrid>
        <w:gridCol w:w="1838"/>
        <w:gridCol w:w="6662"/>
      </w:tblGrid>
      <w:tr w:rsidR="00123382" w14:paraId="160F7071" w14:textId="77777777" w:rsidTr="00FC4E10">
        <w:tc>
          <w:tcPr>
            <w:tcW w:w="1838" w:type="dxa"/>
            <w:shd w:val="clear" w:color="auto" w:fill="292929" w:themeFill="accent1"/>
          </w:tcPr>
          <w:p w14:paraId="139B26DD" w14:textId="5D6275B4" w:rsidR="00123382" w:rsidRPr="00EE320B" w:rsidRDefault="00123382" w:rsidP="00031EE8">
            <w:pPr>
              <w:spacing w:before="20" w:after="20" w:line="240" w:lineRule="auto"/>
              <w:rPr>
                <w:b/>
                <w:color w:val="FFFFFF" w:themeColor="background1"/>
              </w:rPr>
            </w:pPr>
            <w:r>
              <w:rPr>
                <w:b/>
                <w:color w:val="FFFFFF" w:themeColor="background1"/>
              </w:rPr>
              <w:t>Regel</w:t>
            </w:r>
          </w:p>
        </w:tc>
        <w:tc>
          <w:tcPr>
            <w:tcW w:w="6662" w:type="dxa"/>
            <w:shd w:val="clear" w:color="auto" w:fill="292929" w:themeFill="accent1"/>
          </w:tcPr>
          <w:p w14:paraId="422EAE86" w14:textId="1767D25C" w:rsidR="00123382" w:rsidRPr="00EE320B" w:rsidRDefault="00123382" w:rsidP="00031EE8">
            <w:pPr>
              <w:spacing w:before="20" w:after="20" w:line="240" w:lineRule="auto"/>
              <w:rPr>
                <w:b/>
                <w:color w:val="FFFFFF" w:themeColor="background1"/>
              </w:rPr>
            </w:pPr>
            <w:r>
              <w:rPr>
                <w:b/>
                <w:color w:val="FFFFFF" w:themeColor="background1"/>
              </w:rPr>
              <w:t>Umsetzung</w:t>
            </w:r>
            <w:r w:rsidR="00FC4E10">
              <w:rPr>
                <w:b/>
                <w:color w:val="FFFFFF" w:themeColor="background1"/>
              </w:rPr>
              <w:t xml:space="preserve"> / Sicherstellung</w:t>
            </w:r>
          </w:p>
        </w:tc>
      </w:tr>
      <w:tr w:rsidR="00123382" w14:paraId="0AA08742" w14:textId="77777777" w:rsidTr="00FC4E10">
        <w:tc>
          <w:tcPr>
            <w:tcW w:w="1838" w:type="dxa"/>
          </w:tcPr>
          <w:p w14:paraId="2651ED97" w14:textId="68216A4A" w:rsidR="00123382" w:rsidRPr="000821F6" w:rsidRDefault="00123382" w:rsidP="00123382">
            <w:pPr>
              <w:spacing w:before="20" w:after="20" w:line="240" w:lineRule="auto"/>
            </w:pPr>
            <w:r w:rsidRPr="000821F6">
              <w:rPr>
                <w:b/>
              </w:rPr>
              <w:t>A</w:t>
            </w:r>
            <w:r w:rsidRPr="000821F6">
              <w:t>utomatic</w:t>
            </w:r>
          </w:p>
        </w:tc>
        <w:tc>
          <w:tcPr>
            <w:tcW w:w="6662" w:type="dxa"/>
          </w:tcPr>
          <w:p w14:paraId="35782E21" w14:textId="7286689A" w:rsidR="00FC4E10" w:rsidRDefault="000821F6" w:rsidP="00FC4E10">
            <w:pPr>
              <w:pStyle w:val="Listenabsatz"/>
              <w:numPr>
                <w:ilvl w:val="0"/>
                <w:numId w:val="50"/>
              </w:numPr>
              <w:spacing w:before="20" w:after="20" w:line="240" w:lineRule="auto"/>
            </w:pPr>
            <w:r w:rsidRPr="000821F6">
              <w:t>Durch die Verwendung von XUnit und Mockobjekten</w:t>
            </w:r>
          </w:p>
          <w:p w14:paraId="30148D1A" w14:textId="452CF1C9" w:rsidR="00FC4E10" w:rsidRPr="00EE320B" w:rsidRDefault="00FC4E10" w:rsidP="00FC4E10">
            <w:pPr>
              <w:pStyle w:val="Listenabsatz"/>
              <w:numPr>
                <w:ilvl w:val="0"/>
                <w:numId w:val="50"/>
              </w:numPr>
              <w:spacing w:before="20" w:after="20" w:line="240" w:lineRule="auto"/>
            </w:pPr>
            <w:r>
              <w:t>C</w:t>
            </w:r>
            <w:r w:rsidRPr="00FC4E10">
              <w:t xml:space="preserve">ontinuous </w:t>
            </w:r>
            <w:r>
              <w:t>I</w:t>
            </w:r>
            <w:r w:rsidRPr="00FC4E10">
              <w:t>ntegration</w:t>
            </w:r>
            <w:r>
              <w:t xml:space="preserve"> über GitHub Actions: Tests werden nach jedem Commit automatisch ausgeführt</w:t>
            </w:r>
          </w:p>
        </w:tc>
      </w:tr>
      <w:tr w:rsidR="00123382" w:rsidRPr="00FC4E10" w14:paraId="32D0C7C7" w14:textId="77777777" w:rsidTr="00FC4E10">
        <w:tc>
          <w:tcPr>
            <w:tcW w:w="1838" w:type="dxa"/>
          </w:tcPr>
          <w:p w14:paraId="6083788B" w14:textId="08E33CA6" w:rsidR="00123382" w:rsidRPr="000821F6" w:rsidRDefault="00123382" w:rsidP="00123382">
            <w:pPr>
              <w:spacing w:before="20" w:after="20" w:line="240" w:lineRule="auto"/>
            </w:pPr>
            <w:r w:rsidRPr="000821F6">
              <w:rPr>
                <w:b/>
              </w:rPr>
              <w:t>T</w:t>
            </w:r>
            <w:r w:rsidRPr="000821F6">
              <w:t>hrough</w:t>
            </w:r>
          </w:p>
        </w:tc>
        <w:tc>
          <w:tcPr>
            <w:tcW w:w="6662" w:type="dxa"/>
          </w:tcPr>
          <w:p w14:paraId="2CF0BA96" w14:textId="7069DDDE" w:rsidR="00123382" w:rsidRPr="00365096" w:rsidRDefault="00365096" w:rsidP="00FC4E10">
            <w:pPr>
              <w:pStyle w:val="Listenabsatz"/>
              <w:numPr>
                <w:ilvl w:val="0"/>
                <w:numId w:val="50"/>
              </w:numPr>
              <w:spacing w:before="20" w:after="20" w:line="240" w:lineRule="auto"/>
            </w:pPr>
            <w:r w:rsidRPr="00365096">
              <w:t>Potenzielle</w:t>
            </w:r>
            <w:r w:rsidR="00FC4E10" w:rsidRPr="00365096">
              <w:t xml:space="preserve"> Fehler durch Tests abgedeckt (subjektiv)</w:t>
            </w:r>
          </w:p>
          <w:p w14:paraId="4FD9AEF2" w14:textId="77777777" w:rsidR="00FC4E10" w:rsidRDefault="00FC4E10" w:rsidP="00FC4E10">
            <w:pPr>
              <w:pStyle w:val="Listenabsatz"/>
              <w:numPr>
                <w:ilvl w:val="0"/>
                <w:numId w:val="50"/>
              </w:numPr>
              <w:spacing w:before="20" w:after="20" w:line="240" w:lineRule="auto"/>
            </w:pPr>
            <w:r>
              <w:t xml:space="preserve">Aufgetretene Fehler und deren Umgebung </w:t>
            </w:r>
          </w:p>
          <w:p w14:paraId="2EB46907" w14:textId="1A829250" w:rsidR="00FC4E10" w:rsidRPr="00FC4E10" w:rsidRDefault="00FC4E10" w:rsidP="00FC4E10">
            <w:pPr>
              <w:pStyle w:val="Listenabsatz"/>
              <w:numPr>
                <w:ilvl w:val="0"/>
                <w:numId w:val="50"/>
              </w:numPr>
              <w:spacing w:before="20" w:after="20" w:line="240" w:lineRule="auto"/>
            </w:pPr>
            <w:r w:rsidRPr="00FC4E10">
              <w:t>Hohe Test Coverage, vor allem in k</w:t>
            </w:r>
            <w:r>
              <w:t>ritischen / oft verwendeten Bereichen</w:t>
            </w:r>
          </w:p>
        </w:tc>
      </w:tr>
      <w:tr w:rsidR="00123382" w14:paraId="02C83BDD" w14:textId="77777777" w:rsidTr="00FC4E10">
        <w:tc>
          <w:tcPr>
            <w:tcW w:w="1838" w:type="dxa"/>
          </w:tcPr>
          <w:p w14:paraId="4C73D8C1" w14:textId="79138375" w:rsidR="00123382" w:rsidRPr="000821F6" w:rsidRDefault="00123382" w:rsidP="00123382">
            <w:pPr>
              <w:spacing w:before="20" w:after="20" w:line="240" w:lineRule="auto"/>
            </w:pPr>
            <w:r w:rsidRPr="000821F6">
              <w:rPr>
                <w:b/>
              </w:rPr>
              <w:t>R</w:t>
            </w:r>
            <w:r w:rsidRPr="000821F6">
              <w:t>epeatable</w:t>
            </w:r>
          </w:p>
        </w:tc>
        <w:tc>
          <w:tcPr>
            <w:tcW w:w="6662" w:type="dxa"/>
          </w:tcPr>
          <w:p w14:paraId="6A6EF4AD" w14:textId="77777777" w:rsidR="00365096" w:rsidRDefault="00365096" w:rsidP="00365096">
            <w:pPr>
              <w:pStyle w:val="Listenabsatz"/>
              <w:numPr>
                <w:ilvl w:val="0"/>
                <w:numId w:val="50"/>
              </w:numPr>
              <w:spacing w:before="20" w:after="20" w:line="240" w:lineRule="auto"/>
            </w:pPr>
            <w:r w:rsidRPr="000821F6">
              <w:t>Durch die Verwendung von XUnit und Mockobjekten</w:t>
            </w:r>
          </w:p>
          <w:p w14:paraId="134F3C4F" w14:textId="10288066" w:rsidR="00123382" w:rsidRPr="00EE320B" w:rsidRDefault="00365096" w:rsidP="00365096">
            <w:pPr>
              <w:pStyle w:val="Listenabsatz"/>
              <w:numPr>
                <w:ilvl w:val="0"/>
                <w:numId w:val="50"/>
              </w:numPr>
              <w:spacing w:before="20" w:after="20" w:line="240" w:lineRule="auto"/>
            </w:pPr>
            <w:r>
              <w:t>C</w:t>
            </w:r>
            <w:r w:rsidRPr="00FC4E10">
              <w:t xml:space="preserve">ontinuous </w:t>
            </w:r>
            <w:r>
              <w:t>I</w:t>
            </w:r>
            <w:r w:rsidRPr="00FC4E10">
              <w:t>ntegration</w:t>
            </w:r>
            <w:r>
              <w:t xml:space="preserve"> über GitHub Actions: Tests werden nach jedem Commit </w:t>
            </w:r>
            <w:r>
              <w:t xml:space="preserve">und Täglich um 3:00 Uhr </w:t>
            </w:r>
            <w:r>
              <w:t>automatisch ausgeführt</w:t>
            </w:r>
          </w:p>
        </w:tc>
      </w:tr>
      <w:tr w:rsidR="00123382" w14:paraId="6DAE91D5" w14:textId="77777777" w:rsidTr="00FC4E10">
        <w:tc>
          <w:tcPr>
            <w:tcW w:w="1838" w:type="dxa"/>
          </w:tcPr>
          <w:p w14:paraId="0AB739DA" w14:textId="4413FD34" w:rsidR="00123382" w:rsidRPr="000821F6" w:rsidRDefault="00123382" w:rsidP="00123382">
            <w:pPr>
              <w:spacing w:before="20" w:after="20" w:line="240" w:lineRule="auto"/>
            </w:pPr>
            <w:r w:rsidRPr="000821F6">
              <w:rPr>
                <w:b/>
              </w:rPr>
              <w:t>I</w:t>
            </w:r>
            <w:r w:rsidRPr="000821F6">
              <w:t>ndependet</w:t>
            </w:r>
          </w:p>
        </w:tc>
        <w:tc>
          <w:tcPr>
            <w:tcW w:w="6662" w:type="dxa"/>
          </w:tcPr>
          <w:p w14:paraId="0C0DB6A2" w14:textId="77777777" w:rsidR="00123382" w:rsidRDefault="00FA1BFB" w:rsidP="00FA1BFB">
            <w:pPr>
              <w:pStyle w:val="Listenabsatz"/>
              <w:numPr>
                <w:ilvl w:val="0"/>
                <w:numId w:val="50"/>
              </w:numPr>
              <w:spacing w:before="20" w:after="20" w:line="240" w:lineRule="auto"/>
            </w:pPr>
            <w:r>
              <w:t>Beim Ausführen der Tests werden immer alle Tests ausgeführt (Über die I</w:t>
            </w:r>
            <w:r w:rsidR="005523D7">
              <w:t>D</w:t>
            </w:r>
            <w:r>
              <w:t xml:space="preserve">E oder GitHub Actions) </w:t>
            </w:r>
            <w:r>
              <w:sym w:font="Wingdings" w:char="F0E0"/>
            </w:r>
            <w:r>
              <w:t xml:space="preserve"> Hier ist die Reihenfolge verschieden.</w:t>
            </w:r>
          </w:p>
          <w:p w14:paraId="6BE94737" w14:textId="77777777" w:rsidR="00E67E12" w:rsidRDefault="00E67E12" w:rsidP="00FA1BFB">
            <w:pPr>
              <w:pStyle w:val="Listenabsatz"/>
              <w:numPr>
                <w:ilvl w:val="0"/>
                <w:numId w:val="50"/>
              </w:numPr>
              <w:spacing w:before="20" w:after="20" w:line="240" w:lineRule="auto"/>
            </w:pPr>
            <w:r>
              <w:t>Verwendung des Message-Parameters beim Assert</w:t>
            </w:r>
          </w:p>
          <w:p w14:paraId="32331B64" w14:textId="2B000FE1" w:rsidR="00E67E12" w:rsidRDefault="0066768E" w:rsidP="00FA1BFB">
            <w:pPr>
              <w:pStyle w:val="Listenabsatz"/>
              <w:numPr>
                <w:ilvl w:val="0"/>
                <w:numId w:val="50"/>
              </w:numPr>
              <w:spacing w:before="20" w:after="20" w:line="240" w:lineRule="auto"/>
            </w:pPr>
            <w:r>
              <w:t>Tests beziehen sich immer auf kleine Bestandteile</w:t>
            </w:r>
            <w:r w:rsidR="00E82394">
              <w:t>.</w:t>
            </w:r>
          </w:p>
        </w:tc>
      </w:tr>
      <w:tr w:rsidR="00123382" w14:paraId="6DD2D5D0" w14:textId="77777777" w:rsidTr="00FC4E10">
        <w:tc>
          <w:tcPr>
            <w:tcW w:w="1838" w:type="dxa"/>
          </w:tcPr>
          <w:p w14:paraId="0069359F" w14:textId="7AFBCB22" w:rsidR="00123382" w:rsidRPr="000821F6" w:rsidRDefault="00123382" w:rsidP="00123382">
            <w:pPr>
              <w:spacing w:before="20" w:after="20" w:line="240" w:lineRule="auto"/>
            </w:pPr>
            <w:r w:rsidRPr="000821F6">
              <w:rPr>
                <w:b/>
              </w:rPr>
              <w:t>P</w:t>
            </w:r>
            <w:r w:rsidRPr="000821F6">
              <w:t>rofessional</w:t>
            </w:r>
          </w:p>
        </w:tc>
        <w:tc>
          <w:tcPr>
            <w:tcW w:w="6662" w:type="dxa"/>
          </w:tcPr>
          <w:p w14:paraId="7F77B45F" w14:textId="1687E1C8" w:rsidR="00BD2F84" w:rsidRDefault="00BD2F84" w:rsidP="00BD2F84">
            <w:pPr>
              <w:pStyle w:val="Listenabsatz"/>
              <w:numPr>
                <w:ilvl w:val="0"/>
                <w:numId w:val="50"/>
              </w:numPr>
              <w:spacing w:before="20" w:after="20" w:line="240" w:lineRule="auto"/>
            </w:pPr>
            <w:r>
              <w:t>Getter &amp; Setter werden nicht (explizit) getestet</w:t>
            </w:r>
          </w:p>
          <w:p w14:paraId="35190F5B" w14:textId="77777777" w:rsidR="00123382" w:rsidRDefault="00BD2F84" w:rsidP="00063DB0">
            <w:pPr>
              <w:pStyle w:val="Listenabsatz"/>
              <w:numPr>
                <w:ilvl w:val="0"/>
                <w:numId w:val="50"/>
              </w:numPr>
              <w:spacing w:before="20" w:after="20" w:line="240" w:lineRule="auto"/>
            </w:pPr>
            <w:r>
              <w:t>Der Arrange-Teil der Tests wird (wenn möglich</w:t>
            </w:r>
            <w:r w:rsidR="00D401EA">
              <w:t xml:space="preserve"> und sinnvoll</w:t>
            </w:r>
            <w:r>
              <w:t>) ausgelagert</w:t>
            </w:r>
          </w:p>
          <w:p w14:paraId="5F3ACCE2" w14:textId="22EDC3BF" w:rsidR="00063DB0" w:rsidRDefault="00063DB0" w:rsidP="00063DB0">
            <w:pPr>
              <w:pStyle w:val="Listenabsatz"/>
              <w:numPr>
                <w:ilvl w:val="0"/>
                <w:numId w:val="50"/>
              </w:numPr>
              <w:spacing w:before="20" w:after="20" w:line="240" w:lineRule="auto"/>
            </w:pPr>
            <w:r>
              <w:t xml:space="preserve">Keine Tests um </w:t>
            </w:r>
            <w:r w:rsidR="001142A5">
              <w:t xml:space="preserve">die Test </w:t>
            </w:r>
            <w:r>
              <w:t>Coverage künstlich nach oben zu drücken</w:t>
            </w:r>
          </w:p>
        </w:tc>
      </w:tr>
    </w:tbl>
    <w:p w14:paraId="2F07D8CB" w14:textId="3901C291" w:rsidR="00CA5628" w:rsidRDefault="00123382" w:rsidP="00A24817">
      <w:pPr>
        <w:pStyle w:val="Beschriftung"/>
      </w:pPr>
      <w:r>
        <w:t xml:space="preserve">Tabelle </w:t>
      </w:r>
      <w:r>
        <w:fldChar w:fldCharType="begin"/>
      </w:r>
      <w:r>
        <w:instrText xml:space="preserve"> SEQ Tabelle \* ARABIC </w:instrText>
      </w:r>
      <w:r>
        <w:fldChar w:fldCharType="separate"/>
      </w:r>
      <w:r w:rsidR="00A24817">
        <w:rPr>
          <w:noProof/>
        </w:rPr>
        <w:t>9</w:t>
      </w:r>
      <w:r>
        <w:fldChar w:fldCharType="end"/>
      </w:r>
      <w:r>
        <w:t>: Betrachtung ATRIP-Regeln</w:t>
      </w:r>
      <w:r w:rsidR="00CA5628">
        <w:br w:type="page"/>
      </w:r>
    </w:p>
    <w:p w14:paraId="64461C03" w14:textId="69E5464A" w:rsidR="008E42ED" w:rsidRDefault="00991625" w:rsidP="008E42ED">
      <w:pPr>
        <w:pStyle w:val="berschrift1"/>
      </w:pPr>
      <w:bookmarkStart w:id="43" w:name="_Toc72574818"/>
      <w:r>
        <w:lastRenderedPageBreak/>
        <w:t xml:space="preserve">Zusatz: </w:t>
      </w:r>
      <w:r w:rsidR="00C73FB9">
        <w:t>API-Design</w:t>
      </w:r>
      <w:bookmarkEnd w:id="43"/>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44" w:name="_Toc72574819"/>
      <w:r>
        <w:t>API</w:t>
      </w:r>
      <w:bookmarkEnd w:id="44"/>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5" w:name="_Toc72574820"/>
      <w:r>
        <w:t>Analyse</w:t>
      </w:r>
      <w:bookmarkEnd w:id="45"/>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45"/>
      <w:footerReference w:type="default" r:id="rId46"/>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A514" w14:textId="77777777" w:rsidR="002A7EBB" w:rsidRDefault="002A7EBB" w:rsidP="00DC3D67">
      <w:r>
        <w:separator/>
      </w:r>
    </w:p>
  </w:endnote>
  <w:endnote w:type="continuationSeparator" w:id="0">
    <w:p w14:paraId="6358E750" w14:textId="77777777" w:rsidR="002A7EBB" w:rsidRDefault="002A7EBB"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2A7EBB"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24845E4D" w:rsidR="00313588" w:rsidRDefault="002A7EBB"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fldSimple w:instr="SECTIONPAGES   \* MERGEFORMAT">
              <w:r w:rsidR="00E73D03">
                <w:rPr>
                  <w:noProof/>
                </w:rPr>
                <w:t>29</w:t>
              </w:r>
            </w:fldSimple>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ED90" w14:textId="77777777" w:rsidR="002A7EBB" w:rsidRDefault="002A7EBB" w:rsidP="004D5E17">
      <w:pPr>
        <w:spacing w:line="240" w:lineRule="auto"/>
      </w:pPr>
      <w:r>
        <w:separator/>
      </w:r>
    </w:p>
  </w:footnote>
  <w:footnote w:type="continuationSeparator" w:id="0">
    <w:p w14:paraId="32F2D4EA" w14:textId="77777777" w:rsidR="002A7EBB" w:rsidRDefault="002A7EBB" w:rsidP="00DC3D67">
      <w:r>
        <w:continuationSeparator/>
      </w:r>
    </w:p>
  </w:footnote>
  <w:footnote w:id="1">
    <w:p w14:paraId="12DFFC00" w14:textId="1F5B9B39" w:rsidR="00AE53FB" w:rsidRDefault="00AE53FB">
      <w:pPr>
        <w:pStyle w:val="Funotentext"/>
      </w:pPr>
      <w:r>
        <w:rPr>
          <w:rStyle w:val="Funotenzeichen"/>
        </w:rPr>
        <w:footnoteRef/>
      </w:r>
      <w:r>
        <w:t xml:space="preserve"> </w:t>
      </w:r>
      <w:r w:rsidRPr="00AE53FB">
        <w:rPr>
          <w:rFonts w:ascii="Consolas" w:hAnsi="Consolas"/>
          <w:sz w:val="18"/>
          <w:szCs w:val="18"/>
        </w:rPr>
        <w:t>struct</w:t>
      </w:r>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862"/>
        </w:tabs>
        <w:ind w:left="-862"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E374E9"/>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4"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3524F5"/>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2"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3"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F1266C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5"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36E65FF"/>
    <w:multiLevelType w:val="hybridMultilevel"/>
    <w:tmpl w:val="799A87C0"/>
    <w:lvl w:ilvl="0" w:tplc="54D61ABC">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1721B96"/>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8"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339538C"/>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0"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41" w15:restartNumberingAfterBreak="0">
    <w:nsid w:val="6BBD764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2" w15:restartNumberingAfterBreak="0">
    <w:nsid w:val="6D1934DB"/>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3"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44"/>
  </w:num>
  <w:num w:numId="13">
    <w:abstractNumId w:val="33"/>
  </w:num>
  <w:num w:numId="14">
    <w:abstractNumId w:val="40"/>
  </w:num>
  <w:num w:numId="15">
    <w:abstractNumId w:val="30"/>
  </w:num>
  <w:num w:numId="16">
    <w:abstractNumId w:val="17"/>
  </w:num>
  <w:num w:numId="17">
    <w:abstractNumId w:val="14"/>
  </w:num>
  <w:num w:numId="18">
    <w:abstractNumId w:val="18"/>
  </w:num>
  <w:num w:numId="19">
    <w:abstractNumId w:val="15"/>
  </w:num>
  <w:num w:numId="20">
    <w:abstractNumId w:val="28"/>
  </w:num>
  <w:num w:numId="21">
    <w:abstractNumId w:val="11"/>
  </w:num>
  <w:num w:numId="22">
    <w:abstractNumId w:val="47"/>
  </w:num>
  <w:num w:numId="23">
    <w:abstractNumId w:val="19"/>
  </w:num>
  <w:num w:numId="24">
    <w:abstractNumId w:val="36"/>
  </w:num>
  <w:num w:numId="25">
    <w:abstractNumId w:val="38"/>
  </w:num>
  <w:num w:numId="26">
    <w:abstractNumId w:val="46"/>
  </w:num>
  <w:num w:numId="27">
    <w:abstractNumId w:val="35"/>
  </w:num>
  <w:num w:numId="28">
    <w:abstractNumId w:val="27"/>
  </w:num>
  <w:num w:numId="29">
    <w:abstractNumId w:val="22"/>
  </w:num>
  <w:num w:numId="30">
    <w:abstractNumId w:val="49"/>
  </w:num>
  <w:num w:numId="31">
    <w:abstractNumId w:val="25"/>
  </w:num>
  <w:num w:numId="32">
    <w:abstractNumId w:val="29"/>
  </w:num>
  <w:num w:numId="33">
    <w:abstractNumId w:val="12"/>
  </w:num>
  <w:num w:numId="34">
    <w:abstractNumId w:val="26"/>
  </w:num>
  <w:num w:numId="35">
    <w:abstractNumId w:val="45"/>
  </w:num>
  <w:num w:numId="36">
    <w:abstractNumId w:val="23"/>
  </w:num>
  <w:num w:numId="37">
    <w:abstractNumId w:val="10"/>
  </w:num>
  <w:num w:numId="38">
    <w:abstractNumId w:val="16"/>
  </w:num>
  <w:num w:numId="39">
    <w:abstractNumId w:val="34"/>
  </w:num>
  <w:num w:numId="40">
    <w:abstractNumId w:val="48"/>
  </w:num>
  <w:num w:numId="41">
    <w:abstractNumId w:val="20"/>
  </w:num>
  <w:num w:numId="42">
    <w:abstractNumId w:val="43"/>
  </w:num>
  <w:num w:numId="43">
    <w:abstractNumId w:val="42"/>
  </w:num>
  <w:num w:numId="44">
    <w:abstractNumId w:val="41"/>
  </w:num>
  <w:num w:numId="45">
    <w:abstractNumId w:val="21"/>
  </w:num>
  <w:num w:numId="46">
    <w:abstractNumId w:val="24"/>
  </w:num>
  <w:num w:numId="47">
    <w:abstractNumId w:val="37"/>
  </w:num>
  <w:num w:numId="48">
    <w:abstractNumId w:val="39"/>
  </w:num>
  <w:num w:numId="49">
    <w:abstractNumId w:val="13"/>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AC6"/>
    <w:rsid w:val="00002B62"/>
    <w:rsid w:val="00002C2B"/>
    <w:rsid w:val="00002D22"/>
    <w:rsid w:val="000036F2"/>
    <w:rsid w:val="00003A5C"/>
    <w:rsid w:val="00003DD2"/>
    <w:rsid w:val="00004175"/>
    <w:rsid w:val="00004849"/>
    <w:rsid w:val="00004DEB"/>
    <w:rsid w:val="00004FD2"/>
    <w:rsid w:val="00005F81"/>
    <w:rsid w:val="000063E7"/>
    <w:rsid w:val="00006CCA"/>
    <w:rsid w:val="000072BC"/>
    <w:rsid w:val="000074AD"/>
    <w:rsid w:val="00010902"/>
    <w:rsid w:val="000109F5"/>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487F"/>
    <w:rsid w:val="00056046"/>
    <w:rsid w:val="00056331"/>
    <w:rsid w:val="00056695"/>
    <w:rsid w:val="00056F3F"/>
    <w:rsid w:val="000605E5"/>
    <w:rsid w:val="00060677"/>
    <w:rsid w:val="00060F2E"/>
    <w:rsid w:val="0006270A"/>
    <w:rsid w:val="00063ADA"/>
    <w:rsid w:val="00063DB0"/>
    <w:rsid w:val="00064544"/>
    <w:rsid w:val="000646DF"/>
    <w:rsid w:val="00065074"/>
    <w:rsid w:val="00066D75"/>
    <w:rsid w:val="00070A9B"/>
    <w:rsid w:val="00071C26"/>
    <w:rsid w:val="00072638"/>
    <w:rsid w:val="00072CB4"/>
    <w:rsid w:val="0007310E"/>
    <w:rsid w:val="00073167"/>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1F6"/>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17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1ECC"/>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5A4"/>
    <w:rsid w:val="000E4724"/>
    <w:rsid w:val="000E4B76"/>
    <w:rsid w:val="000E5CF2"/>
    <w:rsid w:val="000E6883"/>
    <w:rsid w:val="000E68D0"/>
    <w:rsid w:val="000E692A"/>
    <w:rsid w:val="000E7536"/>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2A5"/>
    <w:rsid w:val="00114728"/>
    <w:rsid w:val="00114D3C"/>
    <w:rsid w:val="00114DE6"/>
    <w:rsid w:val="00115B78"/>
    <w:rsid w:val="0011777A"/>
    <w:rsid w:val="00117CA2"/>
    <w:rsid w:val="00117F8B"/>
    <w:rsid w:val="00120229"/>
    <w:rsid w:val="00121388"/>
    <w:rsid w:val="001231F7"/>
    <w:rsid w:val="00123382"/>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885"/>
    <w:rsid w:val="00140CC3"/>
    <w:rsid w:val="001412D2"/>
    <w:rsid w:val="001416AD"/>
    <w:rsid w:val="001430C2"/>
    <w:rsid w:val="00143491"/>
    <w:rsid w:val="001435BD"/>
    <w:rsid w:val="001443FC"/>
    <w:rsid w:val="00144E2B"/>
    <w:rsid w:val="00144F46"/>
    <w:rsid w:val="00145CEC"/>
    <w:rsid w:val="00146A23"/>
    <w:rsid w:val="00146B04"/>
    <w:rsid w:val="001477F8"/>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26E06"/>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3FDF"/>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728"/>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7C9"/>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A7EBB"/>
    <w:rsid w:val="002B092C"/>
    <w:rsid w:val="002B1A0E"/>
    <w:rsid w:val="002B2D11"/>
    <w:rsid w:val="002B318C"/>
    <w:rsid w:val="002B3546"/>
    <w:rsid w:val="002B6078"/>
    <w:rsid w:val="002B68E8"/>
    <w:rsid w:val="002B6D21"/>
    <w:rsid w:val="002B6EAA"/>
    <w:rsid w:val="002C03BE"/>
    <w:rsid w:val="002C192E"/>
    <w:rsid w:val="002C1C65"/>
    <w:rsid w:val="002C1E52"/>
    <w:rsid w:val="002C22E4"/>
    <w:rsid w:val="002C4002"/>
    <w:rsid w:val="002C4A4E"/>
    <w:rsid w:val="002C4FB6"/>
    <w:rsid w:val="002C73FD"/>
    <w:rsid w:val="002C76A1"/>
    <w:rsid w:val="002D0CB6"/>
    <w:rsid w:val="002D1F4F"/>
    <w:rsid w:val="002D3D09"/>
    <w:rsid w:val="002D4498"/>
    <w:rsid w:val="002D5288"/>
    <w:rsid w:val="002D671A"/>
    <w:rsid w:val="002D6977"/>
    <w:rsid w:val="002D6BB3"/>
    <w:rsid w:val="002D7859"/>
    <w:rsid w:val="002E0718"/>
    <w:rsid w:val="002E0ACF"/>
    <w:rsid w:val="002E268B"/>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6FB"/>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5D"/>
    <w:rsid w:val="00336362"/>
    <w:rsid w:val="003400F1"/>
    <w:rsid w:val="003406E0"/>
    <w:rsid w:val="00340CA4"/>
    <w:rsid w:val="0034111A"/>
    <w:rsid w:val="00341282"/>
    <w:rsid w:val="00342970"/>
    <w:rsid w:val="00342E41"/>
    <w:rsid w:val="00342EDD"/>
    <w:rsid w:val="00343BA6"/>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5096"/>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14F"/>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66C0"/>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232"/>
    <w:rsid w:val="003C7524"/>
    <w:rsid w:val="003C7CFD"/>
    <w:rsid w:val="003D0455"/>
    <w:rsid w:val="003D1422"/>
    <w:rsid w:val="003D1B79"/>
    <w:rsid w:val="003D1E2C"/>
    <w:rsid w:val="003D2757"/>
    <w:rsid w:val="003D2A50"/>
    <w:rsid w:val="003D2E0C"/>
    <w:rsid w:val="003D3DE7"/>
    <w:rsid w:val="003D4E5F"/>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5EA5"/>
    <w:rsid w:val="003E71BE"/>
    <w:rsid w:val="003E7A13"/>
    <w:rsid w:val="003F049F"/>
    <w:rsid w:val="003F0ACF"/>
    <w:rsid w:val="003F127E"/>
    <w:rsid w:val="003F12E0"/>
    <w:rsid w:val="003F173B"/>
    <w:rsid w:val="003F1878"/>
    <w:rsid w:val="003F1A27"/>
    <w:rsid w:val="003F23FC"/>
    <w:rsid w:val="003F3389"/>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0C86"/>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42C"/>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5E86"/>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4641"/>
    <w:rsid w:val="00545626"/>
    <w:rsid w:val="00545A4D"/>
    <w:rsid w:val="00545F6C"/>
    <w:rsid w:val="0054601E"/>
    <w:rsid w:val="0054662B"/>
    <w:rsid w:val="00546AE5"/>
    <w:rsid w:val="00546C8E"/>
    <w:rsid w:val="00546F83"/>
    <w:rsid w:val="00546FA9"/>
    <w:rsid w:val="00547458"/>
    <w:rsid w:val="00547834"/>
    <w:rsid w:val="0054788A"/>
    <w:rsid w:val="00547CDF"/>
    <w:rsid w:val="00550277"/>
    <w:rsid w:val="005506C9"/>
    <w:rsid w:val="00551EC2"/>
    <w:rsid w:val="00552110"/>
    <w:rsid w:val="005523D7"/>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86D"/>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5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5F7B6F"/>
    <w:rsid w:val="005F7CC8"/>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82B"/>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68E"/>
    <w:rsid w:val="00667718"/>
    <w:rsid w:val="0067051E"/>
    <w:rsid w:val="00670729"/>
    <w:rsid w:val="006709AF"/>
    <w:rsid w:val="00670DB2"/>
    <w:rsid w:val="00671B4C"/>
    <w:rsid w:val="00671BD7"/>
    <w:rsid w:val="00672B0E"/>
    <w:rsid w:val="00673384"/>
    <w:rsid w:val="00673572"/>
    <w:rsid w:val="006748E3"/>
    <w:rsid w:val="00674F3F"/>
    <w:rsid w:val="00675381"/>
    <w:rsid w:val="00675562"/>
    <w:rsid w:val="00675A51"/>
    <w:rsid w:val="00675AFE"/>
    <w:rsid w:val="00675B33"/>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8D7"/>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4F3"/>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3E34"/>
    <w:rsid w:val="006F403B"/>
    <w:rsid w:val="006F4406"/>
    <w:rsid w:val="006F459A"/>
    <w:rsid w:val="006F4DC6"/>
    <w:rsid w:val="006F5322"/>
    <w:rsid w:val="006F5615"/>
    <w:rsid w:val="006F5731"/>
    <w:rsid w:val="006F5BB1"/>
    <w:rsid w:val="006F6154"/>
    <w:rsid w:val="006F62D1"/>
    <w:rsid w:val="006F6A39"/>
    <w:rsid w:val="006F6C3B"/>
    <w:rsid w:val="006F7393"/>
    <w:rsid w:val="00700F5C"/>
    <w:rsid w:val="0070137A"/>
    <w:rsid w:val="00702115"/>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B7C"/>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1703"/>
    <w:rsid w:val="00742E43"/>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5CDB"/>
    <w:rsid w:val="0076630F"/>
    <w:rsid w:val="00770875"/>
    <w:rsid w:val="00770C37"/>
    <w:rsid w:val="00770D15"/>
    <w:rsid w:val="00770FCB"/>
    <w:rsid w:val="00771677"/>
    <w:rsid w:val="00771C73"/>
    <w:rsid w:val="00771C80"/>
    <w:rsid w:val="00771E9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5F33"/>
    <w:rsid w:val="007A7038"/>
    <w:rsid w:val="007A7DCA"/>
    <w:rsid w:val="007A7E80"/>
    <w:rsid w:val="007A7FF3"/>
    <w:rsid w:val="007B00B3"/>
    <w:rsid w:val="007B05E1"/>
    <w:rsid w:val="007B0957"/>
    <w:rsid w:val="007B0D88"/>
    <w:rsid w:val="007B1A1E"/>
    <w:rsid w:val="007B1A3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112"/>
    <w:rsid w:val="007C3A19"/>
    <w:rsid w:val="007C4609"/>
    <w:rsid w:val="007C4870"/>
    <w:rsid w:val="007C50B1"/>
    <w:rsid w:val="007C54B1"/>
    <w:rsid w:val="007C597E"/>
    <w:rsid w:val="007C6914"/>
    <w:rsid w:val="007C7731"/>
    <w:rsid w:val="007C7BA0"/>
    <w:rsid w:val="007C7D64"/>
    <w:rsid w:val="007C7FB8"/>
    <w:rsid w:val="007D102B"/>
    <w:rsid w:val="007D10A4"/>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3451"/>
    <w:rsid w:val="00843D15"/>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BF0"/>
    <w:rsid w:val="00887F57"/>
    <w:rsid w:val="008901CF"/>
    <w:rsid w:val="00890B06"/>
    <w:rsid w:val="00890D16"/>
    <w:rsid w:val="00890EE4"/>
    <w:rsid w:val="00891CA3"/>
    <w:rsid w:val="00891CED"/>
    <w:rsid w:val="00892A32"/>
    <w:rsid w:val="008937C2"/>
    <w:rsid w:val="00894D0E"/>
    <w:rsid w:val="00894E0F"/>
    <w:rsid w:val="00895E63"/>
    <w:rsid w:val="00896DDC"/>
    <w:rsid w:val="008975CD"/>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12D4"/>
    <w:rsid w:val="008B20F5"/>
    <w:rsid w:val="008B2A0E"/>
    <w:rsid w:val="008B37E3"/>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3D95"/>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24"/>
    <w:rsid w:val="00903E8A"/>
    <w:rsid w:val="00904968"/>
    <w:rsid w:val="00904CFB"/>
    <w:rsid w:val="00904FBA"/>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142A"/>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19E"/>
    <w:rsid w:val="00A12A69"/>
    <w:rsid w:val="00A13922"/>
    <w:rsid w:val="00A150DF"/>
    <w:rsid w:val="00A15757"/>
    <w:rsid w:val="00A15A2E"/>
    <w:rsid w:val="00A15BBA"/>
    <w:rsid w:val="00A16105"/>
    <w:rsid w:val="00A217F2"/>
    <w:rsid w:val="00A2238D"/>
    <w:rsid w:val="00A2244C"/>
    <w:rsid w:val="00A227A8"/>
    <w:rsid w:val="00A23350"/>
    <w:rsid w:val="00A24817"/>
    <w:rsid w:val="00A24A4F"/>
    <w:rsid w:val="00A24B01"/>
    <w:rsid w:val="00A2634B"/>
    <w:rsid w:val="00A27D3D"/>
    <w:rsid w:val="00A3067E"/>
    <w:rsid w:val="00A3160E"/>
    <w:rsid w:val="00A32010"/>
    <w:rsid w:val="00A324E2"/>
    <w:rsid w:val="00A3263C"/>
    <w:rsid w:val="00A32952"/>
    <w:rsid w:val="00A332C6"/>
    <w:rsid w:val="00A333D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49F"/>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D7D"/>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49D"/>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3A5"/>
    <w:rsid w:val="00AA2A21"/>
    <w:rsid w:val="00AA2A5B"/>
    <w:rsid w:val="00AA518C"/>
    <w:rsid w:val="00AA5236"/>
    <w:rsid w:val="00AA5C22"/>
    <w:rsid w:val="00AA60C1"/>
    <w:rsid w:val="00AA6AE6"/>
    <w:rsid w:val="00AA6B27"/>
    <w:rsid w:val="00AA7843"/>
    <w:rsid w:val="00AA7C28"/>
    <w:rsid w:val="00AB027E"/>
    <w:rsid w:val="00AB05AD"/>
    <w:rsid w:val="00AB07E4"/>
    <w:rsid w:val="00AB1918"/>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3E07"/>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B14"/>
    <w:rsid w:val="00AF6D9B"/>
    <w:rsid w:val="00AF755A"/>
    <w:rsid w:val="00AF7926"/>
    <w:rsid w:val="00AF7976"/>
    <w:rsid w:val="00AF7B2C"/>
    <w:rsid w:val="00B01FD7"/>
    <w:rsid w:val="00B02403"/>
    <w:rsid w:val="00B031FE"/>
    <w:rsid w:val="00B05A84"/>
    <w:rsid w:val="00B065A4"/>
    <w:rsid w:val="00B06A2F"/>
    <w:rsid w:val="00B06C0B"/>
    <w:rsid w:val="00B06E32"/>
    <w:rsid w:val="00B0720A"/>
    <w:rsid w:val="00B07416"/>
    <w:rsid w:val="00B1001F"/>
    <w:rsid w:val="00B1164A"/>
    <w:rsid w:val="00B12302"/>
    <w:rsid w:val="00B12D24"/>
    <w:rsid w:val="00B1373E"/>
    <w:rsid w:val="00B1466A"/>
    <w:rsid w:val="00B14B0F"/>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83F"/>
    <w:rsid w:val="00B54957"/>
    <w:rsid w:val="00B54A25"/>
    <w:rsid w:val="00B563A6"/>
    <w:rsid w:val="00B5721F"/>
    <w:rsid w:val="00B57B5B"/>
    <w:rsid w:val="00B60187"/>
    <w:rsid w:val="00B602C7"/>
    <w:rsid w:val="00B603A0"/>
    <w:rsid w:val="00B61655"/>
    <w:rsid w:val="00B61F71"/>
    <w:rsid w:val="00B623EB"/>
    <w:rsid w:val="00B6424F"/>
    <w:rsid w:val="00B64814"/>
    <w:rsid w:val="00B64F81"/>
    <w:rsid w:val="00B6579F"/>
    <w:rsid w:val="00B669C0"/>
    <w:rsid w:val="00B66B58"/>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76"/>
    <w:rsid w:val="00BC74CF"/>
    <w:rsid w:val="00BD133A"/>
    <w:rsid w:val="00BD23B7"/>
    <w:rsid w:val="00BD2B02"/>
    <w:rsid w:val="00BD2F84"/>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A92"/>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6B4B"/>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0F1"/>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7BD"/>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0F6A"/>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6F7F"/>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61B8"/>
    <w:rsid w:val="00CA7494"/>
    <w:rsid w:val="00CA7A35"/>
    <w:rsid w:val="00CB00F4"/>
    <w:rsid w:val="00CB013B"/>
    <w:rsid w:val="00CB02F0"/>
    <w:rsid w:val="00CB070E"/>
    <w:rsid w:val="00CB0987"/>
    <w:rsid w:val="00CB0CCA"/>
    <w:rsid w:val="00CB2B1B"/>
    <w:rsid w:val="00CB2DA9"/>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34F"/>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AB9"/>
    <w:rsid w:val="00D10C0D"/>
    <w:rsid w:val="00D11ADD"/>
    <w:rsid w:val="00D1207F"/>
    <w:rsid w:val="00D13000"/>
    <w:rsid w:val="00D136F4"/>
    <w:rsid w:val="00D13C9B"/>
    <w:rsid w:val="00D14659"/>
    <w:rsid w:val="00D151EE"/>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1E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1C7C"/>
    <w:rsid w:val="00D6299B"/>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0C52"/>
    <w:rsid w:val="00D9122A"/>
    <w:rsid w:val="00D91A78"/>
    <w:rsid w:val="00D930E2"/>
    <w:rsid w:val="00D93185"/>
    <w:rsid w:val="00D934E0"/>
    <w:rsid w:val="00D9395C"/>
    <w:rsid w:val="00D94A92"/>
    <w:rsid w:val="00D96B23"/>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A7361"/>
    <w:rsid w:val="00DB08A4"/>
    <w:rsid w:val="00DB12B0"/>
    <w:rsid w:val="00DB1BF5"/>
    <w:rsid w:val="00DB1EA0"/>
    <w:rsid w:val="00DB513E"/>
    <w:rsid w:val="00DB518D"/>
    <w:rsid w:val="00DB5E8B"/>
    <w:rsid w:val="00DC17AD"/>
    <w:rsid w:val="00DC1974"/>
    <w:rsid w:val="00DC1B0E"/>
    <w:rsid w:val="00DC1CEA"/>
    <w:rsid w:val="00DC28C1"/>
    <w:rsid w:val="00DC2F88"/>
    <w:rsid w:val="00DC3199"/>
    <w:rsid w:val="00DC3596"/>
    <w:rsid w:val="00DC3648"/>
    <w:rsid w:val="00DC391C"/>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1E8"/>
    <w:rsid w:val="00DE33E9"/>
    <w:rsid w:val="00DE378B"/>
    <w:rsid w:val="00DE4BEC"/>
    <w:rsid w:val="00DE5479"/>
    <w:rsid w:val="00DE5934"/>
    <w:rsid w:val="00DE61A9"/>
    <w:rsid w:val="00DE6797"/>
    <w:rsid w:val="00DF069F"/>
    <w:rsid w:val="00DF07D9"/>
    <w:rsid w:val="00DF08BB"/>
    <w:rsid w:val="00DF0CD6"/>
    <w:rsid w:val="00DF0E9E"/>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4F5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12"/>
    <w:rsid w:val="00E67E22"/>
    <w:rsid w:val="00E703A3"/>
    <w:rsid w:val="00E703FA"/>
    <w:rsid w:val="00E717C4"/>
    <w:rsid w:val="00E7181F"/>
    <w:rsid w:val="00E71FBA"/>
    <w:rsid w:val="00E739C1"/>
    <w:rsid w:val="00E73D03"/>
    <w:rsid w:val="00E74142"/>
    <w:rsid w:val="00E74239"/>
    <w:rsid w:val="00E746D3"/>
    <w:rsid w:val="00E7537C"/>
    <w:rsid w:val="00E75916"/>
    <w:rsid w:val="00E75D8C"/>
    <w:rsid w:val="00E76BED"/>
    <w:rsid w:val="00E76DC8"/>
    <w:rsid w:val="00E771BC"/>
    <w:rsid w:val="00E77A27"/>
    <w:rsid w:val="00E803EE"/>
    <w:rsid w:val="00E80917"/>
    <w:rsid w:val="00E809CB"/>
    <w:rsid w:val="00E80C7A"/>
    <w:rsid w:val="00E80C81"/>
    <w:rsid w:val="00E81C43"/>
    <w:rsid w:val="00E81E2F"/>
    <w:rsid w:val="00E82394"/>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3DC"/>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2EAA"/>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EF7803"/>
    <w:rsid w:val="00F01520"/>
    <w:rsid w:val="00F02406"/>
    <w:rsid w:val="00F02AD0"/>
    <w:rsid w:val="00F03854"/>
    <w:rsid w:val="00F0476A"/>
    <w:rsid w:val="00F04E3A"/>
    <w:rsid w:val="00F0549F"/>
    <w:rsid w:val="00F067DF"/>
    <w:rsid w:val="00F07BDC"/>
    <w:rsid w:val="00F07E51"/>
    <w:rsid w:val="00F07ED4"/>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3747F"/>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1E2"/>
    <w:rsid w:val="00F765DF"/>
    <w:rsid w:val="00F76968"/>
    <w:rsid w:val="00F76AFF"/>
    <w:rsid w:val="00F81CDE"/>
    <w:rsid w:val="00F82148"/>
    <w:rsid w:val="00F8295C"/>
    <w:rsid w:val="00F831CB"/>
    <w:rsid w:val="00F83621"/>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1BFB"/>
    <w:rsid w:val="00FA2414"/>
    <w:rsid w:val="00FA27B8"/>
    <w:rsid w:val="00FA2AE3"/>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4E10"/>
    <w:rsid w:val="00FC56B9"/>
    <w:rsid w:val="00FC6233"/>
    <w:rsid w:val="00FC6322"/>
    <w:rsid w:val="00FC638D"/>
    <w:rsid w:val="00FC6F53"/>
    <w:rsid w:val="00FC7278"/>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463"/>
    <w:rsid w:val="00FF270F"/>
    <w:rsid w:val="00FF4A77"/>
    <w:rsid w:val="00FF4A8B"/>
    <w:rsid w:val="00FF5FB0"/>
    <w:rsid w:val="00FF67AB"/>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3D03"/>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C80F6A"/>
    <w:pPr>
      <w:suppressAutoHyphens/>
    </w:pPr>
    <w:rPr>
      <w:rFonts w:ascii="Consolas" w:hAnsi="Consolas"/>
      <w:sz w:val="24"/>
      <w:szCs w:val="24"/>
    </w:rPr>
  </w:style>
  <w:style w:type="paragraph" w:customStyle="1" w:styleId="PseudocodeBlock">
    <w:name w:val="Pseudocode Block"/>
    <w:basedOn w:val="Standard"/>
    <w:link w:val="PseudocodeBlockZchn"/>
    <w:qFormat/>
    <w:rsid w:val="00FF7401"/>
    <w:pPr>
      <w:spacing w:line="240" w:lineRule="auto"/>
    </w:pPr>
    <w:rPr>
      <w:rFonts w:ascii="Consolas" w:hAnsi="Consolas"/>
      <w:noProof/>
      <w:sz w:val="22"/>
    </w:rPr>
  </w:style>
  <w:style w:type="character" w:customStyle="1" w:styleId="codeZchn">
    <w:name w:val="code Zchn"/>
    <w:basedOn w:val="Absatz-Standardschriftart"/>
    <w:link w:val="code"/>
    <w:rsid w:val="00C80F6A"/>
    <w:rPr>
      <w:rFonts w:ascii="Consolas" w:hAnsi="Consolas"/>
      <w:sz w:val="24"/>
      <w:szCs w:val="24"/>
    </w:rPr>
  </w:style>
  <w:style w:type="character" w:customStyle="1" w:styleId="PseudocodeBlockZchn">
    <w:name w:val="Pseudocode Block Zchn"/>
    <w:basedOn w:val="Absatz-Standardschriftart"/>
    <w:link w:val="PseudocodeBlock"/>
    <w:rsid w:val="00FF7401"/>
    <w:rPr>
      <w:rFonts w:ascii="Consolas" w:hAnsi="Consola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46496610">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60467427">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sChild>
        <w:div w:id="201406083">
          <w:marLeft w:val="0"/>
          <w:marRight w:val="0"/>
          <w:marTop w:val="0"/>
          <w:marBottom w:val="0"/>
          <w:divBdr>
            <w:top w:val="none" w:sz="0" w:space="0" w:color="auto"/>
            <w:left w:val="none" w:sz="0" w:space="0" w:color="auto"/>
            <w:bottom w:val="none" w:sz="0" w:space="0" w:color="auto"/>
            <w:right w:val="none" w:sz="0" w:space="0" w:color="auto"/>
          </w:divBdr>
        </w:div>
        <w:div w:id="1775174898">
          <w:marLeft w:val="0"/>
          <w:marRight w:val="0"/>
          <w:marTop w:val="0"/>
          <w:marBottom w:val="0"/>
          <w:divBdr>
            <w:top w:val="none" w:sz="0" w:space="0" w:color="auto"/>
            <w:left w:val="none" w:sz="0" w:space="0" w:color="auto"/>
            <w:bottom w:val="none" w:sz="0" w:space="0" w:color="auto"/>
            <w:right w:val="none" w:sz="0" w:space="0" w:color="auto"/>
          </w:divBdr>
        </w:div>
        <w:div w:id="1123115701">
          <w:marLeft w:val="0"/>
          <w:marRight w:val="0"/>
          <w:marTop w:val="0"/>
          <w:marBottom w:val="0"/>
          <w:divBdr>
            <w:top w:val="none" w:sz="0" w:space="0" w:color="auto"/>
            <w:left w:val="none" w:sz="0" w:space="0" w:color="auto"/>
            <w:bottom w:val="none" w:sz="0" w:space="0" w:color="auto"/>
            <w:right w:val="none" w:sz="0" w:space="0" w:color="auto"/>
          </w:divBdr>
        </w:div>
      </w:divsChild>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94">
          <w:marLeft w:val="0"/>
          <w:marRight w:val="0"/>
          <w:marTop w:val="0"/>
          <w:marBottom w:val="0"/>
          <w:divBdr>
            <w:top w:val="none" w:sz="0" w:space="0" w:color="auto"/>
            <w:left w:val="none" w:sz="0" w:space="0" w:color="auto"/>
            <w:bottom w:val="none" w:sz="0" w:space="0" w:color="auto"/>
            <w:right w:val="none" w:sz="0" w:space="0" w:color="auto"/>
          </w:divBdr>
        </w:div>
        <w:div w:id="308025788">
          <w:marLeft w:val="0"/>
          <w:marRight w:val="0"/>
          <w:marTop w:val="0"/>
          <w:marBottom w:val="0"/>
          <w:divBdr>
            <w:top w:val="none" w:sz="0" w:space="0" w:color="auto"/>
            <w:left w:val="none" w:sz="0" w:space="0" w:color="auto"/>
            <w:bottom w:val="none" w:sz="0" w:space="0" w:color="auto"/>
            <w:right w:val="none" w:sz="0" w:space="0" w:color="auto"/>
          </w:divBdr>
        </w:div>
        <w:div w:id="1181895808">
          <w:marLeft w:val="0"/>
          <w:marRight w:val="0"/>
          <w:marTop w:val="0"/>
          <w:marBottom w:val="0"/>
          <w:divBdr>
            <w:top w:val="none" w:sz="0" w:space="0" w:color="auto"/>
            <w:left w:val="none" w:sz="0" w:space="0" w:color="auto"/>
            <w:bottom w:val="none" w:sz="0" w:space="0" w:color="auto"/>
            <w:right w:val="none" w:sz="0" w:space="0" w:color="auto"/>
          </w:divBdr>
        </w:div>
      </w:divsChild>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1838716">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9" Type="http://schemas.openxmlformats.org/officeDocument/2006/relationships/hyperlink" Target="https://github.com/SilasDerProfi/weeping-snake/commit/fcd0705570598ca92c61670481b1c5f636aac04e" TargetMode="External"/><Relationship Id="rId21" Type="http://schemas.openxmlformats.org/officeDocument/2006/relationships/image" Target="media/image12.png"/><Relationship Id="rId34" Type="http://schemas.openxmlformats.org/officeDocument/2006/relationships/image" Target="media/image18.png"/><Relationship Id="rId42" Type="http://schemas.openxmlformats.org/officeDocument/2006/relationships/hyperlink" Target="https://github.com/SilasDerProfi/weeping-snake/commit/06c8851d6f948675f4367153e81275225686bf80"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svg"/><Relationship Id="rId29" Type="http://schemas.openxmlformats.org/officeDocument/2006/relationships/hyperlink" Target="https://github.com/SilasDerProfi/weeping-snake/commit/2c8242f1e48e880d0dc09979f62273fedac269a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6.png"/><Relationship Id="rId37" Type="http://schemas.openxmlformats.org/officeDocument/2006/relationships/hyperlink" Target="https://github.com/SilasDerProfi/weeping-snake/commit/809b2eff3eec3bf2df85cd5b44c5955cbd4c5847" TargetMode="External"/><Relationship Id="rId40" Type="http://schemas.openxmlformats.org/officeDocument/2006/relationships/image" Target="media/image19.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blob/main/src/WeepingSnake.Game/Dockerfile" TargetMode="External"/><Relationship Id="rId36" Type="http://schemas.openxmlformats.org/officeDocument/2006/relationships/hyperlink" Target="https://github.com/SilasDerProfi/weeping-snake/commit/73a3bb46d376317719253bc31d1f7b900f7381b6"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github.com/SilasDerProfi/weeping-snake/commit/a2e14b6dfdb7a158e34ccab802baeeca0c18f8eb" TargetMode="External"/><Relationship Id="rId44" Type="http://schemas.openxmlformats.org/officeDocument/2006/relationships/hyperlink" Target="https://github.com/SilasDerProfi/weeping-snake/tree/main/src/tests/WeepingSnake.Game.Tes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image" Target="media/image15.png"/><Relationship Id="rId35" Type="http://schemas.openxmlformats.org/officeDocument/2006/relationships/hyperlink" Target="https://github.com/SilasDerProfi/weeping-snake/commit/06c8851d6f948675f4367153e81275225686bf80" TargetMode="External"/><Relationship Id="rId43" Type="http://schemas.openxmlformats.org/officeDocument/2006/relationships/hyperlink" Target="https://github.com/SilasDerProfi/weeping-snake/commit/9bb0e48409aceec12cd9770209d2fd0d02e901c1"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7.png"/><Relationship Id="rId38" Type="http://schemas.openxmlformats.org/officeDocument/2006/relationships/hyperlink" Target="https://github.com/SilasDerProfi/weeping-snake/commit/f3748cf0bbb7eaa122d103d885bf2c0e42f202f2" TargetMode="External"/><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s://github.com/SilasDerProfi/weeping-snake/commit/37f57e94fdb68995d0bf3871571adc1aef01cc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33</Pages>
  <Words>4262</Words>
  <Characters>24298</Characters>
  <Application>Microsoft Office Word</Application>
  <DocSecurity>0</DocSecurity>
  <Lines>202</Lines>
  <Paragraphs>57</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2021-05-24T19:33:00Z</dcterms:modified>
</cp:coreProperties>
</file>