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Artefato 15 - Cenários Operacionais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30099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689" l="0" r="0" t="368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27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323" r="3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27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323" r="32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2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27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319" r="3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41275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319" r="31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sz w:val="36"/>
          <w:szCs w:val="36"/>
          <w:rtl w:val="0"/>
        </w:rPr>
        <w:t xml:space="preserve">Cenário Operacional - Preenchimento de ficha de cadastro: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administrativa: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Realizar cadastro de assistidos</w:t>
        <w:br w:type="textWrapping"/>
        <w:tab/>
        <w:tab/>
        <w:tab/>
      </w:r>
      <w:r w:rsidDel="00000000" w:rsidR="00000000" w:rsidRPr="00000000">
        <w:rPr>
          <w:rtl w:val="0"/>
        </w:rPr>
        <w:t xml:space="preserve">Processo operacional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  <w:t xml:space="preserve">Receber contato de possível novo assistido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Entregar ficha para novo assistido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Receber ficha preenchida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Arquivar ficha do novo assistido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Capacidade Operacional: Alocar assistidos em projetos</w:t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Anexar ficha de assistido e dependentes à pasta de um projeto.</w:t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Cenário Operacional - Promoção de Eventos:</w:t>
      </w:r>
    </w:p>
    <w:p w:rsidR="00000000" w:rsidDel="00000000" w:rsidP="00000000" w:rsidRDefault="00000000" w:rsidRPr="00000000" w14:paraId="00000021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de Eventos</w:t>
      </w:r>
    </w:p>
    <w:p w:rsidR="00000000" w:rsidDel="00000000" w:rsidP="00000000" w:rsidRDefault="00000000" w:rsidRPr="00000000" w14:paraId="00000023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Alocação de local para evento</w:t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Procurar por locais para locação</w:t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Negociar a locação</w:t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Divulgar o local escolhido</w:t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Venda de ingressos</w:t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Contatar colaboradores</w:t>
        <w:br w:type="textWrapping"/>
        <w:tab/>
        <w:tab/>
        <w:tab/>
        <w:t xml:space="preserve">Processo operacional: Vender ingressos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Cenário Operacional - Obtenção de doações:</w:t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de Patrimônio: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Obter doações</w:t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Receber contato de possível doação</w:t>
      </w:r>
    </w:p>
    <w:p w:rsidR="00000000" w:rsidDel="00000000" w:rsidP="00000000" w:rsidRDefault="00000000" w:rsidRPr="00000000" w14:paraId="00000031">
      <w:pPr>
        <w:spacing w:line="276" w:lineRule="auto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Processo operacional: Buscar doação no local</w:t>
      </w:r>
    </w:p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Realizar reparo na doação</w:t>
      </w:r>
    </w:p>
    <w:p w:rsidR="00000000" w:rsidDel="00000000" w:rsidP="00000000" w:rsidRDefault="00000000" w:rsidRPr="00000000" w14:paraId="00000033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Nó operacional - Diretoria Administrativa:</w:t>
      </w:r>
    </w:p>
    <w:p w:rsidR="00000000" w:rsidDel="00000000" w:rsidP="00000000" w:rsidRDefault="00000000" w:rsidRPr="00000000" w14:paraId="0000003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Tratar doações recebidas</w:t>
      </w:r>
    </w:p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Conferir doações recebidas</w:t>
      </w:r>
    </w:p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Separar doações recebidas</w:t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Anotar doações recebidas</w:t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Alocar doações recebidas</w:t>
      </w:r>
    </w:p>
    <w:p w:rsidR="00000000" w:rsidDel="00000000" w:rsidP="00000000" w:rsidRDefault="00000000" w:rsidRPr="00000000" w14:paraId="0000003B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Descartar doação caso necessário</w:t>
      </w:r>
    </w:p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Cenário Operacional - Participação em ações sociais:</w:t>
      </w:r>
    </w:p>
    <w:p w:rsidR="00000000" w:rsidDel="00000000" w:rsidP="00000000" w:rsidRDefault="00000000" w:rsidRPr="00000000" w14:paraId="0000003F">
      <w:pPr>
        <w:spacing w:line="276" w:lineRule="auto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sz w:val="36"/>
          <w:szCs w:val="36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de Marketing:</w:t>
      </w:r>
    </w:p>
    <w:p w:rsidR="00000000" w:rsidDel="00000000" w:rsidP="00000000" w:rsidRDefault="00000000" w:rsidRPr="00000000" w14:paraId="00000041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</w:t>
      </w:r>
      <w:r w:rsidDel="00000000" w:rsidR="00000000" w:rsidRPr="00000000">
        <w:rPr>
          <w:sz w:val="24"/>
          <w:szCs w:val="24"/>
          <w:rtl w:val="0"/>
        </w:rPr>
        <w:t xml:space="preserve">Buscar</w:t>
      </w:r>
      <w:r w:rsidDel="00000000" w:rsidR="00000000" w:rsidRPr="00000000">
        <w:rPr>
          <w:sz w:val="24"/>
          <w:szCs w:val="24"/>
          <w:rtl w:val="0"/>
        </w:rPr>
        <w:t xml:space="preserve"> por colaboradores  </w:t>
      </w:r>
    </w:p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Divulgar necessidade de colaboradores</w:t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Processo operacional: Contatar colaboradores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Nó operacional - Diretoria de Patrimônio: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  <w:r w:rsidDel="00000000" w:rsidR="00000000" w:rsidRPr="00000000">
        <w:rPr>
          <w:sz w:val="24"/>
          <w:szCs w:val="24"/>
          <w:rtl w:val="0"/>
        </w:rPr>
        <w:t xml:space="preserve">Capacidade Operacional: Transportar associados, doações e colaboradores necessários para realização da ação</w:t>
      </w:r>
    </w:p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Processo operacional: Buscar associados</w:t>
      </w:r>
    </w:p>
    <w:p w:rsidR="00000000" w:rsidDel="00000000" w:rsidP="00000000" w:rsidRDefault="00000000" w:rsidRPr="00000000" w14:paraId="00000048">
      <w:pPr>
        <w:spacing w:line="276" w:lineRule="auto"/>
        <w:ind w:left="1440" w:firstLine="720"/>
        <w:jc w:val="both"/>
        <w:rPr/>
      </w:pPr>
      <w:r w:rsidDel="00000000" w:rsidR="00000000" w:rsidRPr="00000000">
        <w:rPr>
          <w:rtl w:val="0"/>
        </w:rPr>
        <w:t xml:space="preserve">Processo operacional: Buscar colaboradores </w:t>
        <w:br w:type="textWrapping"/>
        <w:tab/>
        <w:t xml:space="preserve">Processo operacional: Buscar doações na ONG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footerReference r:id="rId14" w:type="default"/>
      <w:footerReference r:id="rId15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Cenários Operacionais</w:t>
      </w:r>
    </w:p>
  </w:footnote>
  <w:footnote w:id="1">
    <w:p w:rsidR="00000000" w:rsidDel="00000000" w:rsidP="00000000" w:rsidRDefault="00000000" w:rsidRPr="00000000" w14:paraId="0000005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 - Preenchimento de ficha de cadastro</w:t>
      </w:r>
    </w:p>
  </w:footnote>
  <w:footnote w:id="2">
    <w:p w:rsidR="00000000" w:rsidDel="00000000" w:rsidP="00000000" w:rsidRDefault="00000000" w:rsidRPr="00000000" w14:paraId="0000005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 - Disponibilização de local para evento</w:t>
        <w:tab/>
      </w:r>
    </w:p>
  </w:footnote>
  <w:footnote w:id="3">
    <w:p w:rsidR="00000000" w:rsidDel="00000000" w:rsidP="00000000" w:rsidRDefault="00000000" w:rsidRPr="00000000" w14:paraId="0000005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 - Entrega de doações</w:t>
      </w:r>
    </w:p>
  </w:footnote>
  <w:footnote w:id="4">
    <w:p w:rsidR="00000000" w:rsidDel="00000000" w:rsidP="00000000" w:rsidRDefault="00000000" w:rsidRPr="00000000" w14:paraId="0000005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Cenário - Participação em ações sociais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A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4B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4C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4D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E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F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header" Target="head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5" Type="http://schemas.openxmlformats.org/officeDocument/2006/relationships/footer" Target="footer1.xml"/><Relationship Id="rId1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