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template for writing a paper</w:t>
      </w:r>
    </w:p>
    <w:p>
      <w:pPr>
        <w:pStyle w:val="Author"/>
      </w:pPr>
      <w:r>
        <w:t xml:space="preserve">Norah Jones</w:t>
      </w:r>
    </w:p>
    <w:p>
      <w:pPr>
        <w:pStyle w:val="Author"/>
      </w:pPr>
      <w:r>
        <w:t xml:space="preserve">John Hamm</w:t>
      </w:r>
    </w:p>
    <w:p>
      <w:pPr>
        <w:pStyle w:val="Date"/>
      </w:pPr>
      <w:r>
        <w:t xml:space="preserve">2023-03-29</w:t>
      </w:r>
    </w:p>
    <w:p>
      <w:pPr>
        <w:pStyle w:val="AbstractTitle"/>
      </w:pPr>
      <w:r>
        <w:t xml:space="preserve">Abstract</w:t>
      </w:r>
    </w:p>
    <w:p>
      <w:pPr>
        <w:pStyle w:val="Abstract"/>
      </w:pPr>
      <w:r>
        <w:t xml:space="preserve">The abstract serves both as a general introduction to the topic</w:t>
      </w:r>
      <w:r>
        <w:t xml:space="preserve"> </w:t>
      </w:r>
      <w:r>
        <w:t xml:space="preserve">and as a brief, non-technical summary of the main results</w:t>
      </w:r>
      <w:r>
        <w:t xml:space="preserve"> </w:t>
      </w:r>
      <w:r>
        <w:t xml:space="preserve">and their implications.</w:t>
      </w:r>
      <w:r>
        <w:t xml:space="preserve"> </w:t>
      </w:r>
      <w:r>
        <w:t xml:space="preserve">Authors are advised to check the author instructions for the journal they are submitting to for word limits</w:t>
      </w:r>
      <w:r>
        <w:t xml:space="preserve"> </w:t>
      </w:r>
      <w:r>
        <w:t xml:space="preserve">and if structural elements like subheadings,</w:t>
      </w:r>
      <w:r>
        <w:t xml:space="preserve"> </w:t>
      </w:r>
      <w:r>
        <w:t xml:space="preserve">citations,</w:t>
      </w:r>
      <w:r>
        <w:t xml:space="preserve"> </w:t>
      </w:r>
      <w:r>
        <w:t xml:space="preserve">or equations are permitted.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small-doc-section."/>
    <w:p>
      <w:pPr>
        <w:pStyle w:val="Heading1"/>
      </w:pPr>
      <w:r>
        <w:t xml:space="preserve">Small doc section.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a small section with some recommendation</w:t>
            </w:r>
            <w:r>
              <w:t xml:space="preserve"> </w:t>
            </w:r>
            <w:r>
              <w:t xml:space="preserve">and examples.</w:t>
            </w:r>
          </w:p>
        </w:tc>
      </w:tr>
    </w:tbl>
    <w:bookmarkStart w:id="23" w:name="sec-citations"/>
    <w:p>
      <w:pPr>
        <w:pStyle w:val="Heading2"/>
      </w:pPr>
      <w:r>
        <w:t xml:space="preserve">citations</w:t>
      </w:r>
    </w:p>
    <w:p>
      <w:pPr>
        <w:pStyle w:val="FirstParagraph"/>
      </w:pPr>
      <w:r>
        <w:t xml:space="preserve">Cite doi or name in bibtex.</w:t>
      </w:r>
      <w:r>
        <w:t xml:space="preserve"> </w:t>
      </w:r>
      <w:r>
        <w:t xml:space="preserve">you can export them from Mendeley</w:t>
      </w:r>
      <w:r>
        <w:t xml:space="preserve"> </w:t>
      </w:r>
      <w:r>
        <w:t xml:space="preserve">or Zotero to resources/bibliography.bib</w:t>
      </w:r>
    </w:p>
    <w:p>
      <w:pPr>
        <w:pStyle w:val="BodyText"/>
      </w:pPr>
      <w:r>
        <w:rPr>
          <w:vertAlign w:val="superscript"/>
        </w:rPr>
        <w:t xml:space="preserve">1,2</w:t>
      </w:r>
      <w:r>
        <w:t xml:space="preserve">.</w:t>
      </w:r>
    </w:p>
    <w:p>
      <w:pPr>
        <w:pStyle w:val="BodyText"/>
      </w:pPr>
      <w:r>
        <w:rPr>
          <w:vertAlign w:val="superscript"/>
        </w:rPr>
        <w:t xml:space="preserve">1</w:t>
      </w:r>
      <w:r>
        <w:t xml:space="preserve"> </w:t>
      </w:r>
      <w:r>
        <w:t xml:space="preserve">says something about the subject.</w:t>
      </w:r>
      <w:r>
        <w:t xml:space="preserve"> </w:t>
      </w:r>
      <w:r>
        <w:t xml:space="preserve">(makes sense only with author name style)</w:t>
      </w:r>
    </w:p>
    <w:bookmarkEnd w:id="23"/>
    <w:bookmarkStart w:id="24" w:name="cross-references"/>
    <w:p>
      <w:pPr>
        <w:pStyle w:val="Heading2"/>
      </w:pPr>
      <w:r>
        <w:t xml:space="preserve">Cross References</w:t>
      </w:r>
    </w:p>
    <w:p>
      <w:pPr>
        <w:pStyle w:val="FirstParagraph"/>
      </w:pPr>
      <w:hyperlink w:anchor="sec-citations">
        <w:r>
          <w:rPr>
            <w:rStyle w:val="Hyperlink"/>
          </w:rPr>
          <w:t xml:space="preserve">Section 1.1</w:t>
        </w:r>
      </w:hyperlink>
    </w:p>
    <w:bookmarkEnd w:id="24"/>
    <w:bookmarkStart w:id="37" w:name="figures"/>
    <w:p>
      <w:pPr>
        <w:pStyle w:val="Heading2"/>
      </w:pPr>
      <w:r>
        <w:t xml:space="preserve">Figures</w:t>
      </w:r>
    </w:p>
    <w:p>
      <w:pPr>
        <w:pStyle w:val="FirstParagraph"/>
      </w:pPr>
      <w:r>
        <w:t xml:space="preserve">During drafting I suggest top put many panels in a</w:t>
      </w:r>
      <w:r>
        <w:t xml:space="preserve"> </w:t>
      </w:r>
      <w:hyperlink r:id="rId25">
        <w:r>
          <w:rPr>
            <w:rStyle w:val="Hyperlink"/>
          </w:rPr>
          <w:t xml:space="preserve">multi figure</w:t>
        </w:r>
      </w:hyperlink>
      <w:r>
        <w:t xml:space="preserve">.</w:t>
      </w:r>
    </w:p>
    <w:p>
      <w:pPr>
        <w:pStyle w:val="BodyText"/>
      </w:pPr>
      <w:r>
        <w:t xml:space="preserve">Figures should be saved in figures/</w:t>
      </w:r>
      <w:r>
        <w:t xml:space="preserve"> </w:t>
      </w:r>
      <w:r>
        <w:t xml:space="preserve">and should be ideally in svg format. Png works too but less for pdf conversion.</w:t>
      </w:r>
      <w:r>
        <w:t xml:space="preserve"> </w:t>
      </w:r>
      <w:r>
        <w:t xml:space="preserve">svg can directly be compiled to pdf https://quarto.org/docs/prerelease/1.3/pdf.html</w:t>
      </w:r>
    </w:p>
    <w:bookmarkStart w:id="34" w:name="fig-exa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logo"/>
                <w:p>
                  <w:pPr>
                    <w:pStyle w:val="Compact"/>
                    <w:jc w:val="center"/>
                    <w:jc w:val="left"/>
                  </w:pPr>
                  <w:r>
                    <w:drawing>
                      <wp:inline>
                        <wp:extent cx="2971800" cy="3429952"/>
                        <wp:effectExtent b="0" l="0" r="0" t="0"/>
                        <wp:docPr descr="" title="" id="27" name="Picture"/>
                        <a:graphic>
                          <a:graphicData uri="http://schemas.openxmlformats.org/drawingml/2006/picture">
                            <pic:pic>
                              <pic:nvPicPr>
                                <pic:cNvPr descr="https://allisonhorst.github.io/palmerpenguins/logo.png" id="28" name="Picture"/>
                                <pic:cNvPicPr>
                                  <a:picLocks noChangeArrowheads="1" noChangeAspect="1"/>
                                </pic:cNvPicPr>
                              </pic:nvPicPr>
                              <pic:blipFill>
                                <a:blip r:embed="rId26"/>
                                <a:stretch>
                                  <a:fillRect/>
                                </a:stretch>
                              </pic:blipFill>
                              <pic:spPr bwMode="auto">
                                <a:xfrm>
                                  <a:off x="0" y="0"/>
                                  <a:ext cx="2971800" cy="342995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legend for sub figure 1</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culmen"/>
                <w:p>
                  <w:pPr>
                    <w:pStyle w:val="Compact"/>
                    <w:jc w:val="center"/>
                    <w:jc w:val="left"/>
                  </w:pPr>
                  <w:r>
                    <w:drawing>
                      <wp:inline>
                        <wp:extent cx="2971800" cy="1912900"/>
                        <wp:effectExtent b="0" l="0" r="0" t="0"/>
                        <wp:docPr descr="" title="" id="31" name="Picture"/>
                        <a:graphic>
                          <a:graphicData uri="http://schemas.openxmlformats.org/drawingml/2006/picture">
                            <pic:pic>
                              <pic:nvPicPr>
                                <pic:cNvPr descr="https://allisonhorst.github.io/palmerpenguins/reference/figures/culmen_depth.png" id="32" name="Picture"/>
                                <pic:cNvPicPr>
                                  <a:picLocks noChangeArrowheads="1" noChangeAspect="1"/>
                                </pic:cNvPicPr>
                              </pic:nvPicPr>
                              <pic:blipFill>
                                <a:blip r:embed="rId30"/>
                                <a:stretch>
                                  <a:fillRect/>
                                </a:stretch>
                              </pic:blipFill>
                              <pic:spPr bwMode="auto">
                                <a:xfrm>
                                  <a:off x="0" y="0"/>
                                  <a:ext cx="2971800" cy="19129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legend for sub figure 2</w:t>
                  </w:r>
                </w:p>
                <w:bookmarkEnd w:id="33"/>
              </w:tc>
            </w:tr>
          </w:tbl>
          <w:p/>
        </w:tc>
      </w:tr>
    </w:tbl>
    <w:p>
      <w:pPr>
        <w:pStyle w:val="BodyText"/>
      </w:pPr>
      <w:pPr>
        <w:spacing w:before="200"/>
        <w:pStyle w:val="ImageCaption"/>
      </w:pPr>
      <w:r>
        <w:t xml:space="preserve">Figure 1: Finally all the text would be in a single caption</w:t>
      </w:r>
      <w:r>
        <w:t xml:space="preserve"> </w:t>
      </w:r>
      <w:r>
        <w:t xml:space="preserve">but during the drafting it is easier to have it in each sub figure.</w:t>
      </w:r>
      <w:r>
        <w:t xml:space="preserve"> </w:t>
      </w:r>
      <w:r>
        <w:t xml:space="preserve">The space after this line is very important!!</w:t>
      </w:r>
    </w:p>
    <w:bookmarkEnd w:id="34"/>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Apparently multi-panel figures are not working properly in docx (who would have thought) It worked before using quarto 1.3.0 and will work again in 1.7</w:t>
            </w:r>
            <w:r>
              <w:t xml:space="preserve"> </w:t>
            </w:r>
            <w:r>
              <w:t xml:space="preserve">https://github.com/quarto-dev/quarto-cli/issues/9623</w:t>
            </w:r>
          </w:p>
        </w:tc>
      </w:tr>
    </w:tbl>
    <w:p>
      <w:pPr>
        <w:pStyle w:val="BodyText"/>
      </w:pPr>
      <w:r>
        <w:t xml:space="preserve">Ref whole figure with</w:t>
      </w:r>
      <w:r>
        <w:t xml:space="preserve"> </w:t>
      </w:r>
      <w:hyperlink w:anchor="fig-example">
        <w:r>
          <w:rPr>
            <w:rStyle w:val="Hyperlink"/>
          </w:rPr>
          <w:t xml:space="preserve">Figure 1</w:t>
        </w:r>
      </w:hyperlink>
      <w:r>
        <w:t xml:space="preserve"> </w:t>
      </w:r>
      <w:r>
        <w:t xml:space="preserve">Ref panel with</w:t>
      </w:r>
      <w:r>
        <w:t xml:space="preserve"> </w:t>
      </w:r>
      <w:hyperlink w:anchor="fig-culmen">
        <w:r>
          <w:rPr>
            <w:rStyle w:val="Hyperlink"/>
          </w:rPr>
          <w:t xml:space="preserve">Figure 1 (b)</w:t>
        </w:r>
      </w:hyperlink>
    </w:p>
    <w:p>
      <w:pPr>
        <w:pStyle w:val="BodyText"/>
      </w:pPr>
      <w:r>
        <w:t xml:space="preserve">The advantage is that if we change panels e.g.</w:t>
      </w:r>
      <w:r>
        <w:t xml:space="preserve"> </w:t>
      </w:r>
      <w:r>
        <w:t xml:space="preserve">man figure/ supplementary figure the numbering will be updated automatically.</w:t>
      </w:r>
    </w:p>
    <w:bookmarkEnd w:id="37"/>
    <w:bookmarkEnd w:id="38"/>
    <w:bookmarkStart w:id="39" w:name="sec-intro"/>
    <w:p>
      <w:pPr>
        <w:pStyle w:val="Heading1"/>
      </w:pPr>
      <w:r>
        <w:t xml:space="preserve">Introduction</w:t>
      </w:r>
    </w:p>
    <w:bookmarkEnd w:id="39"/>
    <w:bookmarkStart w:id="40" w:name="results"/>
    <w:p>
      <w:pPr>
        <w:pStyle w:val="Heading1"/>
      </w:pPr>
      <w:r>
        <w:t xml:space="preserve">Results</w:t>
      </w:r>
    </w:p>
    <w:bookmarkEnd w:id="40"/>
    <w:bookmarkStart w:id="41" w:name="discussion"/>
    <w:p>
      <w:pPr>
        <w:pStyle w:val="Heading1"/>
      </w:pPr>
      <w:r>
        <w:t xml:space="preserve">Discussion</w:t>
      </w:r>
    </w:p>
    <w:bookmarkEnd w:id="41"/>
    <w:bookmarkStart w:id="42" w:name="methods"/>
    <w:p>
      <w:pPr>
        <w:pStyle w:val="Heading1"/>
      </w:pPr>
      <w:r>
        <w:t xml:space="preserve">Methods</w:t>
      </w:r>
    </w:p>
    <w:bookmarkEnd w:id="42"/>
    <w:bookmarkStart w:id="47" w:name="references"/>
    <w:p>
      <w:pPr>
        <w:pStyle w:val="Heading1"/>
      </w:pPr>
      <w:r>
        <w:t xml:space="preserve">References</w:t>
      </w:r>
    </w:p>
    <w:bookmarkStart w:id="46" w:name="refs"/>
    <w:bookmarkStart w:id="43" w:name="ref-MacFarlane_2023"/>
    <w:p>
      <w:pPr>
        <w:pStyle w:val="Bibliography"/>
      </w:pPr>
      <w:r>
        <w:t xml:space="preserve">1.</w:t>
      </w:r>
      <w:r>
        <w:t xml:space="preserve"> </w:t>
      </w:r>
      <w:r>
        <w:t xml:space="preserve">	</w:t>
      </w:r>
      <w:r>
        <w:t xml:space="preserve">MacFarlane, J. Pandoc- a universal document converter. (2023).</w:t>
      </w:r>
    </w:p>
    <w:bookmarkEnd w:id="43"/>
    <w:bookmarkStart w:id="45" w:name="ref-Titus_Brown_2016"/>
    <w:p>
      <w:pPr>
        <w:pStyle w:val="Bibliography"/>
      </w:pPr>
      <w:r>
        <w:t xml:space="preserve">2.</w:t>
      </w:r>
      <w:r>
        <w:t xml:space="preserve"> </w:t>
      </w:r>
      <w:r>
        <w:t xml:space="preserve">	</w:t>
      </w:r>
      <w:r>
        <w:t xml:space="preserve">Titus Brown, C. &amp; Irber, L.</w:t>
      </w:r>
      <w:r>
        <w:t xml:space="preserve"> </w:t>
      </w:r>
      <w:hyperlink r:id="rId44">
        <w:r>
          <w:rPr>
            <w:rStyle w:val="Hyperlink"/>
          </w:rPr>
          <w:t xml:space="preserve">Sourmash: A library for MinHash sketching of DNA</w:t>
        </w:r>
      </w:hyperlink>
      <w:r>
        <w:t xml:space="preserve">.</w:t>
      </w:r>
      <w:r>
        <w:t xml:space="preserve"> </w:t>
      </w:r>
      <w:r>
        <w:rPr>
          <w:i/>
          <w:iCs/>
        </w:rPr>
        <w:t xml:space="preserve">The Journal of Open Source Software</w:t>
      </w:r>
      <w:r>
        <w:t xml:space="preserve"> </w:t>
      </w:r>
      <w:r>
        <w:rPr>
          <w:b/>
          <w:bCs/>
        </w:rPr>
        <w:t xml:space="preserve">1</w:t>
      </w:r>
      <w:r>
        <w:t xml:space="preserve">, 27 (2016).</w:t>
      </w:r>
    </w:p>
    <w:bookmarkEnd w:id="45"/>
    <w:bookmarkEnd w:id="46"/>
    <w:bookmarkEnd w:id="47"/>
    <w:bookmarkStart w:id="48" w:name="acknowledgements"/>
    <w:p>
      <w:pPr>
        <w:pStyle w:val="Heading1"/>
      </w:pPr>
      <w:r>
        <w:t xml:space="preserve">Acknowledgements</w:t>
      </w:r>
    </w:p>
    <w:bookmarkEnd w:id="48"/>
    <w:bookmarkStart w:id="49" w:name="author-contributions"/>
    <w:p>
      <w:pPr>
        <w:pStyle w:val="Heading1"/>
      </w:pPr>
      <w:r>
        <w:t xml:space="preserve">Author contributions</w:t>
      </w:r>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hyperlink" Id="rId44" Target="https://doi.org/10.21105/joss.00027" TargetMode="External" /><Relationship Type="http://schemas.openxmlformats.org/officeDocument/2006/relationships/hyperlink" Id="rId25" Target="https://quarto.org/docs/authoring/figures.html#cross-references"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21105/joss.00027" TargetMode="External" /><Relationship Type="http://schemas.openxmlformats.org/officeDocument/2006/relationships/hyperlink" Id="rId25" Target="https://quarto.org/docs/authoring/figures.html#cross-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template for writing a paper</dc:title>
  <dc:creator>Norah Jones; John Hamm</dc:creator>
  <cp:keywords>template, demo</cp:keywords>
  <dcterms:created xsi:type="dcterms:W3CDTF">2025-08-25T08:39:23Z</dcterms:created>
  <dcterms:modified xsi:type="dcterms:W3CDTF">2025-08-25T08:39:23Z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serves both as a general introduction to the topic and as a brief, non-technical summary of the main results and their implications. Authors are advised to check the author instructions for the journal they are submitting to for word limits and if structural elements like subheadings, citations, or equations are permitted.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https://raw.githubusercontent.com/citation-style-language/styles/0749a19b8306f2e8dcb9bf1a2e3a6992666030ac/nature.csl</vt:lpwstr>
  </property>
  <property fmtid="{D5CDD505-2E9C-101B-9397-08002B2CF9AE}" pid="10" name="date">
    <vt:lpwstr>2023-03-29</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