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9BEDB" w14:textId="77777777" w:rsidR="00EA052F" w:rsidRPr="00981995" w:rsidRDefault="00793AAC" w:rsidP="00793AAC">
      <w:pPr>
        <w:spacing w:after="120" w:line="276" w:lineRule="auto"/>
        <w:ind w:firstLine="0"/>
        <w:rPr>
          <w:rFonts w:asciiTheme="minorHAnsi" w:hAnsiTheme="minorHAnsi" w:cstheme="minorHAnsi"/>
        </w:rPr>
      </w:pPr>
      <w:r w:rsidRPr="00EC5EF7">
        <w:rPr>
          <w:noProof/>
        </w:rPr>
        <w:drawing>
          <wp:anchor distT="0" distB="0" distL="114300" distR="114300" simplePos="0" relativeHeight="251659264" behindDoc="1" locked="0" layoutInCell="1" allowOverlap="1" wp14:anchorId="3188A751" wp14:editId="6287917C">
            <wp:simplePos x="0" y="0"/>
            <wp:positionH relativeFrom="margin">
              <wp:posOffset>1901825</wp:posOffset>
            </wp:positionH>
            <wp:positionV relativeFrom="paragraph">
              <wp:posOffset>50800</wp:posOffset>
            </wp:positionV>
            <wp:extent cx="1504950" cy="1337310"/>
            <wp:effectExtent l="0" t="0" r="0" b="0"/>
            <wp:wrapNone/>
            <wp:docPr id="1" name="Imagen 1" descr="EEI - Logo desde 1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EEI - Logo desde 19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04950" cy="1337310"/>
                    </a:xfrm>
                    <a:prstGeom prst="rect">
                      <a:avLst/>
                    </a:prstGeom>
                    <a:noFill/>
                  </pic:spPr>
                </pic:pic>
              </a:graphicData>
            </a:graphic>
            <wp14:sizeRelH relativeFrom="page">
              <wp14:pctWidth>0</wp14:pctWidth>
            </wp14:sizeRelH>
            <wp14:sizeRelV relativeFrom="page">
              <wp14:pctHeight>0</wp14:pctHeight>
            </wp14:sizeRelV>
          </wp:anchor>
        </w:drawing>
      </w:r>
      <w:r w:rsidR="00981995" w:rsidRPr="00981995">
        <w:rPr>
          <w:rFonts w:asciiTheme="minorHAnsi" w:hAnsiTheme="minorHAnsi" w:cstheme="minorHAnsi"/>
          <w:sz w:val="20"/>
        </w:rPr>
        <w:t xml:space="preserve"> </w:t>
      </w:r>
    </w:p>
    <w:p w14:paraId="308BB166" w14:textId="77777777" w:rsidR="00EA052F" w:rsidRPr="00981995" w:rsidRDefault="00981995" w:rsidP="002D63E2">
      <w:pPr>
        <w:spacing w:after="120" w:line="276" w:lineRule="auto"/>
        <w:ind w:left="97" w:firstLine="0"/>
        <w:rPr>
          <w:rFonts w:asciiTheme="minorHAnsi" w:hAnsiTheme="minorHAnsi" w:cstheme="minorHAnsi"/>
        </w:rPr>
      </w:pPr>
      <w:r w:rsidRPr="00981995">
        <w:rPr>
          <w:rFonts w:asciiTheme="minorHAnsi" w:hAnsiTheme="minorHAnsi" w:cstheme="minorHAnsi"/>
          <w:b/>
          <w:sz w:val="40"/>
        </w:rPr>
        <w:t xml:space="preserve"> </w:t>
      </w:r>
    </w:p>
    <w:p w14:paraId="7A2167B9" w14:textId="77777777" w:rsidR="00EA052F" w:rsidRPr="00981995" w:rsidRDefault="00981995" w:rsidP="002D63E2">
      <w:pPr>
        <w:spacing w:after="120" w:line="276" w:lineRule="auto"/>
        <w:ind w:left="97" w:firstLine="0"/>
        <w:rPr>
          <w:rFonts w:asciiTheme="minorHAnsi" w:hAnsiTheme="minorHAnsi" w:cstheme="minorHAnsi"/>
        </w:rPr>
      </w:pPr>
      <w:r w:rsidRPr="00981995">
        <w:rPr>
          <w:rFonts w:asciiTheme="minorHAnsi" w:hAnsiTheme="minorHAnsi" w:cstheme="minorHAnsi"/>
          <w:b/>
          <w:sz w:val="40"/>
        </w:rPr>
        <w:t xml:space="preserve"> </w:t>
      </w:r>
    </w:p>
    <w:p w14:paraId="6E9523F5" w14:textId="77777777" w:rsidR="00EA052F" w:rsidRPr="00981995" w:rsidRDefault="00981995" w:rsidP="002D63E2">
      <w:pPr>
        <w:spacing w:after="120" w:line="276" w:lineRule="auto"/>
        <w:ind w:firstLine="0"/>
        <w:rPr>
          <w:rFonts w:asciiTheme="minorHAnsi" w:hAnsiTheme="minorHAnsi" w:cstheme="minorHAnsi"/>
        </w:rPr>
      </w:pPr>
      <w:r w:rsidRPr="00981995">
        <w:rPr>
          <w:rFonts w:asciiTheme="minorHAnsi" w:hAnsiTheme="minorHAnsi" w:cstheme="minorHAnsi"/>
          <w:b/>
          <w:sz w:val="40"/>
        </w:rPr>
        <w:t xml:space="preserve"> </w:t>
      </w:r>
    </w:p>
    <w:p w14:paraId="6A9162AA" w14:textId="77777777" w:rsidR="00EA052F" w:rsidRPr="00981995" w:rsidRDefault="00981995" w:rsidP="002D63E2">
      <w:pPr>
        <w:spacing w:after="120" w:line="276" w:lineRule="auto"/>
        <w:ind w:left="97" w:firstLine="0"/>
        <w:rPr>
          <w:rFonts w:asciiTheme="minorHAnsi" w:hAnsiTheme="minorHAnsi" w:cstheme="minorHAnsi"/>
        </w:rPr>
      </w:pPr>
      <w:r w:rsidRPr="00981995">
        <w:rPr>
          <w:rFonts w:asciiTheme="minorHAnsi" w:hAnsiTheme="minorHAnsi" w:cstheme="minorHAnsi"/>
          <w:b/>
          <w:sz w:val="40"/>
        </w:rPr>
        <w:t xml:space="preserve"> </w:t>
      </w:r>
    </w:p>
    <w:p w14:paraId="66830CEA" w14:textId="77777777" w:rsidR="00EA052F" w:rsidRPr="00981995" w:rsidRDefault="00981995" w:rsidP="002D63E2">
      <w:pPr>
        <w:spacing w:after="120" w:line="276" w:lineRule="auto"/>
        <w:ind w:left="97" w:firstLine="0"/>
        <w:rPr>
          <w:rFonts w:asciiTheme="minorHAnsi" w:hAnsiTheme="minorHAnsi" w:cstheme="minorHAnsi"/>
        </w:rPr>
      </w:pPr>
      <w:r w:rsidRPr="00981995">
        <w:rPr>
          <w:rFonts w:asciiTheme="minorHAnsi" w:hAnsiTheme="minorHAnsi" w:cstheme="minorHAnsi"/>
          <w:b/>
          <w:sz w:val="40"/>
        </w:rPr>
        <w:t xml:space="preserve"> </w:t>
      </w:r>
    </w:p>
    <w:p w14:paraId="4C936232" w14:textId="77777777" w:rsidR="00EA052F" w:rsidRPr="00981995" w:rsidRDefault="00981995" w:rsidP="002D63E2">
      <w:pPr>
        <w:spacing w:after="120" w:line="276" w:lineRule="auto"/>
        <w:ind w:firstLine="0"/>
        <w:rPr>
          <w:rFonts w:asciiTheme="minorHAnsi" w:hAnsiTheme="minorHAnsi" w:cstheme="minorHAnsi"/>
        </w:rPr>
      </w:pPr>
      <w:r w:rsidRPr="00981995">
        <w:rPr>
          <w:rFonts w:asciiTheme="minorHAnsi" w:hAnsiTheme="minorHAnsi" w:cstheme="minorHAnsi"/>
          <w:b/>
          <w:sz w:val="52"/>
        </w:rPr>
        <w:t xml:space="preserve"> </w:t>
      </w:r>
    </w:p>
    <w:p w14:paraId="4D2AF54D" w14:textId="77777777" w:rsidR="00793AAC" w:rsidRPr="00EC5EF7" w:rsidRDefault="00793AAC" w:rsidP="00793AAC">
      <w:pPr>
        <w:spacing w:line="240" w:lineRule="auto"/>
        <w:jc w:val="right"/>
      </w:pPr>
    </w:p>
    <w:p w14:paraId="04115C59" w14:textId="77777777" w:rsidR="00793AAC" w:rsidRPr="00EC5EF7" w:rsidRDefault="00793AAC" w:rsidP="00793AAC">
      <w:pPr>
        <w:spacing w:line="240" w:lineRule="auto"/>
      </w:pPr>
    </w:p>
    <w:p w14:paraId="29107FDA" w14:textId="77777777" w:rsidR="00793AAC" w:rsidRPr="00EC5EF7" w:rsidRDefault="00793AAC" w:rsidP="00793AAC">
      <w:pPr>
        <w:spacing w:line="240" w:lineRule="auto"/>
      </w:pPr>
      <w:r w:rsidRPr="00EC5EF7">
        <w:rPr>
          <w:noProof/>
        </w:rPr>
        <mc:AlternateContent>
          <mc:Choice Requires="wps">
            <w:drawing>
              <wp:anchor distT="0" distB="0" distL="114300" distR="114300" simplePos="0" relativeHeight="251660288" behindDoc="0" locked="0" layoutInCell="1" allowOverlap="1" wp14:anchorId="05E531B2" wp14:editId="2C23EE89">
                <wp:simplePos x="0" y="0"/>
                <wp:positionH relativeFrom="margin">
                  <wp:align>center</wp:align>
                </wp:positionH>
                <wp:positionV relativeFrom="paragraph">
                  <wp:posOffset>134620</wp:posOffset>
                </wp:positionV>
                <wp:extent cx="5905500" cy="2308860"/>
                <wp:effectExtent l="0" t="0" r="0" b="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2308860"/>
                        </a:xfrm>
                        <a:prstGeom prst="rect">
                          <a:avLst/>
                        </a:prstGeom>
                        <a:solidFill>
                          <a:srgbClr val="FFFFFF">
                            <a:alpha val="0"/>
                          </a:srgbClr>
                        </a:solidFill>
                        <a:ln w="9525">
                          <a:solidFill>
                            <a:srgbClr val="000000"/>
                          </a:solidFill>
                          <a:miter lim="800000"/>
                          <a:headEnd/>
                          <a:tailEnd/>
                        </a:ln>
                        <a:effectLst>
                          <a:softEdge rad="31750"/>
                        </a:effectLst>
                      </wps:spPr>
                      <wps:txbx>
                        <w:txbxContent>
                          <w:p w14:paraId="0D0E7D92" w14:textId="77777777" w:rsidR="00793AAC" w:rsidRDefault="00793AAC" w:rsidP="00793AAC">
                            <w:pPr>
                              <w:spacing w:after="240" w:line="240" w:lineRule="auto"/>
                              <w:jc w:val="center"/>
                              <w:rPr>
                                <w:rFonts w:ascii="Century Gothic" w:hAnsi="Century Gothic"/>
                                <w:smallCaps/>
                                <w:spacing w:val="160"/>
                                <w:sz w:val="32"/>
                                <w14:reflection w14:blurRad="0" w14:stA="35000" w14:stPos="0" w14:endA="0" w14:endPos="0" w14:dist="0" w14:dir="0" w14:fadeDir="0" w14:sx="0" w14:sy="0" w14:kx="0" w14:ky="0" w14:algn="b"/>
                              </w:rPr>
                            </w:pPr>
                            <w:r>
                              <w:rPr>
                                <w:rFonts w:ascii="Century Gothic" w:hAnsi="Century Gothic"/>
                                <w:smallCaps/>
                                <w:spacing w:val="160"/>
                                <w:sz w:val="32"/>
                                <w14:reflection w14:blurRad="0" w14:stA="35000" w14:stPos="0" w14:endA="0" w14:endPos="0" w14:dist="0" w14:dir="0" w14:fadeDir="0" w14:sx="0" w14:sy="0" w14:kx="0" w14:ky="0" w14:algn="b"/>
                              </w:rPr>
                              <w:t>PROYECTO DE</w:t>
                            </w:r>
                          </w:p>
                          <w:p w14:paraId="7FF3F74B" w14:textId="59F5911A" w:rsidR="00793AAC" w:rsidRDefault="00171767" w:rsidP="00793AAC">
                            <w:pPr>
                              <w:pBdr>
                                <w:top w:val="single" w:sz="2" w:space="1" w:color="7F7F7F" w:themeColor="text1" w:themeTint="80"/>
                                <w:bottom w:val="single" w:sz="2" w:space="1" w:color="7F7F7F" w:themeColor="text1" w:themeTint="80"/>
                              </w:pBdr>
                              <w:spacing w:after="240" w:line="240" w:lineRule="auto"/>
                              <w:jc w:val="center"/>
                              <w:rPr>
                                <w:rFonts w:ascii="Century Gothic" w:hAnsi="Century Gothic"/>
                                <w:smallCaps/>
                                <w:spacing w:val="40"/>
                                <w:sz w:val="52"/>
                                <w14:reflection w14:blurRad="0" w14:stA="35000" w14:stPos="0" w14:endA="0" w14:endPos="0" w14:dist="0" w14:dir="0" w14:fadeDir="0" w14:sx="0" w14:sy="0" w14:kx="0" w14:ky="0" w14:algn="b"/>
                              </w:rPr>
                            </w:pPr>
                            <w:r>
                              <w:rPr>
                                <w:rFonts w:ascii="Century Gothic" w:hAnsi="Century Gothic"/>
                                <w:smallCaps/>
                                <w:spacing w:val="40"/>
                                <w:sz w:val="72"/>
                                <w14:reflection w14:blurRad="0" w14:stA="35000" w14:stPos="0" w14:endA="0" w14:endPos="0" w14:dist="0" w14:dir="0" w14:fadeDir="0" w14:sx="0" w14:sy="0" w14:kx="0" w14:ky="0" w14:algn="b"/>
                              </w:rPr>
                              <w:t>Construcción de una planta de fabricación de ascensores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5E531B2" id="_x0000_t202" coordsize="21600,21600" o:spt="202" path="m,l,21600r21600,l21600,xe">
                <v:stroke joinstyle="miter"/>
                <v:path gradientshapeok="t" o:connecttype="rect"/>
              </v:shapetype>
              <v:shape id="Cuadro de texto 2" o:spid="_x0000_s1026" type="#_x0000_t202" style="position:absolute;left:0;text-align:left;margin-left:0;margin-top:10.6pt;width:465pt;height:181.8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wEDPgIAAH0EAAAOAAAAZHJzL2Uyb0RvYy54bWysVNtu2zAMfR+wfxD0vtpJ6zYx6hRdL8OA&#10;7gJ0+wBGlm1hsqRRSuzu60vJSZp12MswPwiiKB2S55C+vBp7zbYSvbKm4rOTnDNphK2VaSv+/dv9&#10;uwVnPoCpQVsjK/4kPb9avX1zObhSzm1ndS2REYjx5eAq3oXgyizzopM9+BPrpCFnY7GHQCa2WY0w&#10;EHqvs3men2eDxdqhFdJ7Or2dnHyV8JtGivClabwMTFeccgtpxbSu45qtLqFsEVynxC4N+IcselCG&#10;gh6gbiEA26D6A6pXAq23TTgRts9s0yghUw1UzSx/Vc1jB06mWogc7w40+f8HKz5vH91XZGF8b0cS&#10;MBXh3YMVPzwz9qYD08prRDt0EmoKPIuUZYPz5e5ppNqXPoKsh0+2JpFhE2wCGhvsIytUJyN0EuDp&#10;QLocAxN0WCzzosjJJcg3P80Xi/MkSwbl/rlDHz5I27O4qTiSqgketg8+xHSg3F+J0bzVqr5XWicD&#10;2/WNRrYF6oD79E1vtetgOt2H89PVhPcbhjZsqPiymBcTPX/Fz9OXGHqVRq8C9blWfcUXh0tQRlLv&#10;TJ26MIDS057q0SYmL1MHU5FTWU24q1vJEOqKn84uin3iR9eSMlGMSZYwrkcCjwqtbf1EGqGdZoBm&#10;ljadxV+cDdT/Ffc/N4CSM/3RkM7L2dlZHJhknBUXczLw2LM+9oARBFXxwNm0vQnTkG0cqrajSFNn&#10;GXtNvdGopNpLVruOoh5P5O/mMQ7RsZ1uvfw1Vs8AAAD//wMAUEsDBBQABgAIAAAAIQDxVFyg2wAA&#10;AAcBAAAPAAAAZHJzL2Rvd25yZXYueG1sTI/BTsMwEETvSPyDtUjcqNOkLSHEqSJQxZnSD3DibRKI&#10;15HtNuHvWU5w3JnRzNtyv9hRXNGHwZGC9SoBgdQ6M1Cn4PRxeMhBhKjJ6NERKvjGAPvq9qbUhXEz&#10;veP1GDvBJRQKraCPcSqkDG2PVoeVm5DYOztvdeTTd9J4PXO5HWWaJDtp9UC80OsJX3psv44Xq+A1&#10;Hs6PYW5q3G7qrd/Zt1P+mSl1f7fUzyAiLvEvDL/4jA4VMzXuQiaIUQE/EhWk6xQEu09ZwkKjIMs3&#10;OciqlP/5qx8AAAD//wMAUEsBAi0AFAAGAAgAAAAhALaDOJL+AAAA4QEAABMAAAAAAAAAAAAAAAAA&#10;AAAAAFtDb250ZW50X1R5cGVzXS54bWxQSwECLQAUAAYACAAAACEAOP0h/9YAAACUAQAACwAAAAAA&#10;AAAAAAAAAAAvAQAAX3JlbHMvLnJlbHNQSwECLQAUAAYACAAAACEAG58BAz4CAAB9BAAADgAAAAAA&#10;AAAAAAAAAAAuAgAAZHJzL2Uyb0RvYy54bWxQSwECLQAUAAYACAAAACEA8VRcoNsAAAAHAQAADwAA&#10;AAAAAAAAAAAAAACYBAAAZHJzL2Rvd25yZXYueG1sUEsFBgAAAAAEAAQA8wAAAKAFAAAAAA==&#10;">
                <v:fill opacity="0"/>
                <v:textbox>
                  <w:txbxContent>
                    <w:p w14:paraId="0D0E7D92" w14:textId="77777777" w:rsidR="00793AAC" w:rsidRDefault="00793AAC" w:rsidP="00793AAC">
                      <w:pPr>
                        <w:spacing w:after="240" w:line="240" w:lineRule="auto"/>
                        <w:jc w:val="center"/>
                        <w:rPr>
                          <w:rFonts w:ascii="Century Gothic" w:hAnsi="Century Gothic"/>
                          <w:smallCaps/>
                          <w:spacing w:val="160"/>
                          <w:sz w:val="32"/>
                          <w14:reflection w14:blurRad="0" w14:stA="35000" w14:stPos="0" w14:endA="0" w14:endPos="0" w14:dist="0" w14:dir="0" w14:fadeDir="0" w14:sx="0" w14:sy="0" w14:kx="0" w14:ky="0" w14:algn="b"/>
                        </w:rPr>
                      </w:pPr>
                      <w:r>
                        <w:rPr>
                          <w:rFonts w:ascii="Century Gothic" w:hAnsi="Century Gothic"/>
                          <w:smallCaps/>
                          <w:spacing w:val="160"/>
                          <w:sz w:val="32"/>
                          <w14:reflection w14:blurRad="0" w14:stA="35000" w14:stPos="0" w14:endA="0" w14:endPos="0" w14:dist="0" w14:dir="0" w14:fadeDir="0" w14:sx="0" w14:sy="0" w14:kx="0" w14:ky="0" w14:algn="b"/>
                        </w:rPr>
                        <w:t>PROYECTO DE</w:t>
                      </w:r>
                    </w:p>
                    <w:p w14:paraId="7FF3F74B" w14:textId="59F5911A" w:rsidR="00793AAC" w:rsidRDefault="00171767" w:rsidP="00793AAC">
                      <w:pPr>
                        <w:pBdr>
                          <w:top w:val="single" w:sz="2" w:space="1" w:color="7F7F7F" w:themeColor="text1" w:themeTint="80"/>
                          <w:bottom w:val="single" w:sz="2" w:space="1" w:color="7F7F7F" w:themeColor="text1" w:themeTint="80"/>
                        </w:pBdr>
                        <w:spacing w:after="240" w:line="240" w:lineRule="auto"/>
                        <w:jc w:val="center"/>
                        <w:rPr>
                          <w:rFonts w:ascii="Century Gothic" w:hAnsi="Century Gothic"/>
                          <w:smallCaps/>
                          <w:spacing w:val="40"/>
                          <w:sz w:val="52"/>
                          <w14:reflection w14:blurRad="0" w14:stA="35000" w14:stPos="0" w14:endA="0" w14:endPos="0" w14:dist="0" w14:dir="0" w14:fadeDir="0" w14:sx="0" w14:sy="0" w14:kx="0" w14:ky="0" w14:algn="b"/>
                        </w:rPr>
                      </w:pPr>
                      <w:r>
                        <w:rPr>
                          <w:rFonts w:ascii="Century Gothic" w:hAnsi="Century Gothic"/>
                          <w:smallCaps/>
                          <w:spacing w:val="40"/>
                          <w:sz w:val="72"/>
                          <w14:reflection w14:blurRad="0" w14:stA="35000" w14:stPos="0" w14:endA="0" w14:endPos="0" w14:dist="0" w14:dir="0" w14:fadeDir="0" w14:sx="0" w14:sy="0" w14:kx="0" w14:ky="0" w14:algn="b"/>
                        </w:rPr>
                        <w:t>Construcción de una planta de fabricación de ascensores</w:t>
                      </w:r>
                    </w:p>
                  </w:txbxContent>
                </v:textbox>
                <w10:wrap anchorx="margin"/>
              </v:shape>
            </w:pict>
          </mc:Fallback>
        </mc:AlternateContent>
      </w:r>
    </w:p>
    <w:p w14:paraId="7905868A" w14:textId="77777777" w:rsidR="00793AAC" w:rsidRPr="00EC5EF7" w:rsidRDefault="00793AAC" w:rsidP="00793AAC">
      <w:pPr>
        <w:spacing w:line="240" w:lineRule="auto"/>
      </w:pPr>
    </w:p>
    <w:p w14:paraId="64074CC0" w14:textId="77777777" w:rsidR="00793AAC" w:rsidRPr="00EC5EF7" w:rsidRDefault="00793AAC" w:rsidP="00793AAC">
      <w:pPr>
        <w:spacing w:line="240" w:lineRule="auto"/>
      </w:pPr>
    </w:p>
    <w:p w14:paraId="07183BE4" w14:textId="77777777" w:rsidR="00793AAC" w:rsidRPr="00EC5EF7" w:rsidRDefault="00793AAC" w:rsidP="00793AAC">
      <w:pPr>
        <w:spacing w:line="240" w:lineRule="auto"/>
      </w:pPr>
    </w:p>
    <w:p w14:paraId="47BE6103" w14:textId="77777777" w:rsidR="00793AAC" w:rsidRPr="00EC5EF7" w:rsidRDefault="00793AAC" w:rsidP="00793AAC">
      <w:pPr>
        <w:spacing w:line="240" w:lineRule="auto"/>
      </w:pPr>
    </w:p>
    <w:p w14:paraId="6D9C78FE" w14:textId="77777777" w:rsidR="00793AAC" w:rsidRPr="00EC5EF7" w:rsidRDefault="00793AAC" w:rsidP="00793AAC">
      <w:pPr>
        <w:spacing w:line="240" w:lineRule="auto"/>
      </w:pPr>
    </w:p>
    <w:p w14:paraId="26DA9E5D" w14:textId="77777777" w:rsidR="00793AAC" w:rsidRPr="00EC5EF7" w:rsidRDefault="00793AAC" w:rsidP="00793AAC">
      <w:pPr>
        <w:spacing w:line="240" w:lineRule="auto"/>
      </w:pPr>
    </w:p>
    <w:p w14:paraId="2BFA1374" w14:textId="77777777" w:rsidR="00793AAC" w:rsidRPr="00EC5EF7" w:rsidRDefault="00793AAC" w:rsidP="00793AAC">
      <w:pPr>
        <w:spacing w:line="240" w:lineRule="auto"/>
      </w:pPr>
    </w:p>
    <w:p w14:paraId="22CECD7C" w14:textId="77777777" w:rsidR="00171767" w:rsidRDefault="00171767" w:rsidP="00793AAC">
      <w:pPr>
        <w:spacing w:line="240" w:lineRule="auto"/>
        <w:jc w:val="center"/>
        <w:rPr>
          <w:rFonts w:ascii="Century Gothic" w:hAnsi="Century Gothic"/>
          <w:smallCaps/>
          <w:spacing w:val="40"/>
          <w:sz w:val="52"/>
          <w14:reflection w14:blurRad="0" w14:stA="35000" w14:stPos="0" w14:endA="0" w14:endPos="0" w14:dist="0" w14:dir="0" w14:fadeDir="0" w14:sx="0" w14:sy="0" w14:kx="0" w14:ky="0" w14:algn="b"/>
        </w:rPr>
      </w:pPr>
    </w:p>
    <w:p w14:paraId="141EBE39" w14:textId="77777777" w:rsidR="00171767" w:rsidRDefault="00171767" w:rsidP="00793AAC">
      <w:pPr>
        <w:spacing w:line="240" w:lineRule="auto"/>
        <w:jc w:val="center"/>
        <w:rPr>
          <w:rFonts w:ascii="Century Gothic" w:hAnsi="Century Gothic"/>
          <w:smallCaps/>
          <w:spacing w:val="40"/>
          <w:sz w:val="52"/>
          <w14:reflection w14:blurRad="0" w14:stA="35000" w14:stPos="0" w14:endA="0" w14:endPos="0" w14:dist="0" w14:dir="0" w14:fadeDir="0" w14:sx="0" w14:sy="0" w14:kx="0" w14:ky="0" w14:algn="b"/>
        </w:rPr>
      </w:pPr>
    </w:p>
    <w:p w14:paraId="58491DAD" w14:textId="77777777" w:rsidR="00171767" w:rsidRDefault="00171767" w:rsidP="00793AAC">
      <w:pPr>
        <w:spacing w:line="240" w:lineRule="auto"/>
        <w:jc w:val="center"/>
        <w:rPr>
          <w:rFonts w:ascii="Century Gothic" w:hAnsi="Century Gothic"/>
          <w:smallCaps/>
          <w:spacing w:val="40"/>
          <w:sz w:val="52"/>
          <w14:reflection w14:blurRad="0" w14:stA="35000" w14:stPos="0" w14:endA="0" w14:endPos="0" w14:dist="0" w14:dir="0" w14:fadeDir="0" w14:sx="0" w14:sy="0" w14:kx="0" w14:ky="0" w14:algn="b"/>
        </w:rPr>
      </w:pPr>
    </w:p>
    <w:p w14:paraId="33C90F6D" w14:textId="7A743CB0" w:rsidR="00793AAC" w:rsidRPr="00EC5EF7" w:rsidRDefault="00793AAC" w:rsidP="00793AAC">
      <w:pPr>
        <w:spacing w:line="240" w:lineRule="auto"/>
        <w:jc w:val="center"/>
        <w:rPr>
          <w:rFonts w:ascii="Century Gothic" w:hAnsi="Century Gothic"/>
          <w:smallCaps/>
          <w:spacing w:val="40"/>
          <w:sz w:val="52"/>
          <w14:reflection w14:blurRad="0" w14:stA="35000" w14:stPos="0" w14:endA="0" w14:endPos="0" w14:dist="0" w14:dir="0" w14:fadeDir="0" w14:sx="0" w14:sy="0" w14:kx="0" w14:ky="0" w14:algn="b"/>
        </w:rPr>
      </w:pPr>
      <w:r w:rsidRPr="00EC5EF7">
        <w:rPr>
          <w:rFonts w:ascii="Century Gothic" w:hAnsi="Century Gothic"/>
          <w:smallCaps/>
          <w:spacing w:val="40"/>
          <w:sz w:val="52"/>
          <w14:reflection w14:blurRad="0" w14:stA="35000" w14:stPos="0" w14:endA="0" w14:endPos="0" w14:dist="0" w14:dir="0" w14:fadeDir="0" w14:sx="0" w14:sy="0" w14:kx="0" w14:ky="0" w14:algn="b"/>
        </w:rPr>
        <w:t>DOCUMENTO</w:t>
      </w:r>
    </w:p>
    <w:p w14:paraId="38823D95" w14:textId="7982CE2A" w:rsidR="00793AAC" w:rsidRDefault="00793AAC" w:rsidP="00171767">
      <w:pPr>
        <w:spacing w:line="240" w:lineRule="auto"/>
        <w:jc w:val="center"/>
        <w:rPr>
          <w:sz w:val="18"/>
        </w:rPr>
      </w:pPr>
      <w:r w:rsidRPr="00EC5EF7">
        <w:rPr>
          <w:rFonts w:ascii="Century Gothic" w:hAnsi="Century Gothic"/>
          <w:smallCaps/>
          <w:spacing w:val="40"/>
          <w:sz w:val="52"/>
          <w14:reflection w14:blurRad="0" w14:stA="35000" w14:stPos="0" w14:endA="0" w14:endPos="0" w14:dist="0" w14:dir="0" w14:fadeDir="0" w14:sx="0" w14:sy="0" w14:kx="0" w14:ky="0" w14:algn="b"/>
        </w:rPr>
        <w:t>PLIEGO DE CONDICIONES</w:t>
      </w:r>
      <w:r>
        <w:rPr>
          <w:rFonts w:ascii="Century Gothic" w:hAnsi="Century Gothic"/>
          <w:smallCaps/>
          <w:spacing w:val="40"/>
          <w:sz w:val="52"/>
          <w14:reflection w14:blurRad="0" w14:stA="35000" w14:stPos="0" w14:endA="0" w14:endPos="0" w14:dist="0" w14:dir="0" w14:fadeDir="0" w14:sx="0" w14:sy="0" w14:kx="0" w14:ky="0" w14:algn="b"/>
        </w:rPr>
        <w:t xml:space="preserve"> FACULTATIVAS</w:t>
      </w:r>
    </w:p>
    <w:p w14:paraId="7979E422" w14:textId="77777777" w:rsidR="00171767" w:rsidRPr="00171767" w:rsidRDefault="00171767" w:rsidP="00171767">
      <w:pPr>
        <w:spacing w:line="240" w:lineRule="auto"/>
        <w:jc w:val="center"/>
        <w:rPr>
          <w:sz w:val="18"/>
        </w:rPr>
      </w:pPr>
    </w:p>
    <w:tbl>
      <w:tblPr>
        <w:tblpPr w:leftFromText="141" w:rightFromText="141" w:vertAnchor="text" w:horzAnchor="margin" w:tblpY="1768"/>
        <w:tblW w:w="9643" w:type="dxa"/>
        <w:tblBorders>
          <w:insideH w:val="single" w:sz="4" w:space="0" w:color="auto"/>
          <w:insideV w:val="single" w:sz="4" w:space="0" w:color="auto"/>
        </w:tblBorders>
        <w:tblLook w:val="04A0" w:firstRow="1" w:lastRow="0" w:firstColumn="1" w:lastColumn="0" w:noHBand="0" w:noVBand="1"/>
      </w:tblPr>
      <w:tblGrid>
        <w:gridCol w:w="3857"/>
        <w:gridCol w:w="5786"/>
      </w:tblGrid>
      <w:tr w:rsidR="00793AAC" w:rsidRPr="00EC5EF7" w14:paraId="5B227A84" w14:textId="77777777" w:rsidTr="00F6382A">
        <w:tc>
          <w:tcPr>
            <w:tcW w:w="3857" w:type="dxa"/>
            <w:vMerge w:val="restart"/>
            <w:tcBorders>
              <w:top w:val="nil"/>
              <w:left w:val="nil"/>
              <w:bottom w:val="nil"/>
              <w:right w:val="single" w:sz="4" w:space="0" w:color="auto"/>
            </w:tcBorders>
            <w:hideMark/>
          </w:tcPr>
          <w:p w14:paraId="7781474E" w14:textId="7B06C7CB" w:rsidR="00793AAC" w:rsidRPr="00EC5EF7" w:rsidRDefault="00793AAC" w:rsidP="00F6382A">
            <w:pPr>
              <w:spacing w:after="0" w:line="240" w:lineRule="auto"/>
              <w:ind w:left="459" w:hanging="459"/>
              <w:jc w:val="center"/>
            </w:pPr>
            <w:r w:rsidRPr="00EC5EF7">
              <w:rPr>
                <w:sz w:val="44"/>
              </w:rPr>
              <w:t>GRUPO:</w:t>
            </w:r>
            <w:r w:rsidR="00025348">
              <w:rPr>
                <w:sz w:val="44"/>
              </w:rPr>
              <w:t xml:space="preserve"> 5</w:t>
            </w:r>
          </w:p>
        </w:tc>
        <w:tc>
          <w:tcPr>
            <w:tcW w:w="5786" w:type="dxa"/>
            <w:tcBorders>
              <w:top w:val="nil"/>
              <w:left w:val="single" w:sz="4" w:space="0" w:color="auto"/>
              <w:bottom w:val="single" w:sz="4" w:space="0" w:color="auto"/>
              <w:right w:val="nil"/>
            </w:tcBorders>
            <w:vAlign w:val="center"/>
            <w:hideMark/>
          </w:tcPr>
          <w:p w14:paraId="359974CC" w14:textId="16DAE2F6" w:rsidR="00793AAC" w:rsidRPr="00EC5EF7" w:rsidRDefault="00171767" w:rsidP="00F6382A">
            <w:pPr>
              <w:pBdr>
                <w:left w:val="single" w:sz="4" w:space="31" w:color="auto"/>
              </w:pBdr>
              <w:spacing w:after="120" w:line="240" w:lineRule="auto"/>
              <w:ind w:left="459" w:hanging="459"/>
              <w:rPr>
                <w:rFonts w:ascii="Century Gothic" w:hAnsi="Century Gothic"/>
                <w:spacing w:val="30"/>
                <w:sz w:val="28"/>
              </w:rPr>
            </w:pPr>
            <w:r>
              <w:rPr>
                <w:rFonts w:ascii="Century Gothic" w:hAnsi="Century Gothic"/>
                <w:spacing w:val="30"/>
                <w:sz w:val="28"/>
              </w:rPr>
              <w:t>Iglesias Porras, Cristina</w:t>
            </w:r>
          </w:p>
        </w:tc>
      </w:tr>
      <w:tr w:rsidR="00793AAC" w:rsidRPr="00EC5EF7" w14:paraId="7857495A" w14:textId="77777777" w:rsidTr="00F6382A">
        <w:trPr>
          <w:trHeight w:val="480"/>
        </w:trPr>
        <w:tc>
          <w:tcPr>
            <w:tcW w:w="0" w:type="auto"/>
            <w:vMerge/>
            <w:tcBorders>
              <w:top w:val="nil"/>
              <w:left w:val="nil"/>
              <w:bottom w:val="nil"/>
              <w:right w:val="single" w:sz="4" w:space="0" w:color="auto"/>
            </w:tcBorders>
            <w:vAlign w:val="center"/>
            <w:hideMark/>
          </w:tcPr>
          <w:p w14:paraId="54C313EF" w14:textId="77777777" w:rsidR="00793AAC" w:rsidRPr="00EC5EF7" w:rsidRDefault="00793AAC" w:rsidP="00F6382A">
            <w:pPr>
              <w:spacing w:after="0" w:line="240" w:lineRule="auto"/>
            </w:pPr>
          </w:p>
        </w:tc>
        <w:tc>
          <w:tcPr>
            <w:tcW w:w="5786" w:type="dxa"/>
            <w:tcBorders>
              <w:top w:val="single" w:sz="4" w:space="0" w:color="auto"/>
              <w:left w:val="single" w:sz="4" w:space="0" w:color="auto"/>
              <w:bottom w:val="nil"/>
              <w:right w:val="nil"/>
            </w:tcBorders>
            <w:vAlign w:val="center"/>
            <w:hideMark/>
          </w:tcPr>
          <w:p w14:paraId="5AE0ACF0" w14:textId="43870AEE" w:rsidR="00793AAC" w:rsidRPr="00EC5EF7" w:rsidRDefault="00171767" w:rsidP="00793AAC">
            <w:pPr>
              <w:pBdr>
                <w:left w:val="single" w:sz="4" w:space="31" w:color="auto"/>
              </w:pBdr>
              <w:spacing w:after="120" w:line="240" w:lineRule="auto"/>
              <w:ind w:firstLine="0"/>
              <w:rPr>
                <w:rFonts w:ascii="Century Gothic" w:hAnsi="Century Gothic"/>
                <w:spacing w:val="30"/>
                <w:sz w:val="28"/>
              </w:rPr>
            </w:pPr>
            <w:r>
              <w:rPr>
                <w:rFonts w:ascii="Century Gothic" w:hAnsi="Century Gothic"/>
                <w:spacing w:val="30"/>
                <w:sz w:val="28"/>
              </w:rPr>
              <w:t>Rodríguez Viñas, Pedro</w:t>
            </w:r>
          </w:p>
        </w:tc>
      </w:tr>
      <w:tr w:rsidR="00793AAC" w:rsidRPr="00EC5EF7" w14:paraId="133BBAAD" w14:textId="77777777" w:rsidTr="00F6382A">
        <w:trPr>
          <w:trHeight w:val="480"/>
        </w:trPr>
        <w:tc>
          <w:tcPr>
            <w:tcW w:w="0" w:type="auto"/>
            <w:tcBorders>
              <w:top w:val="nil"/>
              <w:left w:val="nil"/>
              <w:bottom w:val="nil"/>
              <w:right w:val="single" w:sz="4" w:space="0" w:color="auto"/>
            </w:tcBorders>
            <w:vAlign w:val="center"/>
          </w:tcPr>
          <w:p w14:paraId="47A5FD8D" w14:textId="77777777" w:rsidR="00793AAC" w:rsidRPr="00EC5EF7" w:rsidRDefault="00793AAC" w:rsidP="00F6382A">
            <w:pPr>
              <w:spacing w:after="0" w:line="240" w:lineRule="auto"/>
            </w:pPr>
          </w:p>
        </w:tc>
        <w:tc>
          <w:tcPr>
            <w:tcW w:w="5786" w:type="dxa"/>
            <w:tcBorders>
              <w:top w:val="single" w:sz="4" w:space="0" w:color="auto"/>
              <w:left w:val="single" w:sz="4" w:space="0" w:color="auto"/>
              <w:bottom w:val="nil"/>
              <w:right w:val="nil"/>
            </w:tcBorders>
            <w:vAlign w:val="center"/>
          </w:tcPr>
          <w:p w14:paraId="45FCEDCD" w14:textId="7BC32652" w:rsidR="00793AAC" w:rsidRPr="00EC5EF7" w:rsidRDefault="00171767" w:rsidP="00793AAC">
            <w:pPr>
              <w:pBdr>
                <w:left w:val="single" w:sz="4" w:space="31" w:color="auto"/>
              </w:pBdr>
              <w:spacing w:after="120" w:line="240" w:lineRule="auto"/>
              <w:ind w:firstLine="0"/>
              <w:rPr>
                <w:rFonts w:ascii="Century Gothic" w:hAnsi="Century Gothic"/>
                <w:spacing w:val="30"/>
                <w:sz w:val="28"/>
              </w:rPr>
            </w:pPr>
            <w:r>
              <w:rPr>
                <w:rFonts w:ascii="Century Gothic" w:hAnsi="Century Gothic"/>
                <w:spacing w:val="30"/>
                <w:sz w:val="28"/>
              </w:rPr>
              <w:t>Silva Sieira, Carlos</w:t>
            </w:r>
          </w:p>
        </w:tc>
      </w:tr>
      <w:tr w:rsidR="00793AAC" w:rsidRPr="00EC5EF7" w14:paraId="550EE6B9" w14:textId="77777777" w:rsidTr="00F6382A">
        <w:tc>
          <w:tcPr>
            <w:tcW w:w="9643" w:type="dxa"/>
            <w:gridSpan w:val="2"/>
          </w:tcPr>
          <w:p w14:paraId="36CA9166" w14:textId="77777777" w:rsidR="00793AAC" w:rsidRPr="00EC5EF7" w:rsidRDefault="00793AAC" w:rsidP="00F6382A">
            <w:pPr>
              <w:spacing w:after="0" w:line="240" w:lineRule="auto"/>
            </w:pPr>
          </w:p>
          <w:p w14:paraId="1438B5D2" w14:textId="1B69965A" w:rsidR="00793AAC" w:rsidRPr="00EC5EF7" w:rsidRDefault="00793AAC" w:rsidP="00F6382A">
            <w:pPr>
              <w:spacing w:after="0" w:line="240" w:lineRule="auto"/>
              <w:jc w:val="center"/>
              <w:rPr>
                <w:sz w:val="28"/>
              </w:rPr>
            </w:pPr>
            <w:r w:rsidRPr="00EC5EF7">
              <w:rPr>
                <w:sz w:val="28"/>
              </w:rPr>
              <w:t xml:space="preserve">Vigo a  </w:t>
            </w:r>
            <w:r w:rsidR="00171767">
              <w:rPr>
                <w:sz w:val="28"/>
              </w:rPr>
              <w:t>6</w:t>
            </w:r>
            <w:r w:rsidRPr="00EC5EF7">
              <w:rPr>
                <w:sz w:val="28"/>
              </w:rPr>
              <w:t xml:space="preserve">  de  </w:t>
            </w:r>
            <w:r w:rsidR="00171767">
              <w:rPr>
                <w:sz w:val="28"/>
              </w:rPr>
              <w:t>mayo</w:t>
            </w:r>
            <w:r w:rsidRPr="00EC5EF7">
              <w:rPr>
                <w:sz w:val="28"/>
              </w:rPr>
              <w:t xml:space="preserve">  de 202</w:t>
            </w:r>
            <w:r w:rsidR="00171767">
              <w:rPr>
                <w:sz w:val="28"/>
              </w:rPr>
              <w:t>5</w:t>
            </w:r>
          </w:p>
          <w:p w14:paraId="5EA402DE" w14:textId="77777777" w:rsidR="00793AAC" w:rsidRPr="00EC5EF7" w:rsidRDefault="00793AAC" w:rsidP="00F6382A">
            <w:pPr>
              <w:spacing w:after="0" w:line="240" w:lineRule="auto"/>
            </w:pPr>
          </w:p>
        </w:tc>
      </w:tr>
    </w:tbl>
    <w:p w14:paraId="37B62C83" w14:textId="77777777" w:rsidR="00793AAC" w:rsidRPr="00EC5EF7" w:rsidRDefault="00793AAC" w:rsidP="00793AAC">
      <w:pPr>
        <w:spacing w:line="240" w:lineRule="auto"/>
      </w:pPr>
    </w:p>
    <w:p w14:paraId="62D6673E" w14:textId="77777777" w:rsidR="00793AAC" w:rsidRPr="00EC5EF7" w:rsidRDefault="00793AAC" w:rsidP="00793AAC">
      <w:pPr>
        <w:spacing w:line="240" w:lineRule="auto"/>
      </w:pPr>
    </w:p>
    <w:p w14:paraId="5643A491" w14:textId="77777777" w:rsidR="00793AAC" w:rsidRPr="00EC5EF7" w:rsidRDefault="00793AAC" w:rsidP="00793AAC">
      <w:pPr>
        <w:spacing w:before="92" w:line="240" w:lineRule="auto"/>
        <w:ind w:left="1286"/>
      </w:pPr>
    </w:p>
    <w:p w14:paraId="7C0D2FDB" w14:textId="77777777" w:rsidR="00793AAC" w:rsidRPr="00EC5EF7" w:rsidRDefault="00793AAC" w:rsidP="00793AAC">
      <w:pPr>
        <w:spacing w:before="92" w:line="240" w:lineRule="auto"/>
        <w:ind w:left="1286"/>
      </w:pPr>
    </w:p>
    <w:p w14:paraId="20F1D4F4" w14:textId="77777777" w:rsidR="00793AAC" w:rsidRPr="00EC5EF7" w:rsidRDefault="00793AAC" w:rsidP="000D296B">
      <w:pPr>
        <w:spacing w:before="92" w:line="240" w:lineRule="auto"/>
        <w:sectPr w:rsidR="00793AAC" w:rsidRPr="00EC5EF7" w:rsidSect="00793AAC">
          <w:footerReference w:type="default" r:id="rId9"/>
          <w:pgSz w:w="11906" w:h="16838"/>
          <w:pgMar w:top="1417" w:right="1701" w:bottom="1417" w:left="1701" w:header="708" w:footer="708" w:gutter="0"/>
          <w:cols w:space="708"/>
          <w:docGrid w:linePitch="360"/>
        </w:sectPr>
      </w:pPr>
    </w:p>
    <w:p w14:paraId="788359CC" w14:textId="77777777" w:rsidR="00EA052F" w:rsidRPr="00981995" w:rsidRDefault="00EA052F" w:rsidP="000D296B">
      <w:pPr>
        <w:spacing w:after="120" w:line="276" w:lineRule="auto"/>
        <w:ind w:right="1219" w:firstLine="0"/>
        <w:rPr>
          <w:rFonts w:asciiTheme="minorHAnsi" w:hAnsiTheme="minorHAnsi" w:cstheme="minorHAnsi"/>
        </w:rPr>
      </w:pPr>
    </w:p>
    <w:sdt>
      <w:sdtPr>
        <w:rPr>
          <w:rFonts w:ascii="Times New Roman" w:eastAsia="Times New Roman" w:hAnsi="Times New Roman" w:cs="Times New Roman"/>
          <w:color w:val="000000"/>
          <w:sz w:val="24"/>
          <w:szCs w:val="22"/>
        </w:rPr>
        <w:id w:val="-1505125226"/>
        <w:docPartObj>
          <w:docPartGallery w:val="Table of Contents"/>
          <w:docPartUnique/>
        </w:docPartObj>
      </w:sdtPr>
      <w:sdtEndPr>
        <w:rPr>
          <w:b/>
          <w:bCs/>
        </w:rPr>
      </w:sdtEndPr>
      <w:sdtContent>
        <w:p w14:paraId="6218DA0C" w14:textId="77777777" w:rsidR="002E2C5A" w:rsidRPr="002E2C5A" w:rsidRDefault="002E2C5A">
          <w:pPr>
            <w:pStyle w:val="TtuloTDC"/>
            <w:rPr>
              <w:color w:val="auto"/>
            </w:rPr>
          </w:pPr>
          <w:r w:rsidRPr="002E2C5A">
            <w:rPr>
              <w:color w:val="auto"/>
            </w:rPr>
            <w:t>Índice de contenido</w:t>
          </w:r>
        </w:p>
        <w:p w14:paraId="6E71F0C6" w14:textId="77777777" w:rsidR="002E2C5A" w:rsidRPr="002E2C5A" w:rsidRDefault="002E2C5A" w:rsidP="002E2C5A"/>
        <w:p w14:paraId="242EC3C8" w14:textId="46994DC1" w:rsidR="002E2C5A" w:rsidRPr="002E2C5A" w:rsidRDefault="002E2C5A" w:rsidP="002E2C5A">
          <w:pPr>
            <w:pStyle w:val="TDC1"/>
            <w:tabs>
              <w:tab w:val="right" w:leader="dot" w:pos="8650"/>
            </w:tabs>
            <w:spacing w:line="276" w:lineRule="auto"/>
            <w:rPr>
              <w:rFonts w:asciiTheme="minorHAnsi" w:hAnsiTheme="minorHAnsi" w:cstheme="minorHAnsi"/>
              <w:noProof/>
              <w:sz w:val="22"/>
            </w:rPr>
          </w:pPr>
          <w:r>
            <w:fldChar w:fldCharType="begin"/>
          </w:r>
          <w:r>
            <w:instrText xml:space="preserve"> TOC \o "1-3" \h \z \u </w:instrText>
          </w:r>
          <w:r>
            <w:fldChar w:fldCharType="separate"/>
          </w:r>
          <w:hyperlink w:anchor="_Toc476742596" w:history="1">
            <w:r w:rsidRPr="002E2C5A">
              <w:rPr>
                <w:rStyle w:val="Hipervnculo"/>
                <w:rFonts w:asciiTheme="minorHAnsi" w:hAnsiTheme="minorHAnsi" w:cstheme="minorHAnsi"/>
                <w:noProof/>
                <w:sz w:val="22"/>
              </w:rPr>
              <w:t>1.- CAPÍTULO PRELIMINAR. DISPOSICIONES GENERALES.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_Toc476742596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1</w:t>
            </w:r>
            <w:r w:rsidRPr="002E2C5A">
              <w:rPr>
                <w:rFonts w:asciiTheme="minorHAnsi" w:hAnsiTheme="minorHAnsi" w:cstheme="minorHAnsi"/>
                <w:noProof/>
                <w:webHidden/>
                <w:sz w:val="22"/>
              </w:rPr>
              <w:fldChar w:fldCharType="end"/>
            </w:r>
          </w:hyperlink>
        </w:p>
        <w:p w14:paraId="3119A035" w14:textId="46868274" w:rsidR="002E2C5A" w:rsidRPr="002E2C5A" w:rsidRDefault="002E2C5A" w:rsidP="002E2C5A">
          <w:pPr>
            <w:pStyle w:val="TDC2"/>
            <w:tabs>
              <w:tab w:val="right" w:leader="dot" w:pos="8650"/>
            </w:tabs>
            <w:spacing w:line="276" w:lineRule="auto"/>
            <w:rPr>
              <w:rFonts w:asciiTheme="minorHAnsi" w:hAnsiTheme="minorHAnsi" w:cstheme="minorHAnsi"/>
              <w:noProof/>
              <w:sz w:val="22"/>
            </w:rPr>
          </w:pPr>
          <w:hyperlink w:anchor="_Toc476742597" w:history="1">
            <w:r w:rsidRPr="002E2C5A">
              <w:rPr>
                <w:rStyle w:val="Hipervnculo"/>
                <w:rFonts w:asciiTheme="minorHAnsi" w:hAnsiTheme="minorHAnsi" w:cstheme="minorHAnsi"/>
                <w:noProof/>
                <w:sz w:val="22"/>
              </w:rPr>
              <w:t>Naturaleza y objeto del pliego general.</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_Toc476742597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1</w:t>
            </w:r>
            <w:r w:rsidRPr="002E2C5A">
              <w:rPr>
                <w:rFonts w:asciiTheme="minorHAnsi" w:hAnsiTheme="minorHAnsi" w:cstheme="minorHAnsi"/>
                <w:noProof/>
                <w:webHidden/>
                <w:sz w:val="22"/>
              </w:rPr>
              <w:fldChar w:fldCharType="end"/>
            </w:r>
          </w:hyperlink>
        </w:p>
        <w:p w14:paraId="3F23CED8" w14:textId="1DD94C1B" w:rsidR="002E2C5A" w:rsidRPr="002E2C5A" w:rsidRDefault="002E2C5A" w:rsidP="002E2C5A">
          <w:pPr>
            <w:pStyle w:val="TDC2"/>
            <w:tabs>
              <w:tab w:val="right" w:leader="dot" w:pos="8650"/>
            </w:tabs>
            <w:spacing w:line="276" w:lineRule="auto"/>
            <w:rPr>
              <w:rFonts w:asciiTheme="minorHAnsi" w:hAnsiTheme="minorHAnsi" w:cstheme="minorHAnsi"/>
              <w:noProof/>
              <w:sz w:val="22"/>
            </w:rPr>
          </w:pPr>
          <w:hyperlink w:anchor="_Toc476742598" w:history="1">
            <w:r w:rsidRPr="002E2C5A">
              <w:rPr>
                <w:rStyle w:val="Hipervnculo"/>
                <w:rFonts w:asciiTheme="minorHAnsi" w:hAnsiTheme="minorHAnsi" w:cstheme="minorHAnsi"/>
                <w:noProof/>
                <w:sz w:val="22"/>
              </w:rPr>
              <w:t>Documentación del contrato de obra.</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_Toc476742598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2</w:t>
            </w:r>
            <w:r w:rsidRPr="002E2C5A">
              <w:rPr>
                <w:rFonts w:asciiTheme="minorHAnsi" w:hAnsiTheme="minorHAnsi" w:cstheme="minorHAnsi"/>
                <w:noProof/>
                <w:webHidden/>
                <w:sz w:val="22"/>
              </w:rPr>
              <w:fldChar w:fldCharType="end"/>
            </w:r>
          </w:hyperlink>
        </w:p>
        <w:p w14:paraId="5BC31A25" w14:textId="0244B763" w:rsidR="002E2C5A" w:rsidRPr="002E2C5A" w:rsidRDefault="002E2C5A" w:rsidP="002E2C5A">
          <w:pPr>
            <w:pStyle w:val="TDC1"/>
            <w:tabs>
              <w:tab w:val="right" w:leader="dot" w:pos="8650"/>
            </w:tabs>
            <w:spacing w:line="276" w:lineRule="auto"/>
            <w:rPr>
              <w:rFonts w:asciiTheme="minorHAnsi" w:hAnsiTheme="minorHAnsi" w:cstheme="minorHAnsi"/>
              <w:noProof/>
              <w:sz w:val="22"/>
            </w:rPr>
          </w:pPr>
          <w:hyperlink w:anchor="_Toc476742599" w:history="1">
            <w:r w:rsidRPr="002E2C5A">
              <w:rPr>
                <w:rStyle w:val="Hipervnculo"/>
                <w:rFonts w:asciiTheme="minorHAnsi" w:hAnsiTheme="minorHAnsi" w:cstheme="minorHAnsi"/>
                <w:noProof/>
                <w:sz w:val="22"/>
              </w:rPr>
              <w:t>2.- CAPÍTULO I: CONDICIONES FACULTATIVAS.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_Toc476742599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3</w:t>
            </w:r>
            <w:r w:rsidRPr="002E2C5A">
              <w:rPr>
                <w:rFonts w:asciiTheme="minorHAnsi" w:hAnsiTheme="minorHAnsi" w:cstheme="minorHAnsi"/>
                <w:noProof/>
                <w:webHidden/>
                <w:sz w:val="22"/>
              </w:rPr>
              <w:fldChar w:fldCharType="end"/>
            </w:r>
          </w:hyperlink>
        </w:p>
        <w:p w14:paraId="66CEE9EF" w14:textId="165816AB" w:rsidR="002E2C5A" w:rsidRPr="002E2C5A" w:rsidRDefault="002E2C5A" w:rsidP="002E2C5A">
          <w:pPr>
            <w:pStyle w:val="TDC2"/>
            <w:tabs>
              <w:tab w:val="right" w:leader="dot" w:pos="8650"/>
            </w:tabs>
            <w:spacing w:line="276" w:lineRule="auto"/>
            <w:rPr>
              <w:rFonts w:asciiTheme="minorHAnsi" w:hAnsiTheme="minorHAnsi" w:cstheme="minorHAnsi"/>
              <w:noProof/>
              <w:sz w:val="22"/>
            </w:rPr>
          </w:pPr>
          <w:hyperlink w:anchor="_Toc476742600" w:history="1">
            <w:r w:rsidRPr="002E2C5A">
              <w:rPr>
                <w:rStyle w:val="Hipervnculo"/>
                <w:rFonts w:asciiTheme="minorHAnsi" w:hAnsiTheme="minorHAnsi" w:cstheme="minorHAnsi"/>
                <w:noProof/>
                <w:sz w:val="22"/>
              </w:rPr>
              <w:t>EPÍGRAFE 1º.  Delimitación general de funciones técnicas.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_Toc476742600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3</w:t>
            </w:r>
            <w:r w:rsidRPr="002E2C5A">
              <w:rPr>
                <w:rFonts w:asciiTheme="minorHAnsi" w:hAnsiTheme="minorHAnsi" w:cstheme="minorHAnsi"/>
                <w:noProof/>
                <w:webHidden/>
                <w:sz w:val="22"/>
              </w:rPr>
              <w:fldChar w:fldCharType="end"/>
            </w:r>
          </w:hyperlink>
        </w:p>
        <w:p w14:paraId="2AF176A1" w14:textId="26EE5F11"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01" w:history="1">
            <w:r w:rsidRPr="002E2C5A">
              <w:rPr>
                <w:rStyle w:val="Hipervnculo"/>
                <w:rFonts w:asciiTheme="minorHAnsi" w:hAnsiTheme="minorHAnsi" w:cstheme="minorHAnsi"/>
                <w:noProof/>
                <w:sz w:val="22"/>
              </w:rPr>
              <w:t>El director de obra.</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_Toc476742601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3</w:t>
            </w:r>
            <w:r w:rsidRPr="002E2C5A">
              <w:rPr>
                <w:rFonts w:asciiTheme="minorHAnsi" w:hAnsiTheme="minorHAnsi" w:cstheme="minorHAnsi"/>
                <w:noProof/>
                <w:webHidden/>
                <w:sz w:val="22"/>
              </w:rPr>
              <w:fldChar w:fldCharType="end"/>
            </w:r>
          </w:hyperlink>
        </w:p>
        <w:p w14:paraId="0C60BB2F" w14:textId="21835046"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02" w:history="1">
            <w:r w:rsidRPr="002E2C5A">
              <w:rPr>
                <w:rStyle w:val="Hipervnculo"/>
                <w:rFonts w:asciiTheme="minorHAnsi" w:hAnsiTheme="minorHAnsi" w:cstheme="minorHAnsi"/>
                <w:noProof/>
                <w:sz w:val="22"/>
              </w:rPr>
              <w:t>El constructor.</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_Toc476742602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4</w:t>
            </w:r>
            <w:r w:rsidRPr="002E2C5A">
              <w:rPr>
                <w:rFonts w:asciiTheme="minorHAnsi" w:hAnsiTheme="minorHAnsi" w:cstheme="minorHAnsi"/>
                <w:noProof/>
                <w:webHidden/>
                <w:sz w:val="22"/>
              </w:rPr>
              <w:fldChar w:fldCharType="end"/>
            </w:r>
          </w:hyperlink>
        </w:p>
        <w:p w14:paraId="75F9B27E" w14:textId="5772841B" w:rsidR="002E2C5A" w:rsidRPr="002E2C5A" w:rsidRDefault="002E2C5A" w:rsidP="002E2C5A">
          <w:pPr>
            <w:pStyle w:val="TDC2"/>
            <w:tabs>
              <w:tab w:val="right" w:leader="dot" w:pos="8650"/>
            </w:tabs>
            <w:spacing w:line="276" w:lineRule="auto"/>
            <w:rPr>
              <w:rFonts w:asciiTheme="minorHAnsi" w:hAnsiTheme="minorHAnsi" w:cstheme="minorHAnsi"/>
              <w:noProof/>
              <w:sz w:val="22"/>
            </w:rPr>
          </w:pPr>
          <w:hyperlink w:anchor="_Toc476742603" w:history="1">
            <w:r w:rsidRPr="002E2C5A">
              <w:rPr>
                <w:rStyle w:val="Hipervnculo"/>
                <w:rFonts w:asciiTheme="minorHAnsi" w:hAnsiTheme="minorHAnsi" w:cstheme="minorHAnsi"/>
                <w:noProof/>
                <w:sz w:val="22"/>
              </w:rPr>
              <w:t>EPÍGRAFE 2º. De las obligaciones y derechos generales del constructor o contratista.</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_Toc476742603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5</w:t>
            </w:r>
            <w:r w:rsidRPr="002E2C5A">
              <w:rPr>
                <w:rFonts w:asciiTheme="minorHAnsi" w:hAnsiTheme="minorHAnsi" w:cstheme="minorHAnsi"/>
                <w:noProof/>
                <w:webHidden/>
                <w:sz w:val="22"/>
              </w:rPr>
              <w:fldChar w:fldCharType="end"/>
            </w:r>
          </w:hyperlink>
        </w:p>
        <w:p w14:paraId="0741835D" w14:textId="2395FC1D"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04" w:history="1">
            <w:r w:rsidRPr="002E2C5A">
              <w:rPr>
                <w:rStyle w:val="Hipervnculo"/>
                <w:rFonts w:asciiTheme="minorHAnsi" w:hAnsiTheme="minorHAnsi" w:cstheme="minorHAnsi"/>
                <w:noProof/>
                <w:sz w:val="22"/>
              </w:rPr>
              <w:t>Verificación de los documentos del proyecto.</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_Toc476742604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5</w:t>
            </w:r>
            <w:r w:rsidRPr="002E2C5A">
              <w:rPr>
                <w:rFonts w:asciiTheme="minorHAnsi" w:hAnsiTheme="minorHAnsi" w:cstheme="minorHAnsi"/>
                <w:noProof/>
                <w:webHidden/>
                <w:sz w:val="22"/>
              </w:rPr>
              <w:fldChar w:fldCharType="end"/>
            </w:r>
          </w:hyperlink>
        </w:p>
        <w:p w14:paraId="7759365D" w14:textId="2D617CE0"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05" w:history="1">
            <w:r w:rsidRPr="002E2C5A">
              <w:rPr>
                <w:rStyle w:val="Hipervnculo"/>
                <w:rFonts w:asciiTheme="minorHAnsi" w:hAnsiTheme="minorHAnsi" w:cstheme="minorHAnsi"/>
                <w:noProof/>
                <w:sz w:val="22"/>
              </w:rPr>
              <w:t>Plan de seguridad e higiene.</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_Toc476742605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5</w:t>
            </w:r>
            <w:r w:rsidRPr="002E2C5A">
              <w:rPr>
                <w:rFonts w:asciiTheme="minorHAnsi" w:hAnsiTheme="minorHAnsi" w:cstheme="minorHAnsi"/>
                <w:noProof/>
                <w:webHidden/>
                <w:sz w:val="22"/>
              </w:rPr>
              <w:fldChar w:fldCharType="end"/>
            </w:r>
          </w:hyperlink>
        </w:p>
        <w:p w14:paraId="348774BD" w14:textId="7C774FD2"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06" w:history="1">
            <w:r w:rsidRPr="002E2C5A">
              <w:rPr>
                <w:rStyle w:val="Hipervnculo"/>
                <w:rFonts w:asciiTheme="minorHAnsi" w:hAnsiTheme="minorHAnsi" w:cstheme="minorHAnsi"/>
                <w:noProof/>
                <w:sz w:val="22"/>
              </w:rPr>
              <w:t>Oficina en la obra.</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_Toc476742606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5</w:t>
            </w:r>
            <w:r w:rsidRPr="002E2C5A">
              <w:rPr>
                <w:rFonts w:asciiTheme="minorHAnsi" w:hAnsiTheme="minorHAnsi" w:cstheme="minorHAnsi"/>
                <w:noProof/>
                <w:webHidden/>
                <w:sz w:val="22"/>
              </w:rPr>
              <w:fldChar w:fldCharType="end"/>
            </w:r>
          </w:hyperlink>
        </w:p>
        <w:p w14:paraId="4B964050" w14:textId="55BAFFA3"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07" w:history="1">
            <w:r w:rsidRPr="002E2C5A">
              <w:rPr>
                <w:rStyle w:val="Hipervnculo"/>
                <w:rFonts w:asciiTheme="minorHAnsi" w:hAnsiTheme="minorHAnsi" w:cstheme="minorHAnsi"/>
                <w:noProof/>
                <w:sz w:val="22"/>
              </w:rPr>
              <w:t>Presentación del contratista.</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_Toc476742607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5</w:t>
            </w:r>
            <w:r w:rsidRPr="002E2C5A">
              <w:rPr>
                <w:rFonts w:asciiTheme="minorHAnsi" w:hAnsiTheme="minorHAnsi" w:cstheme="minorHAnsi"/>
                <w:noProof/>
                <w:webHidden/>
                <w:sz w:val="22"/>
              </w:rPr>
              <w:fldChar w:fldCharType="end"/>
            </w:r>
          </w:hyperlink>
        </w:p>
        <w:p w14:paraId="5E2E2C1B" w14:textId="2204AC8F"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08" w:history="1">
            <w:r w:rsidRPr="002E2C5A">
              <w:rPr>
                <w:rStyle w:val="Hipervnculo"/>
                <w:rFonts w:asciiTheme="minorHAnsi" w:hAnsiTheme="minorHAnsi" w:cstheme="minorHAnsi"/>
                <w:noProof/>
                <w:sz w:val="22"/>
              </w:rPr>
              <w:t>Presencia del constructor en la obra.</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_Toc476742608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6</w:t>
            </w:r>
            <w:r w:rsidRPr="002E2C5A">
              <w:rPr>
                <w:rFonts w:asciiTheme="minorHAnsi" w:hAnsiTheme="minorHAnsi" w:cstheme="minorHAnsi"/>
                <w:noProof/>
                <w:webHidden/>
                <w:sz w:val="22"/>
              </w:rPr>
              <w:fldChar w:fldCharType="end"/>
            </w:r>
          </w:hyperlink>
        </w:p>
        <w:p w14:paraId="2C5EE8FE" w14:textId="0571D75F"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09" w:history="1">
            <w:r w:rsidRPr="002E2C5A">
              <w:rPr>
                <w:rStyle w:val="Hipervnculo"/>
                <w:rFonts w:asciiTheme="minorHAnsi" w:hAnsiTheme="minorHAnsi" w:cstheme="minorHAnsi"/>
                <w:noProof/>
                <w:sz w:val="22"/>
              </w:rPr>
              <w:t>Trabajos no estipulados expresamente.</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_Toc476742609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6</w:t>
            </w:r>
            <w:r w:rsidRPr="002E2C5A">
              <w:rPr>
                <w:rFonts w:asciiTheme="minorHAnsi" w:hAnsiTheme="minorHAnsi" w:cstheme="minorHAnsi"/>
                <w:noProof/>
                <w:webHidden/>
                <w:sz w:val="22"/>
              </w:rPr>
              <w:fldChar w:fldCharType="end"/>
            </w:r>
          </w:hyperlink>
        </w:p>
        <w:p w14:paraId="501D224D" w14:textId="2BEBFC1B"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10" w:history="1">
            <w:r w:rsidRPr="002E2C5A">
              <w:rPr>
                <w:rStyle w:val="Hipervnculo"/>
                <w:rFonts w:asciiTheme="minorHAnsi" w:hAnsiTheme="minorHAnsi" w:cstheme="minorHAnsi"/>
                <w:noProof/>
                <w:sz w:val="22"/>
              </w:rPr>
              <w:t>Interpretaciones, aclaraciones y modificaciones de los documentos del proyecto.</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_Toc476742610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6</w:t>
            </w:r>
            <w:r w:rsidRPr="002E2C5A">
              <w:rPr>
                <w:rFonts w:asciiTheme="minorHAnsi" w:hAnsiTheme="minorHAnsi" w:cstheme="minorHAnsi"/>
                <w:noProof/>
                <w:webHidden/>
                <w:sz w:val="22"/>
              </w:rPr>
              <w:fldChar w:fldCharType="end"/>
            </w:r>
          </w:hyperlink>
        </w:p>
        <w:p w14:paraId="08B9CF80" w14:textId="27D5EA6F"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11" w:history="1">
            <w:r w:rsidRPr="002E2C5A">
              <w:rPr>
                <w:rStyle w:val="Hipervnculo"/>
                <w:rFonts w:asciiTheme="minorHAnsi" w:hAnsiTheme="minorHAnsi" w:cstheme="minorHAnsi"/>
                <w:noProof/>
                <w:sz w:val="22"/>
              </w:rPr>
              <w:t>Reclamaciones contra las órdenes de la dirección facultativa.</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_Toc476742611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7</w:t>
            </w:r>
            <w:r w:rsidRPr="002E2C5A">
              <w:rPr>
                <w:rFonts w:asciiTheme="minorHAnsi" w:hAnsiTheme="minorHAnsi" w:cstheme="minorHAnsi"/>
                <w:noProof/>
                <w:webHidden/>
                <w:sz w:val="22"/>
              </w:rPr>
              <w:fldChar w:fldCharType="end"/>
            </w:r>
          </w:hyperlink>
        </w:p>
        <w:p w14:paraId="5B5A07B6" w14:textId="1AA0DFB7"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12" w:history="1">
            <w:r w:rsidRPr="002E2C5A">
              <w:rPr>
                <w:rStyle w:val="Hipervnculo"/>
                <w:rFonts w:asciiTheme="minorHAnsi" w:hAnsiTheme="minorHAnsi" w:cstheme="minorHAnsi"/>
                <w:noProof/>
                <w:sz w:val="22"/>
              </w:rPr>
              <w:t>Recusación por el contratista del personal nombrado por el director de obra.</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_Toc476742612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7</w:t>
            </w:r>
            <w:r w:rsidRPr="002E2C5A">
              <w:rPr>
                <w:rFonts w:asciiTheme="minorHAnsi" w:hAnsiTheme="minorHAnsi" w:cstheme="minorHAnsi"/>
                <w:noProof/>
                <w:webHidden/>
                <w:sz w:val="22"/>
              </w:rPr>
              <w:fldChar w:fldCharType="end"/>
            </w:r>
          </w:hyperlink>
        </w:p>
        <w:p w14:paraId="27E6C362" w14:textId="7E0E431E"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13" w:history="1">
            <w:r w:rsidRPr="002E2C5A">
              <w:rPr>
                <w:rStyle w:val="Hipervnculo"/>
                <w:rFonts w:asciiTheme="minorHAnsi" w:hAnsiTheme="minorHAnsi" w:cstheme="minorHAnsi"/>
                <w:noProof/>
                <w:sz w:val="22"/>
              </w:rPr>
              <w:t>Faltas del personal.</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_Toc476742613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7</w:t>
            </w:r>
            <w:r w:rsidRPr="002E2C5A">
              <w:rPr>
                <w:rFonts w:asciiTheme="minorHAnsi" w:hAnsiTheme="minorHAnsi" w:cstheme="minorHAnsi"/>
                <w:noProof/>
                <w:webHidden/>
                <w:sz w:val="22"/>
              </w:rPr>
              <w:fldChar w:fldCharType="end"/>
            </w:r>
          </w:hyperlink>
        </w:p>
        <w:p w14:paraId="5AE26084" w14:textId="05A7C3F0" w:rsidR="002E2C5A" w:rsidRPr="002E2C5A" w:rsidRDefault="002E2C5A" w:rsidP="002E2C5A">
          <w:pPr>
            <w:pStyle w:val="TDC2"/>
            <w:tabs>
              <w:tab w:val="right" w:leader="dot" w:pos="8650"/>
            </w:tabs>
            <w:spacing w:line="276" w:lineRule="auto"/>
            <w:rPr>
              <w:rFonts w:asciiTheme="minorHAnsi" w:hAnsiTheme="minorHAnsi" w:cstheme="minorHAnsi"/>
              <w:noProof/>
              <w:sz w:val="22"/>
            </w:rPr>
          </w:pPr>
          <w:hyperlink w:anchor="_Toc476742614" w:history="1">
            <w:r w:rsidRPr="002E2C5A">
              <w:rPr>
                <w:rStyle w:val="Hipervnculo"/>
                <w:rFonts w:asciiTheme="minorHAnsi" w:hAnsiTheme="minorHAnsi" w:cstheme="minorHAnsi"/>
                <w:noProof/>
                <w:sz w:val="22"/>
              </w:rPr>
              <w:t>EPÍGRAFE 3º.  Prescripciones generales relativas a los trabajos, a los materiales y a los medios auxiliares.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_Toc476742614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8</w:t>
            </w:r>
            <w:r w:rsidRPr="002E2C5A">
              <w:rPr>
                <w:rFonts w:asciiTheme="minorHAnsi" w:hAnsiTheme="minorHAnsi" w:cstheme="minorHAnsi"/>
                <w:noProof/>
                <w:webHidden/>
                <w:sz w:val="22"/>
              </w:rPr>
              <w:fldChar w:fldCharType="end"/>
            </w:r>
          </w:hyperlink>
        </w:p>
        <w:p w14:paraId="399D8098" w14:textId="00236CE3"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15" w:history="1">
            <w:r w:rsidRPr="002E2C5A">
              <w:rPr>
                <w:rStyle w:val="Hipervnculo"/>
                <w:rFonts w:asciiTheme="minorHAnsi" w:hAnsiTheme="minorHAnsi" w:cstheme="minorHAnsi"/>
                <w:noProof/>
                <w:sz w:val="22"/>
              </w:rPr>
              <w:t>Caminos y accesos.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_Toc476742615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8</w:t>
            </w:r>
            <w:r w:rsidRPr="002E2C5A">
              <w:rPr>
                <w:rFonts w:asciiTheme="minorHAnsi" w:hAnsiTheme="minorHAnsi" w:cstheme="minorHAnsi"/>
                <w:noProof/>
                <w:webHidden/>
                <w:sz w:val="22"/>
              </w:rPr>
              <w:fldChar w:fldCharType="end"/>
            </w:r>
          </w:hyperlink>
        </w:p>
        <w:p w14:paraId="6A5B1C7C" w14:textId="417D4F1D"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16" w:history="1">
            <w:r w:rsidRPr="002E2C5A">
              <w:rPr>
                <w:rStyle w:val="Hipervnculo"/>
                <w:rFonts w:asciiTheme="minorHAnsi" w:hAnsiTheme="minorHAnsi" w:cstheme="minorHAnsi"/>
                <w:noProof/>
                <w:sz w:val="22"/>
              </w:rPr>
              <w:t>Replanteo.</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_Toc476742616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8</w:t>
            </w:r>
            <w:r w:rsidRPr="002E2C5A">
              <w:rPr>
                <w:rFonts w:asciiTheme="minorHAnsi" w:hAnsiTheme="minorHAnsi" w:cstheme="minorHAnsi"/>
                <w:noProof/>
                <w:webHidden/>
                <w:sz w:val="22"/>
              </w:rPr>
              <w:fldChar w:fldCharType="end"/>
            </w:r>
          </w:hyperlink>
        </w:p>
        <w:p w14:paraId="4460B603" w14:textId="5A5A69A1"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17" w:history="1">
            <w:r w:rsidRPr="002E2C5A">
              <w:rPr>
                <w:rStyle w:val="Hipervnculo"/>
                <w:rFonts w:asciiTheme="minorHAnsi" w:hAnsiTheme="minorHAnsi" w:cstheme="minorHAnsi"/>
                <w:noProof/>
                <w:sz w:val="22"/>
              </w:rPr>
              <w:t>Comienzo de la obra. Ritmo de ejecución de los trabajos.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_Toc476742617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8</w:t>
            </w:r>
            <w:r w:rsidRPr="002E2C5A">
              <w:rPr>
                <w:rFonts w:asciiTheme="minorHAnsi" w:hAnsiTheme="minorHAnsi" w:cstheme="minorHAnsi"/>
                <w:noProof/>
                <w:webHidden/>
                <w:sz w:val="22"/>
              </w:rPr>
              <w:fldChar w:fldCharType="end"/>
            </w:r>
          </w:hyperlink>
        </w:p>
        <w:p w14:paraId="4D335952" w14:textId="7BEC2DC5"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18" w:history="1">
            <w:r w:rsidRPr="002E2C5A">
              <w:rPr>
                <w:rStyle w:val="Hipervnculo"/>
                <w:rFonts w:asciiTheme="minorHAnsi" w:hAnsiTheme="minorHAnsi" w:cstheme="minorHAnsi"/>
                <w:noProof/>
                <w:sz w:val="22"/>
              </w:rPr>
              <w:t>Orden de los trabajos.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_Toc476742618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9</w:t>
            </w:r>
            <w:r w:rsidRPr="002E2C5A">
              <w:rPr>
                <w:rFonts w:asciiTheme="minorHAnsi" w:hAnsiTheme="minorHAnsi" w:cstheme="minorHAnsi"/>
                <w:noProof/>
                <w:webHidden/>
                <w:sz w:val="22"/>
              </w:rPr>
              <w:fldChar w:fldCharType="end"/>
            </w:r>
          </w:hyperlink>
        </w:p>
        <w:p w14:paraId="45F67C86" w14:textId="06CC3444"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19" w:history="1">
            <w:r w:rsidRPr="002E2C5A">
              <w:rPr>
                <w:rStyle w:val="Hipervnculo"/>
                <w:rFonts w:asciiTheme="minorHAnsi" w:hAnsiTheme="minorHAnsi" w:cstheme="minorHAnsi"/>
                <w:noProof/>
                <w:sz w:val="22"/>
              </w:rPr>
              <w:t>Facilidades para otros contratistas.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_Toc476742619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9</w:t>
            </w:r>
            <w:r w:rsidRPr="002E2C5A">
              <w:rPr>
                <w:rFonts w:asciiTheme="minorHAnsi" w:hAnsiTheme="minorHAnsi" w:cstheme="minorHAnsi"/>
                <w:noProof/>
                <w:webHidden/>
                <w:sz w:val="22"/>
              </w:rPr>
              <w:fldChar w:fldCharType="end"/>
            </w:r>
          </w:hyperlink>
        </w:p>
        <w:p w14:paraId="1C140370" w14:textId="3AF2D588"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20" w:history="1">
            <w:r w:rsidRPr="002E2C5A">
              <w:rPr>
                <w:rStyle w:val="Hipervnculo"/>
                <w:rFonts w:asciiTheme="minorHAnsi" w:hAnsiTheme="minorHAnsi" w:cstheme="minorHAnsi"/>
                <w:noProof/>
                <w:sz w:val="22"/>
              </w:rPr>
              <w:t>Ampliación de proyecto por causas imprevistas o de fuerza mayor.</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_Toc476742620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9</w:t>
            </w:r>
            <w:r w:rsidRPr="002E2C5A">
              <w:rPr>
                <w:rFonts w:asciiTheme="minorHAnsi" w:hAnsiTheme="minorHAnsi" w:cstheme="minorHAnsi"/>
                <w:noProof/>
                <w:webHidden/>
                <w:sz w:val="22"/>
              </w:rPr>
              <w:fldChar w:fldCharType="end"/>
            </w:r>
          </w:hyperlink>
        </w:p>
        <w:p w14:paraId="46D4A299" w14:textId="61140034"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21" w:history="1">
            <w:r w:rsidRPr="002E2C5A">
              <w:rPr>
                <w:rStyle w:val="Hipervnculo"/>
                <w:rFonts w:asciiTheme="minorHAnsi" w:hAnsiTheme="minorHAnsi" w:cstheme="minorHAnsi"/>
                <w:noProof/>
                <w:sz w:val="22"/>
              </w:rPr>
              <w:t>Prórroga por causa de fuerza mayor.</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_Toc476742621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9</w:t>
            </w:r>
            <w:r w:rsidRPr="002E2C5A">
              <w:rPr>
                <w:rFonts w:asciiTheme="minorHAnsi" w:hAnsiTheme="minorHAnsi" w:cstheme="minorHAnsi"/>
                <w:noProof/>
                <w:webHidden/>
                <w:sz w:val="22"/>
              </w:rPr>
              <w:fldChar w:fldCharType="end"/>
            </w:r>
          </w:hyperlink>
        </w:p>
        <w:p w14:paraId="666EA949" w14:textId="7F134756"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22" w:history="1">
            <w:r w:rsidRPr="002E2C5A">
              <w:rPr>
                <w:rStyle w:val="Hipervnculo"/>
                <w:rFonts w:asciiTheme="minorHAnsi" w:hAnsiTheme="minorHAnsi" w:cstheme="minorHAnsi"/>
                <w:noProof/>
                <w:sz w:val="22"/>
              </w:rPr>
              <w:t>Responsabilidad de la dirección facultativa en el retraso de la obra.</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_Toc476742622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9</w:t>
            </w:r>
            <w:r w:rsidRPr="002E2C5A">
              <w:rPr>
                <w:rFonts w:asciiTheme="minorHAnsi" w:hAnsiTheme="minorHAnsi" w:cstheme="minorHAnsi"/>
                <w:noProof/>
                <w:webHidden/>
                <w:sz w:val="22"/>
              </w:rPr>
              <w:fldChar w:fldCharType="end"/>
            </w:r>
          </w:hyperlink>
        </w:p>
        <w:p w14:paraId="3E615054" w14:textId="4291E218"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23" w:history="1">
            <w:r w:rsidRPr="002E2C5A">
              <w:rPr>
                <w:rStyle w:val="Hipervnculo"/>
                <w:rFonts w:asciiTheme="minorHAnsi" w:hAnsiTheme="minorHAnsi" w:cstheme="minorHAnsi"/>
                <w:noProof/>
                <w:sz w:val="22"/>
              </w:rPr>
              <w:t>Condiciones generales de ejecución de los trabajos.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_Toc476742623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10</w:t>
            </w:r>
            <w:r w:rsidRPr="002E2C5A">
              <w:rPr>
                <w:rFonts w:asciiTheme="minorHAnsi" w:hAnsiTheme="minorHAnsi" w:cstheme="minorHAnsi"/>
                <w:noProof/>
                <w:webHidden/>
                <w:sz w:val="22"/>
              </w:rPr>
              <w:fldChar w:fldCharType="end"/>
            </w:r>
          </w:hyperlink>
        </w:p>
        <w:p w14:paraId="36537531" w14:textId="773B3DD1"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24" w:history="1">
            <w:r w:rsidRPr="002E2C5A">
              <w:rPr>
                <w:rStyle w:val="Hipervnculo"/>
                <w:rFonts w:asciiTheme="minorHAnsi" w:hAnsiTheme="minorHAnsi" w:cstheme="minorHAnsi"/>
                <w:noProof/>
                <w:sz w:val="22"/>
              </w:rPr>
              <w:t>Obras ocultas.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_Toc476742624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10</w:t>
            </w:r>
            <w:r w:rsidRPr="002E2C5A">
              <w:rPr>
                <w:rFonts w:asciiTheme="minorHAnsi" w:hAnsiTheme="minorHAnsi" w:cstheme="minorHAnsi"/>
                <w:noProof/>
                <w:webHidden/>
                <w:sz w:val="22"/>
              </w:rPr>
              <w:fldChar w:fldCharType="end"/>
            </w:r>
          </w:hyperlink>
        </w:p>
        <w:p w14:paraId="3AC3A800" w14:textId="69D53EE4"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25" w:history="1">
            <w:r w:rsidRPr="002E2C5A">
              <w:rPr>
                <w:rStyle w:val="Hipervnculo"/>
                <w:rFonts w:asciiTheme="minorHAnsi" w:hAnsiTheme="minorHAnsi" w:cstheme="minorHAnsi"/>
                <w:noProof/>
                <w:sz w:val="22"/>
              </w:rPr>
              <w:t>Trabajos defectuosos.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_Toc476742625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10</w:t>
            </w:r>
            <w:r w:rsidRPr="002E2C5A">
              <w:rPr>
                <w:rFonts w:asciiTheme="minorHAnsi" w:hAnsiTheme="minorHAnsi" w:cstheme="minorHAnsi"/>
                <w:noProof/>
                <w:webHidden/>
                <w:sz w:val="22"/>
              </w:rPr>
              <w:fldChar w:fldCharType="end"/>
            </w:r>
          </w:hyperlink>
        </w:p>
        <w:p w14:paraId="7F10E19C" w14:textId="40906213"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26" w:history="1">
            <w:r w:rsidRPr="002E2C5A">
              <w:rPr>
                <w:rStyle w:val="Hipervnculo"/>
                <w:rFonts w:asciiTheme="minorHAnsi" w:hAnsiTheme="minorHAnsi" w:cstheme="minorHAnsi"/>
                <w:noProof/>
                <w:sz w:val="22"/>
              </w:rPr>
              <w:t>Vicios ocultos.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_Toc476742626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11</w:t>
            </w:r>
            <w:r w:rsidRPr="002E2C5A">
              <w:rPr>
                <w:rFonts w:asciiTheme="minorHAnsi" w:hAnsiTheme="minorHAnsi" w:cstheme="minorHAnsi"/>
                <w:noProof/>
                <w:webHidden/>
                <w:sz w:val="22"/>
              </w:rPr>
              <w:fldChar w:fldCharType="end"/>
            </w:r>
          </w:hyperlink>
        </w:p>
        <w:p w14:paraId="45AC272A" w14:textId="2D8F74B8"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27" w:history="1">
            <w:r w:rsidRPr="002E2C5A">
              <w:rPr>
                <w:rStyle w:val="Hipervnculo"/>
                <w:rFonts w:asciiTheme="minorHAnsi" w:hAnsiTheme="minorHAnsi" w:cstheme="minorHAnsi"/>
                <w:noProof/>
                <w:sz w:val="22"/>
              </w:rPr>
              <w:t>De los materiales y de los aparatos. Su procedencia.</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_Toc476742627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11</w:t>
            </w:r>
            <w:r w:rsidRPr="002E2C5A">
              <w:rPr>
                <w:rFonts w:asciiTheme="minorHAnsi" w:hAnsiTheme="minorHAnsi" w:cstheme="minorHAnsi"/>
                <w:noProof/>
                <w:webHidden/>
                <w:sz w:val="22"/>
              </w:rPr>
              <w:fldChar w:fldCharType="end"/>
            </w:r>
          </w:hyperlink>
        </w:p>
        <w:p w14:paraId="78675C15" w14:textId="337A975E"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28" w:history="1">
            <w:r w:rsidRPr="002E2C5A">
              <w:rPr>
                <w:rStyle w:val="Hipervnculo"/>
                <w:rFonts w:asciiTheme="minorHAnsi" w:hAnsiTheme="minorHAnsi" w:cstheme="minorHAnsi"/>
                <w:noProof/>
                <w:sz w:val="22"/>
              </w:rPr>
              <w:t>Presentación de muestras.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_Toc476742628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11</w:t>
            </w:r>
            <w:r w:rsidRPr="002E2C5A">
              <w:rPr>
                <w:rFonts w:asciiTheme="minorHAnsi" w:hAnsiTheme="minorHAnsi" w:cstheme="minorHAnsi"/>
                <w:noProof/>
                <w:webHidden/>
                <w:sz w:val="22"/>
              </w:rPr>
              <w:fldChar w:fldCharType="end"/>
            </w:r>
          </w:hyperlink>
        </w:p>
        <w:p w14:paraId="30448C10" w14:textId="07D82D1B"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29" w:history="1">
            <w:r w:rsidRPr="002E2C5A">
              <w:rPr>
                <w:rStyle w:val="Hipervnculo"/>
                <w:rFonts w:asciiTheme="minorHAnsi" w:hAnsiTheme="minorHAnsi" w:cstheme="minorHAnsi"/>
                <w:noProof/>
                <w:sz w:val="22"/>
              </w:rPr>
              <w:t>Materiales no utilizables.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_Toc476742629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11</w:t>
            </w:r>
            <w:r w:rsidRPr="002E2C5A">
              <w:rPr>
                <w:rFonts w:asciiTheme="minorHAnsi" w:hAnsiTheme="minorHAnsi" w:cstheme="minorHAnsi"/>
                <w:noProof/>
                <w:webHidden/>
                <w:sz w:val="22"/>
              </w:rPr>
              <w:fldChar w:fldCharType="end"/>
            </w:r>
          </w:hyperlink>
        </w:p>
        <w:p w14:paraId="50BE1428" w14:textId="40C94DB6"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30" w:history="1">
            <w:r w:rsidRPr="002E2C5A">
              <w:rPr>
                <w:rStyle w:val="Hipervnculo"/>
                <w:rFonts w:asciiTheme="minorHAnsi" w:hAnsiTheme="minorHAnsi" w:cstheme="minorHAnsi"/>
                <w:noProof/>
                <w:sz w:val="22"/>
              </w:rPr>
              <w:t>Materiales y aparatos defectuosos.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_Toc476742630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12</w:t>
            </w:r>
            <w:r w:rsidRPr="002E2C5A">
              <w:rPr>
                <w:rFonts w:asciiTheme="minorHAnsi" w:hAnsiTheme="minorHAnsi" w:cstheme="minorHAnsi"/>
                <w:noProof/>
                <w:webHidden/>
                <w:sz w:val="22"/>
              </w:rPr>
              <w:fldChar w:fldCharType="end"/>
            </w:r>
          </w:hyperlink>
        </w:p>
        <w:p w14:paraId="27183446" w14:textId="5C71CEB5"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31" w:history="1">
            <w:r w:rsidRPr="002E2C5A">
              <w:rPr>
                <w:rStyle w:val="Hipervnculo"/>
                <w:rFonts w:asciiTheme="minorHAnsi" w:hAnsiTheme="minorHAnsi" w:cstheme="minorHAnsi"/>
                <w:noProof/>
                <w:sz w:val="22"/>
              </w:rPr>
              <w:t>Gastos ocasionados por pruebas y ensayos.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_Toc476742631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12</w:t>
            </w:r>
            <w:r w:rsidRPr="002E2C5A">
              <w:rPr>
                <w:rFonts w:asciiTheme="minorHAnsi" w:hAnsiTheme="minorHAnsi" w:cstheme="minorHAnsi"/>
                <w:noProof/>
                <w:webHidden/>
                <w:sz w:val="22"/>
              </w:rPr>
              <w:fldChar w:fldCharType="end"/>
            </w:r>
          </w:hyperlink>
        </w:p>
        <w:p w14:paraId="669A30ED" w14:textId="36713079"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32" w:history="1">
            <w:r w:rsidRPr="002E2C5A">
              <w:rPr>
                <w:rStyle w:val="Hipervnculo"/>
                <w:rFonts w:asciiTheme="minorHAnsi" w:hAnsiTheme="minorHAnsi" w:cstheme="minorHAnsi"/>
                <w:noProof/>
                <w:sz w:val="22"/>
              </w:rPr>
              <w:t>Limpieza de las obras.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_Toc476742632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12</w:t>
            </w:r>
            <w:r w:rsidRPr="002E2C5A">
              <w:rPr>
                <w:rFonts w:asciiTheme="minorHAnsi" w:hAnsiTheme="minorHAnsi" w:cstheme="minorHAnsi"/>
                <w:noProof/>
                <w:webHidden/>
                <w:sz w:val="22"/>
              </w:rPr>
              <w:fldChar w:fldCharType="end"/>
            </w:r>
          </w:hyperlink>
        </w:p>
        <w:p w14:paraId="4453E996" w14:textId="2F39748F"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33" w:history="1">
            <w:r w:rsidRPr="002E2C5A">
              <w:rPr>
                <w:rStyle w:val="Hipervnculo"/>
                <w:rFonts w:asciiTheme="minorHAnsi" w:hAnsiTheme="minorHAnsi" w:cstheme="minorHAnsi"/>
                <w:noProof/>
                <w:sz w:val="22"/>
              </w:rPr>
              <w:t>Obras sin prescripciones.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_Toc476742633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12</w:t>
            </w:r>
            <w:r w:rsidRPr="002E2C5A">
              <w:rPr>
                <w:rFonts w:asciiTheme="minorHAnsi" w:hAnsiTheme="minorHAnsi" w:cstheme="minorHAnsi"/>
                <w:noProof/>
                <w:webHidden/>
                <w:sz w:val="22"/>
              </w:rPr>
              <w:fldChar w:fldCharType="end"/>
            </w:r>
          </w:hyperlink>
        </w:p>
        <w:p w14:paraId="6234F223" w14:textId="13262CE4" w:rsidR="002E2C5A" w:rsidRPr="002E2C5A" w:rsidRDefault="002E2C5A" w:rsidP="002E2C5A">
          <w:pPr>
            <w:pStyle w:val="TDC2"/>
            <w:tabs>
              <w:tab w:val="right" w:leader="dot" w:pos="8650"/>
            </w:tabs>
            <w:spacing w:line="276" w:lineRule="auto"/>
            <w:rPr>
              <w:rFonts w:asciiTheme="minorHAnsi" w:hAnsiTheme="minorHAnsi" w:cstheme="minorHAnsi"/>
              <w:noProof/>
              <w:sz w:val="22"/>
            </w:rPr>
          </w:pPr>
          <w:hyperlink w:anchor="_Toc476742634" w:history="1">
            <w:r w:rsidRPr="002E2C5A">
              <w:rPr>
                <w:rStyle w:val="Hipervnculo"/>
                <w:rFonts w:asciiTheme="minorHAnsi" w:hAnsiTheme="minorHAnsi" w:cstheme="minorHAnsi"/>
                <w:noProof/>
                <w:sz w:val="22"/>
              </w:rPr>
              <w:t>EPÍGRAFE 4º. De las recepciones de edificios y obras anejas.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_Toc476742634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13</w:t>
            </w:r>
            <w:r w:rsidRPr="002E2C5A">
              <w:rPr>
                <w:rFonts w:asciiTheme="minorHAnsi" w:hAnsiTheme="minorHAnsi" w:cstheme="minorHAnsi"/>
                <w:noProof/>
                <w:webHidden/>
                <w:sz w:val="22"/>
              </w:rPr>
              <w:fldChar w:fldCharType="end"/>
            </w:r>
          </w:hyperlink>
        </w:p>
        <w:p w14:paraId="243A0FF8" w14:textId="7E9B5092"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35" w:history="1">
            <w:r w:rsidRPr="002E2C5A">
              <w:rPr>
                <w:rStyle w:val="Hipervnculo"/>
                <w:rFonts w:asciiTheme="minorHAnsi" w:hAnsiTheme="minorHAnsi" w:cstheme="minorHAnsi"/>
                <w:noProof/>
                <w:sz w:val="22"/>
              </w:rPr>
              <w:t>De las recepciones provisionales.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_Toc476742635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13</w:t>
            </w:r>
            <w:r w:rsidRPr="002E2C5A">
              <w:rPr>
                <w:rFonts w:asciiTheme="minorHAnsi" w:hAnsiTheme="minorHAnsi" w:cstheme="minorHAnsi"/>
                <w:noProof/>
                <w:webHidden/>
                <w:sz w:val="22"/>
              </w:rPr>
              <w:fldChar w:fldCharType="end"/>
            </w:r>
          </w:hyperlink>
        </w:p>
        <w:p w14:paraId="62835C1B" w14:textId="639A46C1"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36" w:history="1">
            <w:r w:rsidRPr="002E2C5A">
              <w:rPr>
                <w:rStyle w:val="Hipervnculo"/>
                <w:rFonts w:asciiTheme="minorHAnsi" w:hAnsiTheme="minorHAnsi" w:cstheme="minorHAnsi"/>
                <w:noProof/>
                <w:sz w:val="22"/>
              </w:rPr>
              <w:t>Documentación final de la obra.</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_Toc476742636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13</w:t>
            </w:r>
            <w:r w:rsidRPr="002E2C5A">
              <w:rPr>
                <w:rFonts w:asciiTheme="minorHAnsi" w:hAnsiTheme="minorHAnsi" w:cstheme="minorHAnsi"/>
                <w:noProof/>
                <w:webHidden/>
                <w:sz w:val="22"/>
              </w:rPr>
              <w:fldChar w:fldCharType="end"/>
            </w:r>
          </w:hyperlink>
        </w:p>
        <w:p w14:paraId="64716ECB" w14:textId="04395D7A"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37" w:history="1">
            <w:r w:rsidRPr="002E2C5A">
              <w:rPr>
                <w:rStyle w:val="Hipervnculo"/>
                <w:rFonts w:asciiTheme="minorHAnsi" w:hAnsiTheme="minorHAnsi" w:cstheme="minorHAnsi"/>
                <w:noProof/>
                <w:sz w:val="22"/>
              </w:rPr>
              <w:t>Medición definitiva de los trabajos y liquidación provisional de la obra.</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_Toc476742637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13</w:t>
            </w:r>
            <w:r w:rsidRPr="002E2C5A">
              <w:rPr>
                <w:rFonts w:asciiTheme="minorHAnsi" w:hAnsiTheme="minorHAnsi" w:cstheme="minorHAnsi"/>
                <w:noProof/>
                <w:webHidden/>
                <w:sz w:val="22"/>
              </w:rPr>
              <w:fldChar w:fldCharType="end"/>
            </w:r>
          </w:hyperlink>
        </w:p>
        <w:p w14:paraId="6EB44CAB" w14:textId="19EC141B"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38" w:history="1">
            <w:r w:rsidRPr="002E2C5A">
              <w:rPr>
                <w:rStyle w:val="Hipervnculo"/>
                <w:rFonts w:asciiTheme="minorHAnsi" w:hAnsiTheme="minorHAnsi" w:cstheme="minorHAnsi"/>
                <w:noProof/>
                <w:sz w:val="22"/>
              </w:rPr>
              <w:t>Plazo de garantía.</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_Toc476742638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13</w:t>
            </w:r>
            <w:r w:rsidRPr="002E2C5A">
              <w:rPr>
                <w:rFonts w:asciiTheme="minorHAnsi" w:hAnsiTheme="minorHAnsi" w:cstheme="minorHAnsi"/>
                <w:noProof/>
                <w:webHidden/>
                <w:sz w:val="22"/>
              </w:rPr>
              <w:fldChar w:fldCharType="end"/>
            </w:r>
          </w:hyperlink>
        </w:p>
        <w:p w14:paraId="15EE1DAE" w14:textId="009AD72F"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39" w:history="1">
            <w:r w:rsidRPr="002E2C5A">
              <w:rPr>
                <w:rStyle w:val="Hipervnculo"/>
                <w:rFonts w:asciiTheme="minorHAnsi" w:hAnsiTheme="minorHAnsi" w:cstheme="minorHAnsi"/>
                <w:noProof/>
                <w:sz w:val="22"/>
              </w:rPr>
              <w:t>Conservación de las obras recibidas provisionalmente.</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_Toc476742639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14</w:t>
            </w:r>
            <w:r w:rsidRPr="002E2C5A">
              <w:rPr>
                <w:rFonts w:asciiTheme="minorHAnsi" w:hAnsiTheme="minorHAnsi" w:cstheme="minorHAnsi"/>
                <w:noProof/>
                <w:webHidden/>
                <w:sz w:val="22"/>
              </w:rPr>
              <w:fldChar w:fldCharType="end"/>
            </w:r>
          </w:hyperlink>
        </w:p>
        <w:p w14:paraId="6AF562DE" w14:textId="114BB95C"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40" w:history="1">
            <w:r w:rsidRPr="002E2C5A">
              <w:rPr>
                <w:rStyle w:val="Hipervnculo"/>
                <w:rFonts w:asciiTheme="minorHAnsi" w:hAnsiTheme="minorHAnsi" w:cstheme="minorHAnsi"/>
                <w:noProof/>
                <w:sz w:val="22"/>
              </w:rPr>
              <w:t>De la recepción definitiva.</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_Toc476742640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14</w:t>
            </w:r>
            <w:r w:rsidRPr="002E2C5A">
              <w:rPr>
                <w:rFonts w:asciiTheme="minorHAnsi" w:hAnsiTheme="minorHAnsi" w:cstheme="minorHAnsi"/>
                <w:noProof/>
                <w:webHidden/>
                <w:sz w:val="22"/>
              </w:rPr>
              <w:fldChar w:fldCharType="end"/>
            </w:r>
          </w:hyperlink>
        </w:p>
        <w:p w14:paraId="62DEC380" w14:textId="64092431"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41" w:history="1">
            <w:r w:rsidRPr="002E2C5A">
              <w:rPr>
                <w:rStyle w:val="Hipervnculo"/>
                <w:rFonts w:asciiTheme="minorHAnsi" w:hAnsiTheme="minorHAnsi" w:cstheme="minorHAnsi"/>
                <w:noProof/>
                <w:sz w:val="22"/>
              </w:rPr>
              <w:t>Prórroga del plazo de garantía.</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_Toc476742641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14</w:t>
            </w:r>
            <w:r w:rsidRPr="002E2C5A">
              <w:rPr>
                <w:rFonts w:asciiTheme="minorHAnsi" w:hAnsiTheme="minorHAnsi" w:cstheme="minorHAnsi"/>
                <w:noProof/>
                <w:webHidden/>
                <w:sz w:val="22"/>
              </w:rPr>
              <w:fldChar w:fldCharType="end"/>
            </w:r>
          </w:hyperlink>
        </w:p>
        <w:p w14:paraId="16FEF239" w14:textId="1AE68F32"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42" w:history="1">
            <w:r w:rsidRPr="002E2C5A">
              <w:rPr>
                <w:rStyle w:val="Hipervnculo"/>
                <w:rFonts w:asciiTheme="minorHAnsi" w:hAnsiTheme="minorHAnsi" w:cstheme="minorHAnsi"/>
                <w:noProof/>
                <w:sz w:val="22"/>
              </w:rPr>
              <w:t>De las recepciones de trabajos cuya contrata haya sido rescindida.</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_Toc476742642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14</w:t>
            </w:r>
            <w:r w:rsidRPr="002E2C5A">
              <w:rPr>
                <w:rFonts w:asciiTheme="minorHAnsi" w:hAnsiTheme="minorHAnsi" w:cstheme="minorHAnsi"/>
                <w:noProof/>
                <w:webHidden/>
                <w:sz w:val="22"/>
              </w:rPr>
              <w:fldChar w:fldCharType="end"/>
            </w:r>
          </w:hyperlink>
        </w:p>
        <w:p w14:paraId="4D9F3DB0" w14:textId="7B7F5509" w:rsidR="002E2C5A" w:rsidRPr="002E2C5A" w:rsidRDefault="002E2C5A" w:rsidP="002E2C5A">
          <w:pPr>
            <w:pStyle w:val="TDC2"/>
            <w:tabs>
              <w:tab w:val="right" w:leader="dot" w:pos="8650"/>
            </w:tabs>
            <w:spacing w:line="276" w:lineRule="auto"/>
            <w:rPr>
              <w:rFonts w:asciiTheme="minorHAnsi" w:hAnsiTheme="minorHAnsi" w:cstheme="minorHAnsi"/>
              <w:noProof/>
              <w:sz w:val="22"/>
            </w:rPr>
          </w:pPr>
          <w:hyperlink w:anchor="_Toc476742643" w:history="1">
            <w:r w:rsidRPr="002E2C5A">
              <w:rPr>
                <w:rStyle w:val="Hipervnculo"/>
                <w:rFonts w:asciiTheme="minorHAnsi" w:hAnsiTheme="minorHAnsi" w:cstheme="minorHAnsi"/>
                <w:noProof/>
                <w:sz w:val="22"/>
              </w:rPr>
              <w:t>EPÍGRAFE 1º. Principio general.</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_Toc476742643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15</w:t>
            </w:r>
            <w:r w:rsidRPr="002E2C5A">
              <w:rPr>
                <w:rFonts w:asciiTheme="minorHAnsi" w:hAnsiTheme="minorHAnsi" w:cstheme="minorHAnsi"/>
                <w:noProof/>
                <w:webHidden/>
                <w:sz w:val="22"/>
              </w:rPr>
              <w:fldChar w:fldCharType="end"/>
            </w:r>
          </w:hyperlink>
        </w:p>
        <w:p w14:paraId="710E5FA0" w14:textId="73C1CBA6" w:rsidR="002E2C5A" w:rsidRPr="002E2C5A" w:rsidRDefault="002E2C5A" w:rsidP="002E2C5A">
          <w:pPr>
            <w:pStyle w:val="TDC2"/>
            <w:tabs>
              <w:tab w:val="right" w:leader="dot" w:pos="8650"/>
            </w:tabs>
            <w:spacing w:line="276" w:lineRule="auto"/>
            <w:rPr>
              <w:rFonts w:asciiTheme="minorHAnsi" w:hAnsiTheme="minorHAnsi" w:cstheme="minorHAnsi"/>
              <w:noProof/>
              <w:sz w:val="22"/>
            </w:rPr>
          </w:pPr>
          <w:hyperlink w:anchor="_Toc476742644" w:history="1">
            <w:r w:rsidRPr="002E2C5A">
              <w:rPr>
                <w:rStyle w:val="Hipervnculo"/>
                <w:rFonts w:asciiTheme="minorHAnsi" w:hAnsiTheme="minorHAnsi" w:cstheme="minorHAnsi"/>
                <w:noProof/>
                <w:sz w:val="22"/>
              </w:rPr>
              <w:t>EPÍGRAFE 2º. Fianzas.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_Toc476742644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15</w:t>
            </w:r>
            <w:r w:rsidRPr="002E2C5A">
              <w:rPr>
                <w:rFonts w:asciiTheme="minorHAnsi" w:hAnsiTheme="minorHAnsi" w:cstheme="minorHAnsi"/>
                <w:noProof/>
                <w:webHidden/>
                <w:sz w:val="22"/>
              </w:rPr>
              <w:fldChar w:fldCharType="end"/>
            </w:r>
          </w:hyperlink>
        </w:p>
        <w:p w14:paraId="4F778365" w14:textId="02CDE888"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45" w:history="1">
            <w:r w:rsidRPr="002E2C5A">
              <w:rPr>
                <w:rStyle w:val="Hipervnculo"/>
                <w:rFonts w:asciiTheme="minorHAnsi" w:hAnsiTheme="minorHAnsi" w:cstheme="minorHAnsi"/>
                <w:noProof/>
                <w:sz w:val="22"/>
              </w:rPr>
              <w:t>Fianza provisional.</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_Toc476742645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15</w:t>
            </w:r>
            <w:r w:rsidRPr="002E2C5A">
              <w:rPr>
                <w:rFonts w:asciiTheme="minorHAnsi" w:hAnsiTheme="minorHAnsi" w:cstheme="minorHAnsi"/>
                <w:noProof/>
                <w:webHidden/>
                <w:sz w:val="22"/>
              </w:rPr>
              <w:fldChar w:fldCharType="end"/>
            </w:r>
          </w:hyperlink>
        </w:p>
        <w:p w14:paraId="36F8A6B7" w14:textId="2E5AA492"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46" w:history="1">
            <w:r w:rsidRPr="002E2C5A">
              <w:rPr>
                <w:rStyle w:val="Hipervnculo"/>
                <w:rFonts w:asciiTheme="minorHAnsi" w:hAnsiTheme="minorHAnsi" w:cstheme="minorHAnsi"/>
                <w:noProof/>
                <w:sz w:val="22"/>
              </w:rPr>
              <w:t>Ejecución de trabajos con cargo a la fianza.</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_Toc476742646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16</w:t>
            </w:r>
            <w:r w:rsidRPr="002E2C5A">
              <w:rPr>
                <w:rFonts w:asciiTheme="minorHAnsi" w:hAnsiTheme="minorHAnsi" w:cstheme="minorHAnsi"/>
                <w:noProof/>
                <w:webHidden/>
                <w:sz w:val="22"/>
              </w:rPr>
              <w:fldChar w:fldCharType="end"/>
            </w:r>
          </w:hyperlink>
        </w:p>
        <w:p w14:paraId="7C2078F8" w14:textId="4A08C686"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47" w:history="1">
            <w:r w:rsidRPr="002E2C5A">
              <w:rPr>
                <w:rStyle w:val="Hipervnculo"/>
                <w:rFonts w:asciiTheme="minorHAnsi" w:hAnsiTheme="minorHAnsi" w:cstheme="minorHAnsi"/>
                <w:noProof/>
                <w:sz w:val="22"/>
              </w:rPr>
              <w:t>De su devolución en general.</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_Toc476742647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16</w:t>
            </w:r>
            <w:r w:rsidRPr="002E2C5A">
              <w:rPr>
                <w:rFonts w:asciiTheme="minorHAnsi" w:hAnsiTheme="minorHAnsi" w:cstheme="minorHAnsi"/>
                <w:noProof/>
                <w:webHidden/>
                <w:sz w:val="22"/>
              </w:rPr>
              <w:fldChar w:fldCharType="end"/>
            </w:r>
          </w:hyperlink>
        </w:p>
        <w:p w14:paraId="04CDAEAB" w14:textId="2DE452D8"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48" w:history="1">
            <w:r w:rsidRPr="002E2C5A">
              <w:rPr>
                <w:rStyle w:val="Hipervnculo"/>
                <w:rFonts w:asciiTheme="minorHAnsi" w:hAnsiTheme="minorHAnsi" w:cstheme="minorHAnsi"/>
                <w:noProof/>
                <w:sz w:val="22"/>
              </w:rPr>
              <w:t>Devolución de la fianza en el caso de efectuarse recepciones parciales.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_Toc476742648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16</w:t>
            </w:r>
            <w:r w:rsidRPr="002E2C5A">
              <w:rPr>
                <w:rFonts w:asciiTheme="minorHAnsi" w:hAnsiTheme="minorHAnsi" w:cstheme="minorHAnsi"/>
                <w:noProof/>
                <w:webHidden/>
                <w:sz w:val="22"/>
              </w:rPr>
              <w:fldChar w:fldCharType="end"/>
            </w:r>
          </w:hyperlink>
        </w:p>
        <w:p w14:paraId="61B2913D" w14:textId="75CFD773" w:rsidR="002E2C5A" w:rsidRPr="002E2C5A" w:rsidRDefault="002E2C5A" w:rsidP="002E2C5A">
          <w:pPr>
            <w:pStyle w:val="TDC2"/>
            <w:tabs>
              <w:tab w:val="right" w:leader="dot" w:pos="8650"/>
            </w:tabs>
            <w:spacing w:line="276" w:lineRule="auto"/>
            <w:rPr>
              <w:rFonts w:asciiTheme="minorHAnsi" w:hAnsiTheme="minorHAnsi" w:cstheme="minorHAnsi"/>
              <w:noProof/>
              <w:sz w:val="22"/>
            </w:rPr>
          </w:pPr>
          <w:hyperlink w:anchor="_Toc476742649" w:history="1">
            <w:r w:rsidRPr="002E2C5A">
              <w:rPr>
                <w:rStyle w:val="Hipervnculo"/>
                <w:rFonts w:asciiTheme="minorHAnsi" w:hAnsiTheme="minorHAnsi" w:cstheme="minorHAnsi"/>
                <w:noProof/>
                <w:sz w:val="22"/>
              </w:rPr>
              <w:t>EPÍGRAFE 3º. De los precios.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_Toc476742649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16</w:t>
            </w:r>
            <w:r w:rsidRPr="002E2C5A">
              <w:rPr>
                <w:rFonts w:asciiTheme="minorHAnsi" w:hAnsiTheme="minorHAnsi" w:cstheme="minorHAnsi"/>
                <w:noProof/>
                <w:webHidden/>
                <w:sz w:val="22"/>
              </w:rPr>
              <w:fldChar w:fldCharType="end"/>
            </w:r>
          </w:hyperlink>
        </w:p>
        <w:p w14:paraId="1A7AB711" w14:textId="49F7EE3E"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50" w:history="1">
            <w:r w:rsidRPr="002E2C5A">
              <w:rPr>
                <w:rStyle w:val="Hipervnculo"/>
                <w:rFonts w:asciiTheme="minorHAnsi" w:hAnsiTheme="minorHAnsi" w:cstheme="minorHAnsi"/>
                <w:noProof/>
                <w:sz w:val="22"/>
              </w:rPr>
              <w:t>Composición de precios unitarios.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_Toc476742650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16</w:t>
            </w:r>
            <w:r w:rsidRPr="002E2C5A">
              <w:rPr>
                <w:rFonts w:asciiTheme="minorHAnsi" w:hAnsiTheme="minorHAnsi" w:cstheme="minorHAnsi"/>
                <w:noProof/>
                <w:webHidden/>
                <w:sz w:val="22"/>
              </w:rPr>
              <w:fldChar w:fldCharType="end"/>
            </w:r>
          </w:hyperlink>
        </w:p>
        <w:p w14:paraId="70CDBBD9" w14:textId="6BA1562C"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51" w:history="1">
            <w:r w:rsidRPr="002E2C5A">
              <w:rPr>
                <w:rStyle w:val="Hipervnculo"/>
                <w:rFonts w:asciiTheme="minorHAnsi" w:hAnsiTheme="minorHAnsi" w:cstheme="minorHAnsi"/>
                <w:noProof/>
                <w:sz w:val="22"/>
              </w:rPr>
              <w:t>Precio de contrata. Importe de contrata.</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_Toc476742651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17</w:t>
            </w:r>
            <w:r w:rsidRPr="002E2C5A">
              <w:rPr>
                <w:rFonts w:asciiTheme="minorHAnsi" w:hAnsiTheme="minorHAnsi" w:cstheme="minorHAnsi"/>
                <w:noProof/>
                <w:webHidden/>
                <w:sz w:val="22"/>
              </w:rPr>
              <w:fldChar w:fldCharType="end"/>
            </w:r>
          </w:hyperlink>
        </w:p>
        <w:p w14:paraId="1FAC6846" w14:textId="1D945329"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52" w:history="1">
            <w:r w:rsidRPr="002E2C5A">
              <w:rPr>
                <w:rStyle w:val="Hipervnculo"/>
                <w:rFonts w:asciiTheme="minorHAnsi" w:hAnsiTheme="minorHAnsi" w:cstheme="minorHAnsi"/>
                <w:noProof/>
                <w:sz w:val="22"/>
              </w:rPr>
              <w:t>Precios contradictorios.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_Toc476742652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18</w:t>
            </w:r>
            <w:r w:rsidRPr="002E2C5A">
              <w:rPr>
                <w:rFonts w:asciiTheme="minorHAnsi" w:hAnsiTheme="minorHAnsi" w:cstheme="minorHAnsi"/>
                <w:noProof/>
                <w:webHidden/>
                <w:sz w:val="22"/>
              </w:rPr>
              <w:fldChar w:fldCharType="end"/>
            </w:r>
          </w:hyperlink>
        </w:p>
        <w:p w14:paraId="34290365" w14:textId="67F8AC11"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53" w:history="1">
            <w:r w:rsidRPr="002E2C5A">
              <w:rPr>
                <w:rStyle w:val="Hipervnculo"/>
                <w:rFonts w:asciiTheme="minorHAnsi" w:hAnsiTheme="minorHAnsi" w:cstheme="minorHAnsi"/>
                <w:noProof/>
                <w:sz w:val="22"/>
              </w:rPr>
              <w:t>Reclamaciones de aumento de precios por causas diversas.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_Toc476742653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18</w:t>
            </w:r>
            <w:r w:rsidRPr="002E2C5A">
              <w:rPr>
                <w:rFonts w:asciiTheme="minorHAnsi" w:hAnsiTheme="minorHAnsi" w:cstheme="minorHAnsi"/>
                <w:noProof/>
                <w:webHidden/>
                <w:sz w:val="22"/>
              </w:rPr>
              <w:fldChar w:fldCharType="end"/>
            </w:r>
          </w:hyperlink>
        </w:p>
        <w:p w14:paraId="24741BD9" w14:textId="46ED5AA6"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54" w:history="1">
            <w:r w:rsidRPr="002E2C5A">
              <w:rPr>
                <w:rStyle w:val="Hipervnculo"/>
                <w:rFonts w:asciiTheme="minorHAnsi" w:hAnsiTheme="minorHAnsi" w:cstheme="minorHAnsi"/>
                <w:noProof/>
                <w:sz w:val="22"/>
              </w:rPr>
              <w:t>Formas tradicionales de medir o de aplicar precios.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_Toc476742654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18</w:t>
            </w:r>
            <w:r w:rsidRPr="002E2C5A">
              <w:rPr>
                <w:rFonts w:asciiTheme="minorHAnsi" w:hAnsiTheme="minorHAnsi" w:cstheme="minorHAnsi"/>
                <w:noProof/>
                <w:webHidden/>
                <w:sz w:val="22"/>
              </w:rPr>
              <w:fldChar w:fldCharType="end"/>
            </w:r>
          </w:hyperlink>
        </w:p>
        <w:p w14:paraId="155D2BBA" w14:textId="24D7261B"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55" w:history="1">
            <w:r w:rsidRPr="002E2C5A">
              <w:rPr>
                <w:rStyle w:val="Hipervnculo"/>
                <w:rFonts w:asciiTheme="minorHAnsi" w:hAnsiTheme="minorHAnsi" w:cstheme="minorHAnsi"/>
                <w:noProof/>
                <w:sz w:val="22"/>
              </w:rPr>
              <w:t>De la revisión de los precios contratados.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_Toc476742655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18</w:t>
            </w:r>
            <w:r w:rsidRPr="002E2C5A">
              <w:rPr>
                <w:rFonts w:asciiTheme="minorHAnsi" w:hAnsiTheme="minorHAnsi" w:cstheme="minorHAnsi"/>
                <w:noProof/>
                <w:webHidden/>
                <w:sz w:val="22"/>
              </w:rPr>
              <w:fldChar w:fldCharType="end"/>
            </w:r>
          </w:hyperlink>
        </w:p>
        <w:p w14:paraId="32633485" w14:textId="0BA44E22"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56" w:history="1">
            <w:r w:rsidRPr="002E2C5A">
              <w:rPr>
                <w:rStyle w:val="Hipervnculo"/>
                <w:rFonts w:asciiTheme="minorHAnsi" w:hAnsiTheme="minorHAnsi" w:cstheme="minorHAnsi"/>
                <w:noProof/>
                <w:sz w:val="22"/>
              </w:rPr>
              <w:t>Acopio de materiales.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_Toc476742656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19</w:t>
            </w:r>
            <w:r w:rsidRPr="002E2C5A">
              <w:rPr>
                <w:rFonts w:asciiTheme="minorHAnsi" w:hAnsiTheme="minorHAnsi" w:cstheme="minorHAnsi"/>
                <w:noProof/>
                <w:webHidden/>
                <w:sz w:val="22"/>
              </w:rPr>
              <w:fldChar w:fldCharType="end"/>
            </w:r>
          </w:hyperlink>
        </w:p>
        <w:p w14:paraId="22E2A3C4" w14:textId="392B8A60" w:rsidR="002E2C5A" w:rsidRPr="002E2C5A" w:rsidRDefault="002E2C5A" w:rsidP="002E2C5A">
          <w:pPr>
            <w:pStyle w:val="TDC2"/>
            <w:tabs>
              <w:tab w:val="right" w:leader="dot" w:pos="8650"/>
            </w:tabs>
            <w:spacing w:line="276" w:lineRule="auto"/>
            <w:rPr>
              <w:rFonts w:asciiTheme="minorHAnsi" w:hAnsiTheme="minorHAnsi" w:cstheme="minorHAnsi"/>
              <w:noProof/>
              <w:sz w:val="22"/>
            </w:rPr>
          </w:pPr>
          <w:hyperlink w:anchor="_Toc476742657" w:history="1">
            <w:r w:rsidRPr="002E2C5A">
              <w:rPr>
                <w:rStyle w:val="Hipervnculo"/>
                <w:rFonts w:asciiTheme="minorHAnsi" w:hAnsiTheme="minorHAnsi" w:cstheme="minorHAnsi"/>
                <w:noProof/>
                <w:sz w:val="22"/>
              </w:rPr>
              <w:t>EPÍGRAFE 4º. Obras por administración.</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_Toc476742657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19</w:t>
            </w:r>
            <w:r w:rsidRPr="002E2C5A">
              <w:rPr>
                <w:rFonts w:asciiTheme="minorHAnsi" w:hAnsiTheme="minorHAnsi" w:cstheme="minorHAnsi"/>
                <w:noProof/>
                <w:webHidden/>
                <w:sz w:val="22"/>
              </w:rPr>
              <w:fldChar w:fldCharType="end"/>
            </w:r>
          </w:hyperlink>
        </w:p>
        <w:p w14:paraId="6BB15AAF" w14:textId="7E7C1356"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58" w:history="1">
            <w:r w:rsidRPr="002E2C5A">
              <w:rPr>
                <w:rStyle w:val="Hipervnculo"/>
                <w:rFonts w:asciiTheme="minorHAnsi" w:hAnsiTheme="minorHAnsi" w:cstheme="minorHAnsi"/>
                <w:noProof/>
                <w:sz w:val="22"/>
              </w:rPr>
              <w:t>Administración.</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_Toc476742658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19</w:t>
            </w:r>
            <w:r w:rsidRPr="002E2C5A">
              <w:rPr>
                <w:rFonts w:asciiTheme="minorHAnsi" w:hAnsiTheme="minorHAnsi" w:cstheme="minorHAnsi"/>
                <w:noProof/>
                <w:webHidden/>
                <w:sz w:val="22"/>
              </w:rPr>
              <w:fldChar w:fldCharType="end"/>
            </w:r>
          </w:hyperlink>
        </w:p>
        <w:p w14:paraId="0DF0EC87" w14:textId="61CBC79B"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59" w:history="1">
            <w:r w:rsidRPr="002E2C5A">
              <w:rPr>
                <w:rStyle w:val="Hipervnculo"/>
                <w:rFonts w:asciiTheme="minorHAnsi" w:hAnsiTheme="minorHAnsi" w:cstheme="minorHAnsi"/>
                <w:noProof/>
                <w:sz w:val="22"/>
              </w:rPr>
              <w:t>Obras por administración directa.</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_Toc476742659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19</w:t>
            </w:r>
            <w:r w:rsidRPr="002E2C5A">
              <w:rPr>
                <w:rFonts w:asciiTheme="minorHAnsi" w:hAnsiTheme="minorHAnsi" w:cstheme="minorHAnsi"/>
                <w:noProof/>
                <w:webHidden/>
                <w:sz w:val="22"/>
              </w:rPr>
              <w:fldChar w:fldCharType="end"/>
            </w:r>
          </w:hyperlink>
        </w:p>
        <w:p w14:paraId="6EAEC1BE" w14:textId="0B234C06"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60" w:history="1">
            <w:r w:rsidRPr="002E2C5A">
              <w:rPr>
                <w:rStyle w:val="Hipervnculo"/>
                <w:rFonts w:asciiTheme="minorHAnsi" w:hAnsiTheme="minorHAnsi" w:cstheme="minorHAnsi"/>
                <w:noProof/>
                <w:sz w:val="22"/>
              </w:rPr>
              <w:t>Obras por administración delegada o indirecta.</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_Toc476742660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19</w:t>
            </w:r>
            <w:r w:rsidRPr="002E2C5A">
              <w:rPr>
                <w:rFonts w:asciiTheme="minorHAnsi" w:hAnsiTheme="minorHAnsi" w:cstheme="minorHAnsi"/>
                <w:noProof/>
                <w:webHidden/>
                <w:sz w:val="22"/>
              </w:rPr>
              <w:fldChar w:fldCharType="end"/>
            </w:r>
          </w:hyperlink>
        </w:p>
        <w:p w14:paraId="414B99E6" w14:textId="781D62FD"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61" w:history="1">
            <w:r w:rsidRPr="002E2C5A">
              <w:rPr>
                <w:rStyle w:val="Hipervnculo"/>
                <w:rFonts w:asciiTheme="minorHAnsi" w:hAnsiTheme="minorHAnsi" w:cstheme="minorHAnsi"/>
                <w:noProof/>
                <w:sz w:val="22"/>
              </w:rPr>
              <w:t>Liquidación de obras por administración.</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_Toc476742661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20</w:t>
            </w:r>
            <w:r w:rsidRPr="002E2C5A">
              <w:rPr>
                <w:rFonts w:asciiTheme="minorHAnsi" w:hAnsiTheme="minorHAnsi" w:cstheme="minorHAnsi"/>
                <w:noProof/>
                <w:webHidden/>
                <w:sz w:val="22"/>
              </w:rPr>
              <w:fldChar w:fldCharType="end"/>
            </w:r>
          </w:hyperlink>
        </w:p>
        <w:p w14:paraId="0C5BDA69" w14:textId="2A8714F9"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62" w:history="1">
            <w:r w:rsidRPr="002E2C5A">
              <w:rPr>
                <w:rStyle w:val="Hipervnculo"/>
                <w:rFonts w:asciiTheme="minorHAnsi" w:hAnsiTheme="minorHAnsi" w:cstheme="minorHAnsi"/>
                <w:noProof/>
                <w:sz w:val="22"/>
              </w:rPr>
              <w:t>Abono al constructor de las cuentas de administración delegada.</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_Toc476742662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21</w:t>
            </w:r>
            <w:r w:rsidRPr="002E2C5A">
              <w:rPr>
                <w:rFonts w:asciiTheme="minorHAnsi" w:hAnsiTheme="minorHAnsi" w:cstheme="minorHAnsi"/>
                <w:noProof/>
                <w:webHidden/>
                <w:sz w:val="22"/>
              </w:rPr>
              <w:fldChar w:fldCharType="end"/>
            </w:r>
          </w:hyperlink>
        </w:p>
        <w:p w14:paraId="3AD6970E" w14:textId="752170A7"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63" w:history="1">
            <w:r w:rsidRPr="002E2C5A">
              <w:rPr>
                <w:rStyle w:val="Hipervnculo"/>
                <w:rFonts w:asciiTheme="minorHAnsi" w:hAnsiTheme="minorHAnsi" w:cstheme="minorHAnsi"/>
                <w:noProof/>
                <w:sz w:val="22"/>
              </w:rPr>
              <w:t>Normas para la adquisición de los materiales y aparatos.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_Toc476742663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21</w:t>
            </w:r>
            <w:r w:rsidRPr="002E2C5A">
              <w:rPr>
                <w:rFonts w:asciiTheme="minorHAnsi" w:hAnsiTheme="minorHAnsi" w:cstheme="minorHAnsi"/>
                <w:noProof/>
                <w:webHidden/>
                <w:sz w:val="22"/>
              </w:rPr>
              <w:fldChar w:fldCharType="end"/>
            </w:r>
          </w:hyperlink>
        </w:p>
        <w:p w14:paraId="556DD4AB" w14:textId="5404387C"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64" w:history="1">
            <w:r w:rsidRPr="002E2C5A">
              <w:rPr>
                <w:rStyle w:val="Hipervnculo"/>
                <w:rFonts w:asciiTheme="minorHAnsi" w:hAnsiTheme="minorHAnsi" w:cstheme="minorHAnsi"/>
                <w:noProof/>
                <w:sz w:val="22"/>
              </w:rPr>
              <w:t>Responsabilidad del constructor en el bajo rendimiento de los  obreros.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_Toc476742664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21</w:t>
            </w:r>
            <w:r w:rsidRPr="002E2C5A">
              <w:rPr>
                <w:rFonts w:asciiTheme="minorHAnsi" w:hAnsiTheme="minorHAnsi" w:cstheme="minorHAnsi"/>
                <w:noProof/>
                <w:webHidden/>
                <w:sz w:val="22"/>
              </w:rPr>
              <w:fldChar w:fldCharType="end"/>
            </w:r>
          </w:hyperlink>
        </w:p>
        <w:p w14:paraId="71848321" w14:textId="7D845966"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65" w:history="1">
            <w:r w:rsidRPr="002E2C5A">
              <w:rPr>
                <w:rStyle w:val="Hipervnculo"/>
                <w:rFonts w:asciiTheme="minorHAnsi" w:hAnsiTheme="minorHAnsi" w:cstheme="minorHAnsi"/>
                <w:noProof/>
                <w:sz w:val="22"/>
              </w:rPr>
              <w:t>Responsabilidades del constructor.</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_Toc476742665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22</w:t>
            </w:r>
            <w:r w:rsidRPr="002E2C5A">
              <w:rPr>
                <w:rFonts w:asciiTheme="minorHAnsi" w:hAnsiTheme="minorHAnsi" w:cstheme="minorHAnsi"/>
                <w:noProof/>
                <w:webHidden/>
                <w:sz w:val="22"/>
              </w:rPr>
              <w:fldChar w:fldCharType="end"/>
            </w:r>
          </w:hyperlink>
        </w:p>
        <w:p w14:paraId="03A76F1F" w14:textId="513C76DD" w:rsidR="002E2C5A" w:rsidRPr="002E2C5A" w:rsidRDefault="002E2C5A" w:rsidP="002E2C5A">
          <w:pPr>
            <w:pStyle w:val="TDC2"/>
            <w:tabs>
              <w:tab w:val="right" w:leader="dot" w:pos="8650"/>
            </w:tabs>
            <w:spacing w:line="276" w:lineRule="auto"/>
            <w:rPr>
              <w:rFonts w:asciiTheme="minorHAnsi" w:hAnsiTheme="minorHAnsi" w:cstheme="minorHAnsi"/>
              <w:noProof/>
              <w:sz w:val="22"/>
            </w:rPr>
          </w:pPr>
          <w:hyperlink w:anchor="_Toc476742666" w:history="1">
            <w:r w:rsidRPr="002E2C5A">
              <w:rPr>
                <w:rStyle w:val="Hipervnculo"/>
                <w:rFonts w:asciiTheme="minorHAnsi" w:hAnsiTheme="minorHAnsi" w:cstheme="minorHAnsi"/>
                <w:noProof/>
                <w:sz w:val="22"/>
              </w:rPr>
              <w:t>EPÍGRAFE 5º. De la valoración y abono de los trabajos.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_Toc476742666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22</w:t>
            </w:r>
            <w:r w:rsidRPr="002E2C5A">
              <w:rPr>
                <w:rFonts w:asciiTheme="minorHAnsi" w:hAnsiTheme="minorHAnsi" w:cstheme="minorHAnsi"/>
                <w:noProof/>
                <w:webHidden/>
                <w:sz w:val="22"/>
              </w:rPr>
              <w:fldChar w:fldCharType="end"/>
            </w:r>
          </w:hyperlink>
        </w:p>
        <w:p w14:paraId="495E9B8D" w14:textId="433F7A64"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67" w:history="1">
            <w:r w:rsidRPr="002E2C5A">
              <w:rPr>
                <w:rStyle w:val="Hipervnculo"/>
                <w:rFonts w:asciiTheme="minorHAnsi" w:hAnsiTheme="minorHAnsi" w:cstheme="minorHAnsi"/>
                <w:noProof/>
                <w:sz w:val="22"/>
              </w:rPr>
              <w:t>Formas varias de abono de las obras.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_Toc476742667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22</w:t>
            </w:r>
            <w:r w:rsidRPr="002E2C5A">
              <w:rPr>
                <w:rFonts w:asciiTheme="minorHAnsi" w:hAnsiTheme="minorHAnsi" w:cstheme="minorHAnsi"/>
                <w:noProof/>
                <w:webHidden/>
                <w:sz w:val="22"/>
              </w:rPr>
              <w:fldChar w:fldCharType="end"/>
            </w:r>
          </w:hyperlink>
        </w:p>
        <w:p w14:paraId="4D825F44" w14:textId="47389BA5"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68" w:history="1">
            <w:r w:rsidRPr="002E2C5A">
              <w:rPr>
                <w:rStyle w:val="Hipervnculo"/>
                <w:rFonts w:asciiTheme="minorHAnsi" w:hAnsiTheme="minorHAnsi" w:cstheme="minorHAnsi"/>
                <w:noProof/>
                <w:sz w:val="22"/>
              </w:rPr>
              <w:t>Relaciones valoradas y certificaciones.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_Toc476742668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23</w:t>
            </w:r>
            <w:r w:rsidRPr="002E2C5A">
              <w:rPr>
                <w:rFonts w:asciiTheme="minorHAnsi" w:hAnsiTheme="minorHAnsi" w:cstheme="minorHAnsi"/>
                <w:noProof/>
                <w:webHidden/>
                <w:sz w:val="22"/>
              </w:rPr>
              <w:fldChar w:fldCharType="end"/>
            </w:r>
          </w:hyperlink>
        </w:p>
        <w:p w14:paraId="1D8D94E3" w14:textId="667864D8"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69" w:history="1">
            <w:r w:rsidRPr="002E2C5A">
              <w:rPr>
                <w:rStyle w:val="Hipervnculo"/>
                <w:rFonts w:asciiTheme="minorHAnsi" w:hAnsiTheme="minorHAnsi" w:cstheme="minorHAnsi"/>
                <w:noProof/>
                <w:sz w:val="22"/>
              </w:rPr>
              <w:t>Mejoras de obras libremente ejecutadas.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_Toc476742669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24</w:t>
            </w:r>
            <w:r w:rsidRPr="002E2C5A">
              <w:rPr>
                <w:rFonts w:asciiTheme="minorHAnsi" w:hAnsiTheme="minorHAnsi" w:cstheme="minorHAnsi"/>
                <w:noProof/>
                <w:webHidden/>
                <w:sz w:val="22"/>
              </w:rPr>
              <w:fldChar w:fldCharType="end"/>
            </w:r>
          </w:hyperlink>
        </w:p>
        <w:p w14:paraId="5B95927E" w14:textId="2597A8B2"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70" w:history="1">
            <w:r w:rsidRPr="002E2C5A">
              <w:rPr>
                <w:rStyle w:val="Hipervnculo"/>
                <w:rFonts w:asciiTheme="minorHAnsi" w:hAnsiTheme="minorHAnsi" w:cstheme="minorHAnsi"/>
                <w:noProof/>
                <w:sz w:val="22"/>
              </w:rPr>
              <w:t>Abono de trabajos presupuestados con partida alzada.</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_Toc476742670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24</w:t>
            </w:r>
            <w:r w:rsidRPr="002E2C5A">
              <w:rPr>
                <w:rFonts w:asciiTheme="minorHAnsi" w:hAnsiTheme="minorHAnsi" w:cstheme="minorHAnsi"/>
                <w:noProof/>
                <w:webHidden/>
                <w:sz w:val="22"/>
              </w:rPr>
              <w:fldChar w:fldCharType="end"/>
            </w:r>
          </w:hyperlink>
        </w:p>
        <w:p w14:paraId="1421D74C" w14:textId="297ABC89"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71" w:history="1">
            <w:r w:rsidRPr="002E2C5A">
              <w:rPr>
                <w:rStyle w:val="Hipervnculo"/>
                <w:rFonts w:asciiTheme="minorHAnsi" w:hAnsiTheme="minorHAnsi" w:cstheme="minorHAnsi"/>
                <w:noProof/>
                <w:sz w:val="22"/>
              </w:rPr>
              <w:t>Abono de agotamientos y otros trabajos especiales no contratados.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_Toc476742671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24</w:t>
            </w:r>
            <w:r w:rsidRPr="002E2C5A">
              <w:rPr>
                <w:rFonts w:asciiTheme="minorHAnsi" w:hAnsiTheme="minorHAnsi" w:cstheme="minorHAnsi"/>
                <w:noProof/>
                <w:webHidden/>
                <w:sz w:val="22"/>
              </w:rPr>
              <w:fldChar w:fldCharType="end"/>
            </w:r>
          </w:hyperlink>
        </w:p>
        <w:p w14:paraId="714D4B2F" w14:textId="5CC2CC1E"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72" w:history="1">
            <w:r w:rsidRPr="002E2C5A">
              <w:rPr>
                <w:rStyle w:val="Hipervnculo"/>
                <w:rFonts w:asciiTheme="minorHAnsi" w:hAnsiTheme="minorHAnsi" w:cstheme="minorHAnsi"/>
                <w:noProof/>
                <w:sz w:val="22"/>
              </w:rPr>
              <w:t>Pagos.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_Toc476742672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25</w:t>
            </w:r>
            <w:r w:rsidRPr="002E2C5A">
              <w:rPr>
                <w:rFonts w:asciiTheme="minorHAnsi" w:hAnsiTheme="minorHAnsi" w:cstheme="minorHAnsi"/>
                <w:noProof/>
                <w:webHidden/>
                <w:sz w:val="22"/>
              </w:rPr>
              <w:fldChar w:fldCharType="end"/>
            </w:r>
          </w:hyperlink>
        </w:p>
        <w:p w14:paraId="3D4A3C57" w14:textId="60B79E6E"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73" w:history="1">
            <w:r w:rsidRPr="002E2C5A">
              <w:rPr>
                <w:rStyle w:val="Hipervnculo"/>
                <w:rFonts w:asciiTheme="minorHAnsi" w:hAnsiTheme="minorHAnsi" w:cstheme="minorHAnsi"/>
                <w:noProof/>
                <w:sz w:val="22"/>
              </w:rPr>
              <w:t>Abono de trabajos ejecutados durante el plazo de garantía.</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_Toc476742673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25</w:t>
            </w:r>
            <w:r w:rsidRPr="002E2C5A">
              <w:rPr>
                <w:rFonts w:asciiTheme="minorHAnsi" w:hAnsiTheme="minorHAnsi" w:cstheme="minorHAnsi"/>
                <w:noProof/>
                <w:webHidden/>
                <w:sz w:val="22"/>
              </w:rPr>
              <w:fldChar w:fldCharType="end"/>
            </w:r>
          </w:hyperlink>
        </w:p>
        <w:p w14:paraId="63F9AF98" w14:textId="3250ACFD" w:rsidR="002E2C5A" w:rsidRPr="002E2C5A" w:rsidRDefault="002E2C5A" w:rsidP="002E2C5A">
          <w:pPr>
            <w:pStyle w:val="TDC2"/>
            <w:tabs>
              <w:tab w:val="right" w:leader="dot" w:pos="8650"/>
            </w:tabs>
            <w:spacing w:line="276" w:lineRule="auto"/>
            <w:rPr>
              <w:rFonts w:asciiTheme="minorHAnsi" w:hAnsiTheme="minorHAnsi" w:cstheme="minorHAnsi"/>
              <w:noProof/>
              <w:sz w:val="22"/>
            </w:rPr>
          </w:pPr>
          <w:hyperlink w:anchor="_Toc476742674" w:history="1">
            <w:r w:rsidRPr="002E2C5A">
              <w:rPr>
                <w:rStyle w:val="Hipervnculo"/>
                <w:rFonts w:asciiTheme="minorHAnsi" w:hAnsiTheme="minorHAnsi" w:cstheme="minorHAnsi"/>
                <w:noProof/>
                <w:sz w:val="22"/>
              </w:rPr>
              <w:t>EPÍGRAFE 6º. De las indemnizaciones mutuas.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_Toc476742674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25</w:t>
            </w:r>
            <w:r w:rsidRPr="002E2C5A">
              <w:rPr>
                <w:rFonts w:asciiTheme="minorHAnsi" w:hAnsiTheme="minorHAnsi" w:cstheme="minorHAnsi"/>
                <w:noProof/>
                <w:webHidden/>
                <w:sz w:val="22"/>
              </w:rPr>
              <w:fldChar w:fldCharType="end"/>
            </w:r>
          </w:hyperlink>
        </w:p>
        <w:p w14:paraId="7CD239D3" w14:textId="693E81A9"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75" w:history="1">
            <w:r w:rsidRPr="002E2C5A">
              <w:rPr>
                <w:rStyle w:val="Hipervnculo"/>
                <w:rFonts w:asciiTheme="minorHAnsi" w:hAnsiTheme="minorHAnsi" w:cstheme="minorHAnsi"/>
                <w:noProof/>
                <w:sz w:val="22"/>
              </w:rPr>
              <w:t>Importe de la indemnización por retraso no justificado en el plazo de terminación de las obras.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_Toc476742675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25</w:t>
            </w:r>
            <w:r w:rsidRPr="002E2C5A">
              <w:rPr>
                <w:rFonts w:asciiTheme="minorHAnsi" w:hAnsiTheme="minorHAnsi" w:cstheme="minorHAnsi"/>
                <w:noProof/>
                <w:webHidden/>
                <w:sz w:val="22"/>
              </w:rPr>
              <w:fldChar w:fldCharType="end"/>
            </w:r>
          </w:hyperlink>
        </w:p>
        <w:p w14:paraId="28014B2A" w14:textId="2EB7EEFF"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76" w:history="1">
            <w:r w:rsidRPr="002E2C5A">
              <w:rPr>
                <w:rStyle w:val="Hipervnculo"/>
                <w:rFonts w:asciiTheme="minorHAnsi" w:hAnsiTheme="minorHAnsi" w:cstheme="minorHAnsi"/>
                <w:noProof/>
                <w:sz w:val="22"/>
              </w:rPr>
              <w:t>Demora de los pagos.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_Toc476742676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26</w:t>
            </w:r>
            <w:r w:rsidRPr="002E2C5A">
              <w:rPr>
                <w:rFonts w:asciiTheme="minorHAnsi" w:hAnsiTheme="minorHAnsi" w:cstheme="minorHAnsi"/>
                <w:noProof/>
                <w:webHidden/>
                <w:sz w:val="22"/>
              </w:rPr>
              <w:fldChar w:fldCharType="end"/>
            </w:r>
          </w:hyperlink>
        </w:p>
        <w:p w14:paraId="54AD594E" w14:textId="1ADE56FF" w:rsidR="002E2C5A" w:rsidRPr="002E2C5A" w:rsidRDefault="002E2C5A" w:rsidP="002E2C5A">
          <w:pPr>
            <w:pStyle w:val="TDC2"/>
            <w:tabs>
              <w:tab w:val="right" w:leader="dot" w:pos="8650"/>
            </w:tabs>
            <w:spacing w:line="276" w:lineRule="auto"/>
            <w:rPr>
              <w:rFonts w:asciiTheme="minorHAnsi" w:hAnsiTheme="minorHAnsi" w:cstheme="minorHAnsi"/>
              <w:noProof/>
              <w:sz w:val="22"/>
            </w:rPr>
          </w:pPr>
          <w:hyperlink w:anchor="_Toc476742677" w:history="1">
            <w:r w:rsidRPr="002E2C5A">
              <w:rPr>
                <w:rStyle w:val="Hipervnculo"/>
                <w:rFonts w:asciiTheme="minorHAnsi" w:hAnsiTheme="minorHAnsi" w:cstheme="minorHAnsi"/>
                <w:noProof/>
                <w:sz w:val="22"/>
              </w:rPr>
              <w:t>EPÍGRAFE 7º. Varios.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_Toc476742677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26</w:t>
            </w:r>
            <w:r w:rsidRPr="002E2C5A">
              <w:rPr>
                <w:rFonts w:asciiTheme="minorHAnsi" w:hAnsiTheme="minorHAnsi" w:cstheme="minorHAnsi"/>
                <w:noProof/>
                <w:webHidden/>
                <w:sz w:val="22"/>
              </w:rPr>
              <w:fldChar w:fldCharType="end"/>
            </w:r>
          </w:hyperlink>
        </w:p>
        <w:p w14:paraId="1947F761" w14:textId="75F0D476"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78" w:history="1">
            <w:r w:rsidRPr="002E2C5A">
              <w:rPr>
                <w:rStyle w:val="Hipervnculo"/>
                <w:rFonts w:asciiTheme="minorHAnsi" w:hAnsiTheme="minorHAnsi" w:cstheme="minorHAnsi"/>
                <w:noProof/>
                <w:sz w:val="22"/>
              </w:rPr>
              <w:t>Mejoras y aumentos de obra. Casos contrarios.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_Toc476742678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26</w:t>
            </w:r>
            <w:r w:rsidRPr="002E2C5A">
              <w:rPr>
                <w:rFonts w:asciiTheme="minorHAnsi" w:hAnsiTheme="minorHAnsi" w:cstheme="minorHAnsi"/>
                <w:noProof/>
                <w:webHidden/>
                <w:sz w:val="22"/>
              </w:rPr>
              <w:fldChar w:fldCharType="end"/>
            </w:r>
          </w:hyperlink>
        </w:p>
        <w:p w14:paraId="78EA093E" w14:textId="11A7BAE2"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79" w:history="1">
            <w:r w:rsidRPr="002E2C5A">
              <w:rPr>
                <w:rStyle w:val="Hipervnculo"/>
                <w:rFonts w:asciiTheme="minorHAnsi" w:hAnsiTheme="minorHAnsi" w:cstheme="minorHAnsi"/>
                <w:noProof/>
                <w:sz w:val="22"/>
              </w:rPr>
              <w:t>Unidades de obra defectuosas pero aceptables.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_Toc476742679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26</w:t>
            </w:r>
            <w:r w:rsidRPr="002E2C5A">
              <w:rPr>
                <w:rFonts w:asciiTheme="minorHAnsi" w:hAnsiTheme="minorHAnsi" w:cstheme="minorHAnsi"/>
                <w:noProof/>
                <w:webHidden/>
                <w:sz w:val="22"/>
              </w:rPr>
              <w:fldChar w:fldCharType="end"/>
            </w:r>
          </w:hyperlink>
        </w:p>
        <w:p w14:paraId="45719AE4" w14:textId="59DEEA39"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80" w:history="1">
            <w:r w:rsidRPr="002E2C5A">
              <w:rPr>
                <w:rStyle w:val="Hipervnculo"/>
                <w:rFonts w:asciiTheme="minorHAnsi" w:hAnsiTheme="minorHAnsi" w:cstheme="minorHAnsi"/>
                <w:noProof/>
                <w:sz w:val="22"/>
              </w:rPr>
              <w:t>Seguro de las obras.</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_Toc476742680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27</w:t>
            </w:r>
            <w:r w:rsidRPr="002E2C5A">
              <w:rPr>
                <w:rFonts w:asciiTheme="minorHAnsi" w:hAnsiTheme="minorHAnsi" w:cstheme="minorHAnsi"/>
                <w:noProof/>
                <w:webHidden/>
                <w:sz w:val="22"/>
              </w:rPr>
              <w:fldChar w:fldCharType="end"/>
            </w:r>
          </w:hyperlink>
        </w:p>
        <w:p w14:paraId="324FF0F9" w14:textId="59F69E77"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81" w:history="1">
            <w:r w:rsidRPr="002E2C5A">
              <w:rPr>
                <w:rStyle w:val="Hipervnculo"/>
                <w:rFonts w:asciiTheme="minorHAnsi" w:hAnsiTheme="minorHAnsi" w:cstheme="minorHAnsi"/>
                <w:noProof/>
                <w:sz w:val="22"/>
              </w:rPr>
              <w:t>Conservación de la obra.</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_Toc476742681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27</w:t>
            </w:r>
            <w:r w:rsidRPr="002E2C5A">
              <w:rPr>
                <w:rFonts w:asciiTheme="minorHAnsi" w:hAnsiTheme="minorHAnsi" w:cstheme="minorHAnsi"/>
                <w:noProof/>
                <w:webHidden/>
                <w:sz w:val="22"/>
              </w:rPr>
              <w:fldChar w:fldCharType="end"/>
            </w:r>
          </w:hyperlink>
        </w:p>
        <w:p w14:paraId="3FDC599F" w14:textId="1E5C9856" w:rsidR="002E2C5A" w:rsidRPr="002E2C5A" w:rsidRDefault="002E2C5A" w:rsidP="002E2C5A">
          <w:pPr>
            <w:pStyle w:val="TDC3"/>
            <w:tabs>
              <w:tab w:val="right" w:leader="dot" w:pos="8650"/>
            </w:tabs>
            <w:spacing w:line="276" w:lineRule="auto"/>
            <w:rPr>
              <w:rFonts w:asciiTheme="minorHAnsi" w:hAnsiTheme="minorHAnsi" w:cstheme="minorHAnsi"/>
              <w:noProof/>
              <w:sz w:val="22"/>
            </w:rPr>
          </w:pPr>
          <w:hyperlink w:anchor="_Toc476742682" w:history="1">
            <w:r w:rsidRPr="002E2C5A">
              <w:rPr>
                <w:rStyle w:val="Hipervnculo"/>
                <w:rFonts w:asciiTheme="minorHAnsi" w:hAnsiTheme="minorHAnsi" w:cstheme="minorHAnsi"/>
                <w:noProof/>
                <w:sz w:val="22"/>
              </w:rPr>
              <w:t>Uso por el contratista de edificio o bienes del propietario.</w:t>
            </w:r>
            <w:r w:rsidRPr="002E2C5A">
              <w:rPr>
                <w:rFonts w:asciiTheme="minorHAnsi" w:hAnsiTheme="minorHAnsi" w:cstheme="minorHAnsi"/>
                <w:noProof/>
                <w:webHidden/>
                <w:sz w:val="22"/>
              </w:rPr>
              <w:tab/>
            </w:r>
            <w:r w:rsidRPr="002E2C5A">
              <w:rPr>
                <w:rFonts w:asciiTheme="minorHAnsi" w:hAnsiTheme="minorHAnsi" w:cstheme="minorHAnsi"/>
                <w:noProof/>
                <w:webHidden/>
                <w:sz w:val="22"/>
              </w:rPr>
              <w:fldChar w:fldCharType="begin"/>
            </w:r>
            <w:r w:rsidRPr="002E2C5A">
              <w:rPr>
                <w:rFonts w:asciiTheme="minorHAnsi" w:hAnsiTheme="minorHAnsi" w:cstheme="minorHAnsi"/>
                <w:noProof/>
                <w:webHidden/>
                <w:sz w:val="22"/>
              </w:rPr>
              <w:instrText xml:space="preserve"> PAGEREF _Toc476742682 \h </w:instrText>
            </w:r>
            <w:r w:rsidRPr="002E2C5A">
              <w:rPr>
                <w:rFonts w:asciiTheme="minorHAnsi" w:hAnsiTheme="minorHAnsi" w:cstheme="minorHAnsi"/>
                <w:noProof/>
                <w:webHidden/>
                <w:sz w:val="22"/>
              </w:rPr>
            </w:r>
            <w:r w:rsidRPr="002E2C5A">
              <w:rPr>
                <w:rFonts w:asciiTheme="minorHAnsi" w:hAnsiTheme="minorHAnsi" w:cstheme="minorHAnsi"/>
                <w:noProof/>
                <w:webHidden/>
                <w:sz w:val="22"/>
              </w:rPr>
              <w:fldChar w:fldCharType="separate"/>
            </w:r>
            <w:r w:rsidR="008B7019">
              <w:rPr>
                <w:rFonts w:asciiTheme="minorHAnsi" w:hAnsiTheme="minorHAnsi" w:cstheme="minorHAnsi"/>
                <w:noProof/>
                <w:webHidden/>
                <w:sz w:val="22"/>
              </w:rPr>
              <w:t>28</w:t>
            </w:r>
            <w:r w:rsidRPr="002E2C5A">
              <w:rPr>
                <w:rFonts w:asciiTheme="minorHAnsi" w:hAnsiTheme="minorHAnsi" w:cstheme="minorHAnsi"/>
                <w:noProof/>
                <w:webHidden/>
                <w:sz w:val="22"/>
              </w:rPr>
              <w:fldChar w:fldCharType="end"/>
            </w:r>
          </w:hyperlink>
        </w:p>
        <w:p w14:paraId="03670873" w14:textId="77777777" w:rsidR="002E2C5A" w:rsidRDefault="002E2C5A">
          <w:r>
            <w:rPr>
              <w:b/>
              <w:bCs/>
            </w:rPr>
            <w:fldChar w:fldCharType="end"/>
          </w:r>
        </w:p>
      </w:sdtContent>
    </w:sdt>
    <w:p w14:paraId="22BBD588" w14:textId="77777777" w:rsidR="002E2C5A" w:rsidRDefault="002E2C5A" w:rsidP="002D63E2">
      <w:pPr>
        <w:spacing w:after="120" w:line="276" w:lineRule="auto"/>
        <w:ind w:firstLine="0"/>
        <w:rPr>
          <w:rFonts w:asciiTheme="minorHAnsi" w:hAnsiTheme="minorHAnsi" w:cstheme="minorHAnsi"/>
        </w:rPr>
        <w:sectPr w:rsidR="002E2C5A" w:rsidSect="005266F8">
          <w:headerReference w:type="even" r:id="rId10"/>
          <w:headerReference w:type="default" r:id="rId11"/>
          <w:pgSz w:w="11900" w:h="16840"/>
          <w:pgMar w:top="1440" w:right="1440" w:bottom="1440" w:left="1800" w:header="836" w:footer="909" w:gutter="0"/>
          <w:cols w:space="720"/>
          <w:docGrid w:linePitch="326"/>
        </w:sectPr>
      </w:pPr>
    </w:p>
    <w:p w14:paraId="1AFB8D43" w14:textId="77777777" w:rsidR="00EA052F" w:rsidRPr="00981995" w:rsidRDefault="00105E3E" w:rsidP="002D63E2">
      <w:pPr>
        <w:pStyle w:val="Ttulo1"/>
        <w:spacing w:after="120" w:line="276" w:lineRule="auto"/>
        <w:ind w:firstLine="0"/>
        <w:rPr>
          <w:b/>
          <w:color w:val="auto"/>
          <w:sz w:val="28"/>
        </w:rPr>
      </w:pPr>
      <w:bookmarkStart w:id="0" w:name="_Toc476742596"/>
      <w:bookmarkStart w:id="1" w:name="_Toc55231009"/>
      <w:r>
        <w:rPr>
          <w:rFonts w:eastAsia="Times New Roman"/>
          <w:b/>
          <w:color w:val="auto"/>
          <w:sz w:val="28"/>
        </w:rPr>
        <w:lastRenderedPageBreak/>
        <w:t xml:space="preserve">1.- </w:t>
      </w:r>
      <w:r w:rsidR="00981995" w:rsidRPr="00981995">
        <w:rPr>
          <w:rFonts w:eastAsia="Times New Roman"/>
          <w:b/>
          <w:color w:val="auto"/>
          <w:sz w:val="28"/>
        </w:rPr>
        <w:t>CAPÍTULO PRELIMINAR. DISPOSICIONES GENERALES.</w:t>
      </w:r>
      <w:bookmarkEnd w:id="0"/>
      <w:bookmarkEnd w:id="1"/>
      <w:r w:rsidR="00981995" w:rsidRPr="00981995">
        <w:rPr>
          <w:rFonts w:eastAsia="Times New Roman"/>
          <w:b/>
          <w:color w:val="auto"/>
          <w:sz w:val="28"/>
        </w:rPr>
        <w:t xml:space="preserve"> </w:t>
      </w:r>
    </w:p>
    <w:p w14:paraId="3F67086D" w14:textId="77777777" w:rsidR="00EA052F" w:rsidRPr="00981995" w:rsidRDefault="00981995" w:rsidP="002D63E2">
      <w:pPr>
        <w:pStyle w:val="Ttulo2"/>
        <w:spacing w:after="120" w:line="276" w:lineRule="auto"/>
        <w:ind w:firstLine="0"/>
        <w:rPr>
          <w:rFonts w:asciiTheme="minorHAnsi" w:hAnsiTheme="minorHAnsi" w:cstheme="minorHAnsi"/>
          <w:b/>
          <w:color w:val="auto"/>
        </w:rPr>
      </w:pPr>
      <w:r w:rsidRPr="00981995">
        <w:rPr>
          <w:rFonts w:asciiTheme="minorHAnsi" w:eastAsia="Times New Roman" w:hAnsiTheme="minorHAnsi" w:cstheme="minorHAnsi"/>
          <w:b/>
          <w:color w:val="auto"/>
        </w:rPr>
        <w:t xml:space="preserve"> </w:t>
      </w:r>
      <w:bookmarkStart w:id="2" w:name="_Toc476742597"/>
      <w:bookmarkStart w:id="3" w:name="_Toc55231010"/>
      <w:r w:rsidRPr="00981995">
        <w:rPr>
          <w:rFonts w:asciiTheme="minorHAnsi" w:eastAsia="Times New Roman" w:hAnsiTheme="minorHAnsi" w:cstheme="minorHAnsi"/>
          <w:b/>
          <w:color w:val="auto"/>
        </w:rPr>
        <w:t>Naturaleza y objeto del pliego general.</w:t>
      </w:r>
      <w:bookmarkEnd w:id="2"/>
      <w:bookmarkEnd w:id="3"/>
      <w:r w:rsidRPr="00981995">
        <w:rPr>
          <w:rFonts w:asciiTheme="minorHAnsi" w:eastAsia="Times New Roman" w:hAnsiTheme="minorHAnsi" w:cstheme="minorHAnsi"/>
          <w:b/>
          <w:color w:val="auto"/>
        </w:rPr>
        <w:t xml:space="preserve"> </w:t>
      </w:r>
    </w:p>
    <w:p w14:paraId="6EBB0334" w14:textId="77777777" w:rsidR="00012F81" w:rsidRDefault="00981995" w:rsidP="00012F81">
      <w:pPr>
        <w:spacing w:after="120" w:line="276" w:lineRule="auto"/>
        <w:ind w:left="-15" w:firstLine="0"/>
        <w:rPr>
          <w:rFonts w:asciiTheme="minorHAnsi" w:hAnsiTheme="minorHAnsi" w:cstheme="minorHAnsi"/>
        </w:rPr>
      </w:pPr>
      <w:r w:rsidRPr="00105E3E">
        <w:rPr>
          <w:rFonts w:asciiTheme="minorHAnsi" w:hAnsiTheme="minorHAnsi" w:cstheme="minorHAnsi"/>
          <w:b/>
        </w:rPr>
        <w:t xml:space="preserve"> Artículo 1.-</w:t>
      </w:r>
      <w:r w:rsidRPr="00981995">
        <w:rPr>
          <w:rFonts w:asciiTheme="minorHAnsi" w:hAnsiTheme="minorHAnsi" w:cstheme="minorHAnsi"/>
          <w:b/>
          <w:color w:val="auto"/>
        </w:rPr>
        <w:t xml:space="preserve"> </w:t>
      </w:r>
      <w:r w:rsidRPr="00981995">
        <w:rPr>
          <w:rFonts w:asciiTheme="minorHAnsi" w:hAnsiTheme="minorHAnsi" w:cstheme="minorHAnsi"/>
        </w:rPr>
        <w:t>El presente Pliego General de Condiciones tiene por finalidad regular la ejecución de las obras derivadas del</w:t>
      </w:r>
      <w:r w:rsidR="00012F81">
        <w:rPr>
          <w:rFonts w:asciiTheme="minorHAnsi" w:hAnsiTheme="minorHAnsi" w:cstheme="minorHAnsi"/>
        </w:rPr>
        <w:t xml:space="preserve"> siguiente proyecto:</w:t>
      </w:r>
    </w:p>
    <w:tbl>
      <w:tblPr>
        <w:tblStyle w:val="Tablaconcuadrcula"/>
        <w:tblW w:w="8494" w:type="dxa"/>
        <w:tblBorders>
          <w:left w:val="none" w:sz="0" w:space="0" w:color="auto"/>
          <w:right w:val="none" w:sz="0" w:space="0" w:color="auto"/>
          <w:insideV w:val="none" w:sz="0" w:space="0" w:color="auto"/>
        </w:tblBorders>
        <w:tblLook w:val="04A0" w:firstRow="1" w:lastRow="0" w:firstColumn="1" w:lastColumn="0" w:noHBand="0" w:noVBand="1"/>
      </w:tblPr>
      <w:tblGrid>
        <w:gridCol w:w="1276"/>
        <w:gridCol w:w="1303"/>
        <w:gridCol w:w="682"/>
        <w:gridCol w:w="1659"/>
        <w:gridCol w:w="470"/>
        <w:gridCol w:w="1543"/>
        <w:gridCol w:w="30"/>
        <w:gridCol w:w="1531"/>
      </w:tblGrid>
      <w:tr w:rsidR="00012F81" w:rsidRPr="00012F81" w14:paraId="40F79A0A" w14:textId="77777777" w:rsidTr="00171767">
        <w:tc>
          <w:tcPr>
            <w:tcW w:w="2579" w:type="dxa"/>
            <w:gridSpan w:val="2"/>
            <w:tcBorders>
              <w:left w:val="nil"/>
              <w:right w:val="nil"/>
            </w:tcBorders>
          </w:tcPr>
          <w:p w14:paraId="1776D848" w14:textId="77777777" w:rsidR="00012F81" w:rsidRPr="00012F81" w:rsidRDefault="00012F81" w:rsidP="00012F81">
            <w:pPr>
              <w:spacing w:before="60" w:after="60" w:line="240" w:lineRule="auto"/>
              <w:ind w:firstLine="0"/>
              <w:rPr>
                <w:rFonts w:ascii="Atkinson Hyperlegible" w:eastAsiaTheme="minorHAnsi" w:hAnsi="Atkinson Hyperlegible" w:cstheme="minorBidi"/>
                <w:color w:val="auto"/>
                <w:sz w:val="22"/>
              </w:rPr>
            </w:pPr>
            <w:r w:rsidRPr="00012F81">
              <w:rPr>
                <w:rFonts w:ascii="Atkinson Hyperlegible" w:eastAsiaTheme="minorHAnsi" w:hAnsi="Atkinson Hyperlegible" w:cstheme="minorBidi"/>
                <w:color w:val="auto"/>
                <w:sz w:val="22"/>
              </w:rPr>
              <w:t>Proyecto:</w:t>
            </w:r>
          </w:p>
        </w:tc>
        <w:tc>
          <w:tcPr>
            <w:tcW w:w="5915" w:type="dxa"/>
            <w:gridSpan w:val="6"/>
            <w:tcBorders>
              <w:left w:val="nil"/>
              <w:right w:val="nil"/>
            </w:tcBorders>
          </w:tcPr>
          <w:p w14:paraId="4553F555" w14:textId="4A7DB303" w:rsidR="00012F81" w:rsidRPr="009E5A81" w:rsidRDefault="00171767" w:rsidP="00012F81">
            <w:pPr>
              <w:spacing w:before="60" w:after="60" w:line="240" w:lineRule="auto"/>
              <w:ind w:firstLine="0"/>
              <w:rPr>
                <w:rFonts w:ascii="Atkinson Hyperlegible" w:eastAsiaTheme="minorHAnsi" w:hAnsi="Atkinson Hyperlegible" w:cstheme="minorBidi"/>
                <w:color w:val="auto"/>
                <w:sz w:val="22"/>
              </w:rPr>
            </w:pPr>
            <w:r w:rsidRPr="009E5A81">
              <w:rPr>
                <w:rFonts w:ascii="Atkinson Hyperlegible" w:eastAsiaTheme="minorHAnsi" w:hAnsi="Atkinson Hyperlegible" w:cstheme="minorBidi"/>
                <w:color w:val="auto"/>
                <w:sz w:val="22"/>
              </w:rPr>
              <w:t>Construcción de una planta de fabricación de ascensores</w:t>
            </w:r>
          </w:p>
        </w:tc>
      </w:tr>
      <w:tr w:rsidR="00012F81" w:rsidRPr="00012F81" w14:paraId="1C70A87B" w14:textId="77777777" w:rsidTr="00171767">
        <w:tc>
          <w:tcPr>
            <w:tcW w:w="2579" w:type="dxa"/>
            <w:gridSpan w:val="2"/>
            <w:tcBorders>
              <w:left w:val="nil"/>
              <w:bottom w:val="single" w:sz="4" w:space="0" w:color="auto"/>
              <w:right w:val="nil"/>
            </w:tcBorders>
          </w:tcPr>
          <w:p w14:paraId="75DD5B81" w14:textId="77777777" w:rsidR="00012F81" w:rsidRPr="00012F81" w:rsidRDefault="00012F81" w:rsidP="00012F81">
            <w:pPr>
              <w:spacing w:before="60" w:after="60" w:line="240" w:lineRule="auto"/>
              <w:ind w:firstLine="0"/>
              <w:rPr>
                <w:rFonts w:ascii="Atkinson Hyperlegible" w:eastAsiaTheme="minorHAnsi" w:hAnsi="Atkinson Hyperlegible" w:cstheme="minorBidi"/>
                <w:color w:val="auto"/>
                <w:sz w:val="22"/>
              </w:rPr>
            </w:pPr>
            <w:r w:rsidRPr="00012F81">
              <w:rPr>
                <w:rFonts w:ascii="Atkinson Hyperlegible" w:eastAsiaTheme="minorHAnsi" w:hAnsi="Atkinson Hyperlegible" w:cstheme="minorBidi"/>
                <w:color w:val="auto"/>
                <w:sz w:val="22"/>
              </w:rPr>
              <w:t>Peticionario/promotor:</w:t>
            </w:r>
          </w:p>
        </w:tc>
        <w:tc>
          <w:tcPr>
            <w:tcW w:w="5915" w:type="dxa"/>
            <w:gridSpan w:val="6"/>
            <w:tcBorders>
              <w:left w:val="nil"/>
              <w:bottom w:val="single" w:sz="4" w:space="0" w:color="auto"/>
              <w:right w:val="nil"/>
            </w:tcBorders>
          </w:tcPr>
          <w:p w14:paraId="480C56F4" w14:textId="663E17A3" w:rsidR="00012F81" w:rsidRPr="009E5A81" w:rsidRDefault="00171767" w:rsidP="00012F81">
            <w:pPr>
              <w:spacing w:before="60" w:after="60" w:line="240" w:lineRule="auto"/>
              <w:ind w:firstLine="0"/>
              <w:rPr>
                <w:rFonts w:ascii="Atkinson Hyperlegible" w:eastAsiaTheme="minorHAnsi" w:hAnsi="Atkinson Hyperlegible" w:cstheme="minorBidi"/>
                <w:color w:val="auto"/>
                <w:sz w:val="22"/>
              </w:rPr>
            </w:pPr>
            <w:r w:rsidRPr="009E5A81">
              <w:rPr>
                <w:rFonts w:ascii="Atkinson Hyperlegible" w:eastAsiaTheme="minorHAnsi" w:hAnsi="Atkinson Hyperlegible" w:cstheme="minorBidi"/>
                <w:color w:val="auto"/>
                <w:sz w:val="22"/>
              </w:rPr>
              <w:t>RENO S.A.</w:t>
            </w:r>
          </w:p>
        </w:tc>
      </w:tr>
      <w:tr w:rsidR="00012F81" w:rsidRPr="00012F81" w14:paraId="00F7581F" w14:textId="77777777" w:rsidTr="009E5A81">
        <w:tc>
          <w:tcPr>
            <w:tcW w:w="1276" w:type="dxa"/>
            <w:tcBorders>
              <w:left w:val="nil"/>
              <w:right w:val="nil"/>
            </w:tcBorders>
          </w:tcPr>
          <w:p w14:paraId="28FC485B" w14:textId="77777777" w:rsidR="00012F81" w:rsidRPr="00012F81" w:rsidRDefault="00012F81" w:rsidP="00012F81">
            <w:pPr>
              <w:spacing w:before="60" w:after="60" w:line="240" w:lineRule="auto"/>
              <w:ind w:firstLine="0"/>
              <w:rPr>
                <w:rFonts w:ascii="Atkinson Hyperlegible" w:eastAsiaTheme="minorHAnsi" w:hAnsi="Atkinson Hyperlegible" w:cstheme="minorBidi"/>
                <w:color w:val="auto"/>
                <w:sz w:val="22"/>
              </w:rPr>
            </w:pPr>
          </w:p>
        </w:tc>
        <w:tc>
          <w:tcPr>
            <w:tcW w:w="1985" w:type="dxa"/>
            <w:gridSpan w:val="2"/>
            <w:tcBorders>
              <w:left w:val="nil"/>
              <w:right w:val="nil"/>
            </w:tcBorders>
          </w:tcPr>
          <w:p w14:paraId="7170A472" w14:textId="77777777" w:rsidR="00012F81" w:rsidRPr="009E5A81" w:rsidRDefault="00012F81" w:rsidP="00012F81">
            <w:pPr>
              <w:spacing w:before="60" w:after="60" w:line="240" w:lineRule="auto"/>
              <w:ind w:firstLine="0"/>
              <w:rPr>
                <w:rFonts w:ascii="Atkinson Hyperlegible" w:eastAsiaTheme="minorHAnsi" w:hAnsi="Atkinson Hyperlegible" w:cstheme="minorBidi"/>
                <w:color w:val="auto"/>
                <w:sz w:val="22"/>
              </w:rPr>
            </w:pPr>
            <w:r w:rsidRPr="009E5A81">
              <w:rPr>
                <w:rFonts w:ascii="Atkinson Hyperlegible" w:eastAsiaTheme="minorHAnsi" w:hAnsi="Atkinson Hyperlegible" w:cstheme="minorBidi"/>
                <w:color w:val="auto"/>
                <w:sz w:val="22"/>
              </w:rPr>
              <w:t>N.I.F.:</w:t>
            </w:r>
          </w:p>
        </w:tc>
        <w:tc>
          <w:tcPr>
            <w:tcW w:w="5233" w:type="dxa"/>
            <w:gridSpan w:val="5"/>
            <w:tcBorders>
              <w:left w:val="nil"/>
              <w:right w:val="nil"/>
            </w:tcBorders>
          </w:tcPr>
          <w:p w14:paraId="09619E02" w14:textId="6D19AD20" w:rsidR="00012F81" w:rsidRPr="009E5A81" w:rsidRDefault="00036B8B" w:rsidP="00012F81">
            <w:pPr>
              <w:spacing w:before="60" w:after="60" w:line="240" w:lineRule="auto"/>
              <w:ind w:firstLine="0"/>
              <w:rPr>
                <w:rFonts w:ascii="Atkinson Hyperlegible" w:eastAsiaTheme="minorHAnsi" w:hAnsi="Atkinson Hyperlegible" w:cstheme="minorBidi"/>
                <w:color w:val="auto"/>
                <w:sz w:val="22"/>
              </w:rPr>
            </w:pPr>
            <w:r w:rsidRPr="00036B8B">
              <w:rPr>
                <w:rFonts w:ascii="Atkinson Hyperlegible" w:eastAsiaTheme="minorHAnsi" w:hAnsi="Atkinson Hyperlegible" w:cstheme="minorBidi"/>
                <w:color w:val="auto"/>
                <w:sz w:val="22"/>
              </w:rPr>
              <w:t>A35045137</w:t>
            </w:r>
          </w:p>
        </w:tc>
      </w:tr>
      <w:tr w:rsidR="00012F81" w:rsidRPr="00012F81" w14:paraId="5888BDED" w14:textId="77777777" w:rsidTr="009E5A81">
        <w:tc>
          <w:tcPr>
            <w:tcW w:w="1276" w:type="dxa"/>
            <w:tcBorders>
              <w:left w:val="nil"/>
              <w:right w:val="nil"/>
            </w:tcBorders>
          </w:tcPr>
          <w:p w14:paraId="2BFC42E1" w14:textId="77777777" w:rsidR="00012F81" w:rsidRPr="00012F81" w:rsidRDefault="00012F81" w:rsidP="00012F81">
            <w:pPr>
              <w:spacing w:before="60" w:after="60" w:line="240" w:lineRule="auto"/>
              <w:ind w:firstLine="0"/>
              <w:rPr>
                <w:rFonts w:ascii="Atkinson Hyperlegible" w:eastAsiaTheme="minorHAnsi" w:hAnsi="Atkinson Hyperlegible" w:cstheme="minorBidi"/>
                <w:color w:val="auto"/>
                <w:sz w:val="22"/>
              </w:rPr>
            </w:pPr>
          </w:p>
        </w:tc>
        <w:tc>
          <w:tcPr>
            <w:tcW w:w="1985" w:type="dxa"/>
            <w:gridSpan w:val="2"/>
            <w:tcBorders>
              <w:left w:val="nil"/>
              <w:right w:val="nil"/>
            </w:tcBorders>
          </w:tcPr>
          <w:p w14:paraId="079E6C43" w14:textId="77777777" w:rsidR="00012F81" w:rsidRPr="009E5A81" w:rsidRDefault="00012F81" w:rsidP="00012F81">
            <w:pPr>
              <w:spacing w:before="60" w:after="60" w:line="240" w:lineRule="auto"/>
              <w:ind w:firstLine="0"/>
              <w:rPr>
                <w:rFonts w:ascii="Atkinson Hyperlegible" w:eastAsiaTheme="minorHAnsi" w:hAnsi="Atkinson Hyperlegible" w:cstheme="minorBidi"/>
                <w:color w:val="auto"/>
                <w:sz w:val="22"/>
              </w:rPr>
            </w:pPr>
            <w:r w:rsidRPr="009E5A81">
              <w:rPr>
                <w:rFonts w:ascii="Atkinson Hyperlegible" w:eastAsiaTheme="minorHAnsi" w:hAnsi="Atkinson Hyperlegible" w:cstheme="minorBidi"/>
                <w:color w:val="auto"/>
                <w:sz w:val="22"/>
              </w:rPr>
              <w:t>Domicilio fiscal:</w:t>
            </w:r>
          </w:p>
        </w:tc>
        <w:tc>
          <w:tcPr>
            <w:tcW w:w="5233" w:type="dxa"/>
            <w:gridSpan w:val="5"/>
            <w:tcBorders>
              <w:left w:val="nil"/>
              <w:right w:val="nil"/>
            </w:tcBorders>
          </w:tcPr>
          <w:p w14:paraId="63ABFFFF" w14:textId="56669423" w:rsidR="00012F81" w:rsidRPr="009E5A81" w:rsidRDefault="00171767" w:rsidP="00012F81">
            <w:pPr>
              <w:spacing w:before="60" w:after="60" w:line="240" w:lineRule="auto"/>
              <w:ind w:firstLine="0"/>
              <w:rPr>
                <w:rFonts w:ascii="Atkinson Hyperlegible" w:eastAsiaTheme="minorHAnsi" w:hAnsi="Atkinson Hyperlegible" w:cstheme="minorBidi"/>
                <w:color w:val="auto"/>
                <w:sz w:val="22"/>
              </w:rPr>
            </w:pPr>
            <w:r w:rsidRPr="009E5A81">
              <w:rPr>
                <w:rFonts w:ascii="Atkinson Hyperlegible" w:eastAsiaTheme="minorHAnsi" w:hAnsi="Atkinson Hyperlegible" w:cstheme="minorBidi"/>
                <w:color w:val="auto"/>
                <w:sz w:val="22"/>
              </w:rPr>
              <w:t>CALLE MONASTERIO URDAX, 51 - BAJO</w:t>
            </w:r>
          </w:p>
        </w:tc>
      </w:tr>
      <w:tr w:rsidR="00012F81" w:rsidRPr="00012F81" w14:paraId="62B06F60" w14:textId="77777777" w:rsidTr="009E5A81">
        <w:tc>
          <w:tcPr>
            <w:tcW w:w="1276" w:type="dxa"/>
            <w:tcBorders>
              <w:left w:val="nil"/>
              <w:right w:val="nil"/>
            </w:tcBorders>
          </w:tcPr>
          <w:p w14:paraId="10EB1EFE" w14:textId="77777777" w:rsidR="00012F81" w:rsidRPr="00012F81" w:rsidRDefault="00012F81" w:rsidP="00012F81">
            <w:pPr>
              <w:spacing w:before="60" w:after="60" w:line="240" w:lineRule="auto"/>
              <w:ind w:firstLine="0"/>
              <w:rPr>
                <w:rFonts w:ascii="Atkinson Hyperlegible" w:eastAsiaTheme="minorHAnsi" w:hAnsi="Atkinson Hyperlegible" w:cstheme="minorBidi"/>
                <w:color w:val="auto"/>
                <w:sz w:val="22"/>
              </w:rPr>
            </w:pPr>
          </w:p>
        </w:tc>
        <w:tc>
          <w:tcPr>
            <w:tcW w:w="1985" w:type="dxa"/>
            <w:gridSpan w:val="2"/>
            <w:tcBorders>
              <w:left w:val="nil"/>
              <w:right w:val="nil"/>
            </w:tcBorders>
          </w:tcPr>
          <w:p w14:paraId="2710AD59" w14:textId="77777777" w:rsidR="00012F81" w:rsidRPr="009E5A81" w:rsidRDefault="00012F81" w:rsidP="00012F81">
            <w:pPr>
              <w:spacing w:before="60" w:after="60" w:line="240" w:lineRule="auto"/>
              <w:ind w:firstLine="0"/>
              <w:rPr>
                <w:rFonts w:ascii="Atkinson Hyperlegible" w:eastAsiaTheme="minorHAnsi" w:hAnsi="Atkinson Hyperlegible" w:cstheme="minorBidi"/>
                <w:b/>
                <w:color w:val="auto"/>
                <w:sz w:val="22"/>
              </w:rPr>
            </w:pPr>
            <w:r w:rsidRPr="009E5A81">
              <w:rPr>
                <w:rFonts w:ascii="Atkinson Hyperlegible" w:eastAsiaTheme="minorHAnsi" w:hAnsi="Atkinson Hyperlegible" w:cstheme="minorBidi"/>
                <w:b/>
                <w:color w:val="auto"/>
                <w:sz w:val="22"/>
              </w:rPr>
              <w:t>Representante:</w:t>
            </w:r>
          </w:p>
        </w:tc>
        <w:tc>
          <w:tcPr>
            <w:tcW w:w="5233" w:type="dxa"/>
            <w:gridSpan w:val="5"/>
            <w:tcBorders>
              <w:left w:val="nil"/>
              <w:right w:val="nil"/>
            </w:tcBorders>
          </w:tcPr>
          <w:p w14:paraId="45D6F637" w14:textId="6239E36E" w:rsidR="00012F81" w:rsidRPr="009E5A81" w:rsidRDefault="00171767" w:rsidP="00012F81">
            <w:pPr>
              <w:spacing w:before="60" w:after="60" w:line="240" w:lineRule="auto"/>
              <w:ind w:firstLine="0"/>
              <w:rPr>
                <w:rFonts w:ascii="Atkinson Hyperlegible" w:eastAsiaTheme="minorHAnsi" w:hAnsi="Atkinson Hyperlegible" w:cstheme="minorBidi"/>
                <w:color w:val="auto"/>
                <w:sz w:val="22"/>
              </w:rPr>
            </w:pPr>
            <w:r w:rsidRPr="009E5A81">
              <w:rPr>
                <w:rFonts w:ascii="Atkinson Hyperlegible" w:eastAsiaTheme="minorHAnsi" w:hAnsi="Atkinson Hyperlegible" w:cstheme="minorBidi"/>
                <w:color w:val="auto"/>
                <w:sz w:val="22"/>
              </w:rPr>
              <w:t>Manuel Reno Pérez</w:t>
            </w:r>
          </w:p>
        </w:tc>
      </w:tr>
      <w:tr w:rsidR="00012F81" w:rsidRPr="00012F81" w14:paraId="4B03A369" w14:textId="77777777" w:rsidTr="009E5A81">
        <w:tc>
          <w:tcPr>
            <w:tcW w:w="1276" w:type="dxa"/>
            <w:tcBorders>
              <w:left w:val="nil"/>
              <w:right w:val="nil"/>
            </w:tcBorders>
          </w:tcPr>
          <w:p w14:paraId="25AD9616" w14:textId="77777777" w:rsidR="00012F81" w:rsidRPr="00012F81" w:rsidRDefault="00012F81" w:rsidP="00012F81">
            <w:pPr>
              <w:spacing w:before="60" w:after="60" w:line="240" w:lineRule="auto"/>
              <w:ind w:firstLine="0"/>
              <w:rPr>
                <w:rFonts w:ascii="Atkinson Hyperlegible" w:eastAsiaTheme="minorHAnsi" w:hAnsi="Atkinson Hyperlegible" w:cstheme="minorBidi"/>
                <w:color w:val="auto"/>
                <w:sz w:val="22"/>
              </w:rPr>
            </w:pPr>
          </w:p>
        </w:tc>
        <w:tc>
          <w:tcPr>
            <w:tcW w:w="1985" w:type="dxa"/>
            <w:gridSpan w:val="2"/>
            <w:tcBorders>
              <w:left w:val="nil"/>
              <w:right w:val="nil"/>
            </w:tcBorders>
          </w:tcPr>
          <w:p w14:paraId="0F63862A" w14:textId="77777777" w:rsidR="00012F81" w:rsidRPr="009E5A81" w:rsidRDefault="00012F81" w:rsidP="00012F81">
            <w:pPr>
              <w:spacing w:before="60" w:after="60" w:line="240" w:lineRule="auto"/>
              <w:ind w:firstLine="0"/>
              <w:rPr>
                <w:rFonts w:ascii="Atkinson Hyperlegible" w:eastAsiaTheme="minorHAnsi" w:hAnsi="Atkinson Hyperlegible" w:cstheme="minorBidi"/>
                <w:color w:val="auto"/>
                <w:sz w:val="22"/>
              </w:rPr>
            </w:pPr>
            <w:r w:rsidRPr="009E5A81">
              <w:rPr>
                <w:rFonts w:ascii="Atkinson Hyperlegible" w:eastAsiaTheme="minorHAnsi" w:hAnsi="Atkinson Hyperlegible" w:cstheme="minorBidi"/>
                <w:color w:val="auto"/>
                <w:sz w:val="22"/>
              </w:rPr>
              <w:t>DNI / NIF:</w:t>
            </w:r>
          </w:p>
        </w:tc>
        <w:tc>
          <w:tcPr>
            <w:tcW w:w="5233" w:type="dxa"/>
            <w:gridSpan w:val="5"/>
            <w:tcBorders>
              <w:left w:val="nil"/>
              <w:right w:val="nil"/>
            </w:tcBorders>
          </w:tcPr>
          <w:p w14:paraId="781EA743" w14:textId="2F9DA6FA" w:rsidR="00012F81" w:rsidRPr="009E5A81" w:rsidRDefault="00171767" w:rsidP="00012F81">
            <w:pPr>
              <w:spacing w:before="60" w:after="60" w:line="240" w:lineRule="auto"/>
              <w:ind w:firstLine="0"/>
              <w:rPr>
                <w:rFonts w:ascii="Atkinson Hyperlegible" w:eastAsiaTheme="minorHAnsi" w:hAnsi="Atkinson Hyperlegible" w:cstheme="minorBidi"/>
                <w:color w:val="auto"/>
                <w:sz w:val="22"/>
              </w:rPr>
            </w:pPr>
            <w:r w:rsidRPr="009E5A81">
              <w:rPr>
                <w:rFonts w:ascii="Atkinson Hyperlegible" w:eastAsiaTheme="minorHAnsi" w:hAnsi="Atkinson Hyperlegible" w:cstheme="minorBidi"/>
                <w:color w:val="auto"/>
                <w:sz w:val="22"/>
              </w:rPr>
              <w:t>11111111A</w:t>
            </w:r>
          </w:p>
        </w:tc>
      </w:tr>
      <w:tr w:rsidR="00012F81" w:rsidRPr="00012F81" w14:paraId="1A872B16" w14:textId="77777777" w:rsidTr="009E5A81">
        <w:tc>
          <w:tcPr>
            <w:tcW w:w="1276" w:type="dxa"/>
            <w:tcBorders>
              <w:left w:val="nil"/>
              <w:right w:val="nil"/>
            </w:tcBorders>
          </w:tcPr>
          <w:p w14:paraId="65A0C68A" w14:textId="77777777" w:rsidR="00012F81" w:rsidRPr="00012F81" w:rsidRDefault="00012F81" w:rsidP="00012F81">
            <w:pPr>
              <w:spacing w:before="60" w:after="60" w:line="240" w:lineRule="auto"/>
              <w:ind w:firstLine="0"/>
              <w:rPr>
                <w:rFonts w:ascii="Atkinson Hyperlegible" w:eastAsiaTheme="minorHAnsi" w:hAnsi="Atkinson Hyperlegible" w:cstheme="minorBidi"/>
                <w:color w:val="auto"/>
                <w:sz w:val="22"/>
              </w:rPr>
            </w:pPr>
          </w:p>
        </w:tc>
        <w:tc>
          <w:tcPr>
            <w:tcW w:w="3644" w:type="dxa"/>
            <w:gridSpan w:val="3"/>
            <w:tcBorders>
              <w:left w:val="nil"/>
              <w:right w:val="nil"/>
            </w:tcBorders>
          </w:tcPr>
          <w:p w14:paraId="63ED7C57" w14:textId="77777777" w:rsidR="00012F81" w:rsidRPr="00012F81" w:rsidRDefault="00012F81" w:rsidP="00012F81">
            <w:pPr>
              <w:spacing w:before="60" w:after="60" w:line="240" w:lineRule="auto"/>
              <w:ind w:firstLine="0"/>
              <w:rPr>
                <w:rFonts w:ascii="Atkinson Hyperlegible" w:eastAsiaTheme="minorHAnsi" w:hAnsi="Atkinson Hyperlegible" w:cstheme="minorBidi"/>
                <w:color w:val="auto"/>
                <w:sz w:val="22"/>
              </w:rPr>
            </w:pPr>
            <w:r w:rsidRPr="00012F81">
              <w:rPr>
                <w:rFonts w:ascii="Atkinson Hyperlegible" w:eastAsiaTheme="minorHAnsi" w:hAnsi="Atkinson Hyperlegible" w:cstheme="minorBidi"/>
                <w:color w:val="auto"/>
                <w:sz w:val="22"/>
              </w:rPr>
              <w:t>Domicilio fiscal de representante</w:t>
            </w:r>
          </w:p>
        </w:tc>
        <w:tc>
          <w:tcPr>
            <w:tcW w:w="3574" w:type="dxa"/>
            <w:gridSpan w:val="4"/>
            <w:tcBorders>
              <w:left w:val="nil"/>
              <w:right w:val="nil"/>
            </w:tcBorders>
          </w:tcPr>
          <w:p w14:paraId="28C7F823" w14:textId="1120CDBF" w:rsidR="00012F81" w:rsidRPr="00036B8B" w:rsidRDefault="00036B8B" w:rsidP="00012F81">
            <w:pPr>
              <w:spacing w:before="60" w:after="60" w:line="240" w:lineRule="auto"/>
              <w:ind w:firstLine="0"/>
              <w:rPr>
                <w:rFonts w:ascii="Atkinson Hyperlegible" w:eastAsiaTheme="minorHAnsi" w:hAnsi="Atkinson Hyperlegible" w:cstheme="minorBidi"/>
                <w:color w:val="auto"/>
                <w:sz w:val="22"/>
              </w:rPr>
            </w:pPr>
            <w:r w:rsidRPr="00036B8B">
              <w:rPr>
                <w:rFonts w:ascii="Atkinson Hyperlegible" w:eastAsiaTheme="minorHAnsi" w:hAnsi="Atkinson Hyperlegible" w:cstheme="minorBidi"/>
                <w:color w:val="auto"/>
                <w:sz w:val="22"/>
              </w:rPr>
              <w:t>Gran Vía 1</w:t>
            </w:r>
          </w:p>
        </w:tc>
      </w:tr>
      <w:tr w:rsidR="00012F81" w:rsidRPr="00012F81" w14:paraId="721EAAB0" w14:textId="77777777" w:rsidTr="009E5A81">
        <w:tc>
          <w:tcPr>
            <w:tcW w:w="1276" w:type="dxa"/>
            <w:tcBorders>
              <w:left w:val="nil"/>
              <w:right w:val="nil"/>
            </w:tcBorders>
          </w:tcPr>
          <w:p w14:paraId="4E8CB2B3" w14:textId="77777777" w:rsidR="00012F81" w:rsidRPr="00012F81" w:rsidRDefault="00012F81" w:rsidP="00012F81">
            <w:pPr>
              <w:spacing w:before="60" w:after="60" w:line="240" w:lineRule="auto"/>
              <w:ind w:firstLine="0"/>
              <w:rPr>
                <w:rFonts w:ascii="Atkinson Hyperlegible" w:eastAsiaTheme="minorHAnsi" w:hAnsi="Atkinson Hyperlegible" w:cstheme="minorBidi"/>
                <w:color w:val="auto"/>
                <w:sz w:val="22"/>
              </w:rPr>
            </w:pPr>
          </w:p>
        </w:tc>
        <w:tc>
          <w:tcPr>
            <w:tcW w:w="4114" w:type="dxa"/>
            <w:gridSpan w:val="4"/>
            <w:tcBorders>
              <w:left w:val="nil"/>
              <w:right w:val="nil"/>
            </w:tcBorders>
          </w:tcPr>
          <w:p w14:paraId="06B0505A" w14:textId="77777777" w:rsidR="00012F81" w:rsidRPr="00012F81" w:rsidRDefault="00012F81" w:rsidP="00012F81">
            <w:pPr>
              <w:spacing w:before="60" w:after="60" w:line="240" w:lineRule="auto"/>
              <w:ind w:firstLine="0"/>
              <w:rPr>
                <w:rFonts w:ascii="Atkinson Hyperlegible" w:eastAsiaTheme="minorHAnsi" w:hAnsi="Atkinson Hyperlegible" w:cstheme="minorBidi"/>
                <w:color w:val="auto"/>
                <w:sz w:val="22"/>
              </w:rPr>
            </w:pPr>
            <w:r w:rsidRPr="00012F81">
              <w:rPr>
                <w:rFonts w:ascii="Atkinson Hyperlegible" w:eastAsiaTheme="minorHAnsi" w:hAnsi="Atkinson Hyperlegible" w:cstheme="minorBidi"/>
                <w:color w:val="auto"/>
                <w:sz w:val="22"/>
              </w:rPr>
              <w:t>Actúa como representante en calidad de</w:t>
            </w:r>
          </w:p>
        </w:tc>
        <w:tc>
          <w:tcPr>
            <w:tcW w:w="3104" w:type="dxa"/>
            <w:gridSpan w:val="3"/>
            <w:tcBorders>
              <w:left w:val="nil"/>
              <w:right w:val="nil"/>
            </w:tcBorders>
          </w:tcPr>
          <w:p w14:paraId="35073F93" w14:textId="40B1BFA7" w:rsidR="00012F81" w:rsidRPr="00036B8B" w:rsidRDefault="00036B8B" w:rsidP="00012F81">
            <w:pPr>
              <w:spacing w:before="60" w:after="60" w:line="240" w:lineRule="auto"/>
              <w:ind w:firstLine="0"/>
              <w:rPr>
                <w:rFonts w:ascii="Atkinson Hyperlegible" w:eastAsiaTheme="minorHAnsi" w:hAnsi="Atkinson Hyperlegible" w:cstheme="minorBidi"/>
                <w:color w:val="auto"/>
                <w:sz w:val="22"/>
              </w:rPr>
            </w:pPr>
            <w:r w:rsidRPr="00036B8B">
              <w:rPr>
                <w:rFonts w:ascii="Atkinson Hyperlegible" w:eastAsiaTheme="minorHAnsi" w:hAnsi="Atkinson Hyperlegible" w:cstheme="minorBidi"/>
                <w:color w:val="auto"/>
                <w:sz w:val="22"/>
              </w:rPr>
              <w:t>Jefe de operaciones</w:t>
            </w:r>
          </w:p>
        </w:tc>
      </w:tr>
      <w:tr w:rsidR="00012F81" w:rsidRPr="00012F81" w14:paraId="5C8D8B89" w14:textId="77777777" w:rsidTr="009E5A81">
        <w:tc>
          <w:tcPr>
            <w:tcW w:w="5390" w:type="dxa"/>
            <w:gridSpan w:val="5"/>
            <w:tcBorders>
              <w:bottom w:val="single" w:sz="4" w:space="0" w:color="auto"/>
            </w:tcBorders>
          </w:tcPr>
          <w:p w14:paraId="1D871C4C" w14:textId="77777777" w:rsidR="00012F81" w:rsidRPr="00012F81" w:rsidRDefault="00012F81" w:rsidP="00012F81">
            <w:pPr>
              <w:spacing w:before="60" w:after="60" w:line="240" w:lineRule="auto"/>
              <w:ind w:firstLine="0"/>
              <w:rPr>
                <w:rFonts w:ascii="Atkinson Hyperlegible" w:eastAsiaTheme="minorHAnsi" w:hAnsi="Atkinson Hyperlegible" w:cstheme="minorBidi"/>
                <w:color w:val="auto"/>
                <w:sz w:val="22"/>
              </w:rPr>
            </w:pPr>
            <w:r w:rsidRPr="00012F81">
              <w:rPr>
                <w:rFonts w:ascii="Atkinson Hyperlegible" w:eastAsiaTheme="minorHAnsi" w:hAnsi="Atkinson Hyperlegible" w:cstheme="minorBidi"/>
                <w:color w:val="auto"/>
                <w:sz w:val="22"/>
              </w:rPr>
              <w:t>Ingenieros/as autores del proyecto:</w:t>
            </w:r>
          </w:p>
        </w:tc>
        <w:tc>
          <w:tcPr>
            <w:tcW w:w="3104" w:type="dxa"/>
            <w:gridSpan w:val="3"/>
            <w:tcBorders>
              <w:bottom w:val="single" w:sz="4" w:space="0" w:color="auto"/>
            </w:tcBorders>
          </w:tcPr>
          <w:p w14:paraId="63555AE9" w14:textId="77777777" w:rsidR="00012F81" w:rsidRPr="00012F81" w:rsidRDefault="00012F81" w:rsidP="00012F81">
            <w:pPr>
              <w:spacing w:before="60" w:after="60" w:line="240" w:lineRule="auto"/>
              <w:ind w:firstLine="0"/>
              <w:rPr>
                <w:rFonts w:ascii="Atkinson Hyperlegible" w:eastAsiaTheme="minorHAnsi" w:hAnsi="Atkinson Hyperlegible" w:cstheme="minorBidi"/>
                <w:color w:val="auto"/>
                <w:sz w:val="22"/>
              </w:rPr>
            </w:pPr>
          </w:p>
        </w:tc>
      </w:tr>
      <w:tr w:rsidR="00012F81" w:rsidRPr="00012F81" w14:paraId="0E8A54A0" w14:textId="77777777" w:rsidTr="009E5A81">
        <w:tc>
          <w:tcPr>
            <w:tcW w:w="1276" w:type="dxa"/>
            <w:tcBorders>
              <w:left w:val="nil"/>
              <w:right w:val="nil"/>
            </w:tcBorders>
          </w:tcPr>
          <w:p w14:paraId="3D2F0061" w14:textId="77777777" w:rsidR="00012F81" w:rsidRPr="00012F81" w:rsidRDefault="00012F81" w:rsidP="00012F81">
            <w:pPr>
              <w:spacing w:before="60" w:after="60" w:line="240" w:lineRule="auto"/>
              <w:ind w:firstLine="0"/>
              <w:rPr>
                <w:rFonts w:ascii="Atkinson Hyperlegible" w:eastAsiaTheme="minorHAnsi" w:hAnsi="Atkinson Hyperlegible" w:cstheme="minorBidi"/>
                <w:color w:val="auto"/>
                <w:sz w:val="22"/>
              </w:rPr>
            </w:pPr>
          </w:p>
        </w:tc>
        <w:tc>
          <w:tcPr>
            <w:tcW w:w="1985" w:type="dxa"/>
            <w:gridSpan w:val="2"/>
            <w:tcBorders>
              <w:left w:val="nil"/>
              <w:right w:val="nil"/>
            </w:tcBorders>
          </w:tcPr>
          <w:p w14:paraId="4F2E5B82" w14:textId="77777777" w:rsidR="00012F81" w:rsidRPr="00012F81" w:rsidRDefault="00012F81" w:rsidP="00012F81">
            <w:pPr>
              <w:spacing w:before="60" w:after="60" w:line="240" w:lineRule="auto"/>
              <w:ind w:firstLine="0"/>
              <w:rPr>
                <w:rFonts w:ascii="Atkinson Hyperlegible" w:eastAsiaTheme="minorHAnsi" w:hAnsi="Atkinson Hyperlegible" w:cstheme="minorBidi"/>
                <w:color w:val="auto"/>
                <w:sz w:val="22"/>
              </w:rPr>
            </w:pPr>
            <w:r w:rsidRPr="00012F81">
              <w:rPr>
                <w:rFonts w:ascii="Atkinson Hyperlegible" w:eastAsiaTheme="minorHAnsi" w:hAnsi="Atkinson Hyperlegible" w:cstheme="minorBidi"/>
                <w:color w:val="auto"/>
                <w:sz w:val="22"/>
              </w:rPr>
              <w:t>Ingeniero/a</w:t>
            </w:r>
          </w:p>
        </w:tc>
        <w:tc>
          <w:tcPr>
            <w:tcW w:w="5233" w:type="dxa"/>
            <w:gridSpan w:val="5"/>
            <w:tcBorders>
              <w:left w:val="nil"/>
              <w:right w:val="nil"/>
            </w:tcBorders>
          </w:tcPr>
          <w:p w14:paraId="40797500" w14:textId="213E11BA" w:rsidR="00012F81" w:rsidRPr="009E5A81" w:rsidRDefault="009E5A81" w:rsidP="00012F81">
            <w:pPr>
              <w:spacing w:before="60" w:after="60" w:line="240" w:lineRule="auto"/>
              <w:ind w:firstLine="0"/>
              <w:rPr>
                <w:rFonts w:ascii="Atkinson Hyperlegible" w:eastAsiaTheme="minorHAnsi" w:hAnsi="Atkinson Hyperlegible" w:cstheme="minorBidi"/>
                <w:color w:val="auto"/>
                <w:sz w:val="22"/>
              </w:rPr>
            </w:pPr>
            <w:r w:rsidRPr="009E5A81">
              <w:rPr>
                <w:rFonts w:ascii="Atkinson Hyperlegible" w:eastAsiaTheme="minorHAnsi" w:hAnsi="Atkinson Hyperlegible" w:cstheme="minorBidi"/>
                <w:color w:val="auto"/>
                <w:sz w:val="22"/>
              </w:rPr>
              <w:t xml:space="preserve">Cristina </w:t>
            </w:r>
            <w:r w:rsidR="00171767" w:rsidRPr="009E5A81">
              <w:rPr>
                <w:rFonts w:ascii="Atkinson Hyperlegible" w:eastAsiaTheme="minorHAnsi" w:hAnsi="Atkinson Hyperlegible" w:cstheme="minorBidi"/>
                <w:color w:val="auto"/>
                <w:sz w:val="22"/>
              </w:rPr>
              <w:t>Iglesias Porras</w:t>
            </w:r>
          </w:p>
        </w:tc>
      </w:tr>
      <w:tr w:rsidR="00012F81" w:rsidRPr="00012F81" w14:paraId="25B5EAE7" w14:textId="77777777" w:rsidTr="009E5A81">
        <w:tc>
          <w:tcPr>
            <w:tcW w:w="1276" w:type="dxa"/>
            <w:tcBorders>
              <w:left w:val="nil"/>
              <w:right w:val="nil"/>
            </w:tcBorders>
          </w:tcPr>
          <w:p w14:paraId="6BDD2682" w14:textId="77777777" w:rsidR="00012F81" w:rsidRPr="00012F81" w:rsidRDefault="00012F81" w:rsidP="00012F81">
            <w:pPr>
              <w:spacing w:before="60" w:after="60" w:line="240" w:lineRule="auto"/>
              <w:ind w:firstLine="0"/>
              <w:rPr>
                <w:rFonts w:ascii="Atkinson Hyperlegible" w:eastAsiaTheme="minorHAnsi" w:hAnsi="Atkinson Hyperlegible" w:cstheme="minorBidi"/>
                <w:color w:val="auto"/>
                <w:sz w:val="22"/>
              </w:rPr>
            </w:pPr>
          </w:p>
        </w:tc>
        <w:tc>
          <w:tcPr>
            <w:tcW w:w="1985" w:type="dxa"/>
            <w:gridSpan w:val="2"/>
            <w:tcBorders>
              <w:left w:val="nil"/>
              <w:right w:val="nil"/>
            </w:tcBorders>
          </w:tcPr>
          <w:p w14:paraId="1E1B45C3" w14:textId="77777777" w:rsidR="00012F81" w:rsidRPr="00012F81" w:rsidRDefault="00012F81" w:rsidP="00012F81">
            <w:pPr>
              <w:spacing w:before="60" w:after="60" w:line="240" w:lineRule="auto"/>
              <w:ind w:firstLine="0"/>
              <w:rPr>
                <w:rFonts w:ascii="Atkinson Hyperlegible" w:eastAsiaTheme="minorHAnsi" w:hAnsi="Atkinson Hyperlegible" w:cstheme="minorBidi"/>
                <w:color w:val="auto"/>
                <w:sz w:val="22"/>
              </w:rPr>
            </w:pPr>
            <w:r w:rsidRPr="00012F81">
              <w:rPr>
                <w:rFonts w:ascii="Atkinson Hyperlegible" w:eastAsiaTheme="minorHAnsi" w:hAnsi="Atkinson Hyperlegible" w:cstheme="minorBidi"/>
                <w:color w:val="auto"/>
                <w:sz w:val="22"/>
              </w:rPr>
              <w:t>D.N.I. / N.I.F.:</w:t>
            </w:r>
          </w:p>
        </w:tc>
        <w:tc>
          <w:tcPr>
            <w:tcW w:w="2129" w:type="dxa"/>
            <w:gridSpan w:val="2"/>
            <w:tcBorders>
              <w:left w:val="nil"/>
              <w:right w:val="nil"/>
            </w:tcBorders>
          </w:tcPr>
          <w:p w14:paraId="174FF91F" w14:textId="0ACBF316" w:rsidR="00012F81" w:rsidRPr="009E5A81" w:rsidRDefault="00171767" w:rsidP="00012F81">
            <w:pPr>
              <w:spacing w:before="60" w:after="60" w:line="240" w:lineRule="auto"/>
              <w:ind w:firstLine="0"/>
              <w:rPr>
                <w:rFonts w:ascii="Atkinson Hyperlegible" w:eastAsiaTheme="minorHAnsi" w:hAnsi="Atkinson Hyperlegible" w:cstheme="minorBidi"/>
                <w:color w:val="auto"/>
                <w:sz w:val="22"/>
              </w:rPr>
            </w:pPr>
            <w:r w:rsidRPr="009E5A81">
              <w:rPr>
                <w:rFonts w:ascii="Atkinson Hyperlegible" w:eastAsiaTheme="minorHAnsi" w:hAnsi="Atkinson Hyperlegible" w:cstheme="minorBidi"/>
                <w:color w:val="auto"/>
                <w:sz w:val="22"/>
              </w:rPr>
              <w:t>77465865</w:t>
            </w:r>
            <w:r w:rsidR="009E5A81" w:rsidRPr="009E5A81">
              <w:rPr>
                <w:rFonts w:ascii="Atkinson Hyperlegible" w:eastAsiaTheme="minorHAnsi" w:hAnsi="Atkinson Hyperlegible" w:cstheme="minorBidi"/>
                <w:color w:val="auto"/>
                <w:sz w:val="22"/>
              </w:rPr>
              <w:t xml:space="preserve"> </w:t>
            </w:r>
            <w:r w:rsidRPr="009E5A81">
              <w:rPr>
                <w:rFonts w:ascii="Atkinson Hyperlegible" w:eastAsiaTheme="minorHAnsi" w:hAnsi="Atkinson Hyperlegible" w:cstheme="minorBidi"/>
                <w:color w:val="auto"/>
                <w:sz w:val="22"/>
              </w:rPr>
              <w:t>W</w:t>
            </w:r>
          </w:p>
        </w:tc>
        <w:tc>
          <w:tcPr>
            <w:tcW w:w="1543" w:type="dxa"/>
            <w:tcBorders>
              <w:left w:val="nil"/>
              <w:right w:val="nil"/>
            </w:tcBorders>
          </w:tcPr>
          <w:p w14:paraId="7214E556" w14:textId="77777777" w:rsidR="00012F81" w:rsidRPr="009E5A81" w:rsidRDefault="00012F81" w:rsidP="00012F81">
            <w:pPr>
              <w:spacing w:before="60" w:after="60" w:line="240" w:lineRule="auto"/>
              <w:ind w:firstLine="0"/>
              <w:rPr>
                <w:rFonts w:ascii="Atkinson Hyperlegible" w:eastAsiaTheme="minorHAnsi" w:hAnsi="Atkinson Hyperlegible" w:cstheme="minorBidi"/>
                <w:color w:val="auto"/>
                <w:sz w:val="22"/>
              </w:rPr>
            </w:pPr>
            <w:r w:rsidRPr="009E5A81">
              <w:rPr>
                <w:rFonts w:ascii="Atkinson Hyperlegible" w:eastAsiaTheme="minorHAnsi" w:hAnsi="Atkinson Hyperlegible" w:cstheme="minorBidi"/>
                <w:color w:val="auto"/>
                <w:sz w:val="22"/>
              </w:rPr>
              <w:t>Colegiado/a nº</w:t>
            </w:r>
          </w:p>
        </w:tc>
        <w:tc>
          <w:tcPr>
            <w:tcW w:w="1561" w:type="dxa"/>
            <w:gridSpan w:val="2"/>
            <w:tcBorders>
              <w:left w:val="nil"/>
              <w:right w:val="nil"/>
            </w:tcBorders>
          </w:tcPr>
          <w:p w14:paraId="26AF1499" w14:textId="1DDC2072" w:rsidR="00012F81" w:rsidRPr="009E5A81" w:rsidRDefault="00171767" w:rsidP="00012F81">
            <w:pPr>
              <w:spacing w:before="60" w:after="60" w:line="240" w:lineRule="auto"/>
              <w:ind w:firstLine="0"/>
              <w:rPr>
                <w:rFonts w:ascii="Atkinson Hyperlegible" w:eastAsiaTheme="minorHAnsi" w:hAnsi="Atkinson Hyperlegible" w:cstheme="minorBidi"/>
                <w:color w:val="auto"/>
                <w:sz w:val="22"/>
              </w:rPr>
            </w:pPr>
            <w:r w:rsidRPr="009E5A81">
              <w:rPr>
                <w:rFonts w:ascii="Atkinson Hyperlegible" w:eastAsiaTheme="minorHAnsi" w:hAnsi="Atkinson Hyperlegible" w:cstheme="minorBidi"/>
                <w:color w:val="auto"/>
                <w:sz w:val="22"/>
              </w:rPr>
              <w:t>8</w:t>
            </w:r>
          </w:p>
        </w:tc>
      </w:tr>
      <w:tr w:rsidR="00012F81" w:rsidRPr="00012F81" w14:paraId="2F5EF7BA" w14:textId="77777777" w:rsidTr="009E5A81">
        <w:tc>
          <w:tcPr>
            <w:tcW w:w="1276" w:type="dxa"/>
            <w:tcBorders>
              <w:left w:val="nil"/>
              <w:right w:val="nil"/>
            </w:tcBorders>
          </w:tcPr>
          <w:p w14:paraId="4F017808" w14:textId="77777777" w:rsidR="00012F81" w:rsidRPr="00012F81" w:rsidRDefault="00012F81" w:rsidP="00012F81">
            <w:pPr>
              <w:spacing w:before="60" w:after="60" w:line="240" w:lineRule="auto"/>
              <w:ind w:firstLine="0"/>
              <w:rPr>
                <w:rFonts w:ascii="Atkinson Hyperlegible" w:eastAsiaTheme="minorHAnsi" w:hAnsi="Atkinson Hyperlegible" w:cstheme="minorBidi"/>
                <w:color w:val="auto"/>
                <w:sz w:val="22"/>
              </w:rPr>
            </w:pPr>
          </w:p>
        </w:tc>
        <w:tc>
          <w:tcPr>
            <w:tcW w:w="1985" w:type="dxa"/>
            <w:gridSpan w:val="2"/>
            <w:tcBorders>
              <w:left w:val="nil"/>
              <w:right w:val="nil"/>
            </w:tcBorders>
          </w:tcPr>
          <w:p w14:paraId="0666BC20" w14:textId="77777777" w:rsidR="00012F81" w:rsidRPr="00012F81" w:rsidRDefault="00012F81" w:rsidP="00012F81">
            <w:pPr>
              <w:spacing w:before="60" w:after="60" w:line="240" w:lineRule="auto"/>
              <w:ind w:firstLine="0"/>
              <w:rPr>
                <w:rFonts w:ascii="Atkinson Hyperlegible" w:eastAsiaTheme="minorHAnsi" w:hAnsi="Atkinson Hyperlegible" w:cstheme="minorBidi"/>
                <w:color w:val="auto"/>
                <w:sz w:val="22"/>
              </w:rPr>
            </w:pPr>
            <w:r w:rsidRPr="00012F81">
              <w:rPr>
                <w:rFonts w:ascii="Atkinson Hyperlegible" w:eastAsiaTheme="minorHAnsi" w:hAnsi="Atkinson Hyperlegible" w:cstheme="minorBidi"/>
                <w:color w:val="auto"/>
                <w:sz w:val="22"/>
              </w:rPr>
              <w:t>Domicilio fiscal:</w:t>
            </w:r>
          </w:p>
        </w:tc>
        <w:tc>
          <w:tcPr>
            <w:tcW w:w="5233" w:type="dxa"/>
            <w:gridSpan w:val="5"/>
            <w:tcBorders>
              <w:left w:val="nil"/>
              <w:right w:val="nil"/>
            </w:tcBorders>
          </w:tcPr>
          <w:p w14:paraId="2E4BDCB6" w14:textId="5E3C3B63" w:rsidR="00012F81" w:rsidRPr="009E5A81" w:rsidRDefault="00171767" w:rsidP="00012F81">
            <w:pPr>
              <w:spacing w:before="60" w:after="60" w:line="240" w:lineRule="auto"/>
              <w:ind w:firstLine="0"/>
              <w:rPr>
                <w:rFonts w:ascii="Atkinson Hyperlegible" w:eastAsiaTheme="minorHAnsi" w:hAnsi="Atkinson Hyperlegible" w:cstheme="minorBidi"/>
                <w:color w:val="auto"/>
                <w:sz w:val="22"/>
              </w:rPr>
            </w:pPr>
            <w:r w:rsidRPr="009E5A81">
              <w:rPr>
                <w:rFonts w:ascii="Atkinson Hyperlegible" w:eastAsiaTheme="minorHAnsi" w:hAnsi="Atkinson Hyperlegible" w:cstheme="minorBidi"/>
                <w:color w:val="auto"/>
                <w:sz w:val="22"/>
              </w:rPr>
              <w:t>Av. Fragoso 15</w:t>
            </w:r>
          </w:p>
        </w:tc>
      </w:tr>
      <w:tr w:rsidR="00171767" w:rsidRPr="00012F81" w14:paraId="2B9ABCB2" w14:textId="77777777" w:rsidTr="009E5A81">
        <w:tc>
          <w:tcPr>
            <w:tcW w:w="1276" w:type="dxa"/>
            <w:tcBorders>
              <w:left w:val="nil"/>
              <w:right w:val="nil"/>
            </w:tcBorders>
          </w:tcPr>
          <w:p w14:paraId="5F4302C7" w14:textId="77777777" w:rsidR="00171767" w:rsidRPr="00012F81" w:rsidRDefault="00171767" w:rsidP="00171767">
            <w:pPr>
              <w:spacing w:before="60" w:after="60" w:line="240" w:lineRule="auto"/>
              <w:ind w:firstLine="0"/>
              <w:rPr>
                <w:rFonts w:ascii="Atkinson Hyperlegible" w:eastAsiaTheme="minorHAnsi" w:hAnsi="Atkinson Hyperlegible" w:cstheme="minorBidi"/>
                <w:color w:val="auto"/>
                <w:sz w:val="22"/>
              </w:rPr>
            </w:pPr>
          </w:p>
        </w:tc>
        <w:tc>
          <w:tcPr>
            <w:tcW w:w="1985" w:type="dxa"/>
            <w:gridSpan w:val="2"/>
            <w:tcBorders>
              <w:left w:val="nil"/>
              <w:right w:val="nil"/>
            </w:tcBorders>
          </w:tcPr>
          <w:p w14:paraId="28CE87A0" w14:textId="23214F39" w:rsidR="00171767" w:rsidRPr="00012F81" w:rsidRDefault="00171767" w:rsidP="00171767">
            <w:pPr>
              <w:spacing w:before="60" w:after="60" w:line="240" w:lineRule="auto"/>
              <w:ind w:firstLine="0"/>
              <w:rPr>
                <w:rFonts w:ascii="Atkinson Hyperlegible" w:eastAsiaTheme="minorHAnsi" w:hAnsi="Atkinson Hyperlegible" w:cstheme="minorBidi"/>
                <w:color w:val="auto"/>
                <w:sz w:val="22"/>
              </w:rPr>
            </w:pPr>
            <w:r w:rsidRPr="00012F81">
              <w:rPr>
                <w:rFonts w:ascii="Atkinson Hyperlegible" w:eastAsiaTheme="minorHAnsi" w:hAnsi="Atkinson Hyperlegible" w:cstheme="minorBidi"/>
                <w:color w:val="auto"/>
                <w:sz w:val="22"/>
              </w:rPr>
              <w:t>Ingeniero/a</w:t>
            </w:r>
          </w:p>
        </w:tc>
        <w:tc>
          <w:tcPr>
            <w:tcW w:w="5233" w:type="dxa"/>
            <w:gridSpan w:val="5"/>
            <w:tcBorders>
              <w:left w:val="nil"/>
              <w:right w:val="nil"/>
            </w:tcBorders>
          </w:tcPr>
          <w:p w14:paraId="1635DE38" w14:textId="5203E1FF" w:rsidR="00171767" w:rsidRPr="009E5A81" w:rsidRDefault="009E5A81" w:rsidP="00171767">
            <w:pPr>
              <w:spacing w:before="60" w:after="60" w:line="240" w:lineRule="auto"/>
              <w:ind w:firstLine="0"/>
              <w:rPr>
                <w:rFonts w:ascii="Atkinson Hyperlegible" w:eastAsiaTheme="minorHAnsi" w:hAnsi="Atkinson Hyperlegible" w:cstheme="minorBidi"/>
                <w:color w:val="auto"/>
                <w:sz w:val="22"/>
              </w:rPr>
            </w:pPr>
            <w:r w:rsidRPr="009E5A81">
              <w:rPr>
                <w:rFonts w:ascii="Atkinson Hyperlegible" w:eastAsiaTheme="minorHAnsi" w:hAnsi="Atkinson Hyperlegible" w:cstheme="minorBidi"/>
                <w:color w:val="auto"/>
                <w:sz w:val="22"/>
              </w:rPr>
              <w:t xml:space="preserve">Pedro </w:t>
            </w:r>
            <w:r w:rsidR="00171767" w:rsidRPr="009E5A81">
              <w:rPr>
                <w:rFonts w:ascii="Atkinson Hyperlegible" w:eastAsiaTheme="minorHAnsi" w:hAnsi="Atkinson Hyperlegible" w:cstheme="minorBidi"/>
                <w:color w:val="auto"/>
                <w:sz w:val="22"/>
              </w:rPr>
              <w:t>Rodríguez Viñas</w:t>
            </w:r>
          </w:p>
        </w:tc>
      </w:tr>
      <w:tr w:rsidR="009E5A81" w:rsidRPr="00012F81" w14:paraId="7AD7CD8C" w14:textId="77777777" w:rsidTr="009E5A81">
        <w:tc>
          <w:tcPr>
            <w:tcW w:w="1276" w:type="dxa"/>
            <w:tcBorders>
              <w:left w:val="nil"/>
              <w:right w:val="nil"/>
            </w:tcBorders>
          </w:tcPr>
          <w:p w14:paraId="0552D294" w14:textId="77777777" w:rsidR="009E5A81" w:rsidRPr="00012F81" w:rsidRDefault="009E5A81" w:rsidP="00171767">
            <w:pPr>
              <w:spacing w:before="60" w:after="60" w:line="240" w:lineRule="auto"/>
              <w:ind w:firstLine="0"/>
              <w:rPr>
                <w:rFonts w:ascii="Atkinson Hyperlegible" w:eastAsiaTheme="minorHAnsi" w:hAnsi="Atkinson Hyperlegible" w:cstheme="minorBidi"/>
                <w:color w:val="auto"/>
                <w:sz w:val="22"/>
              </w:rPr>
            </w:pPr>
          </w:p>
        </w:tc>
        <w:tc>
          <w:tcPr>
            <w:tcW w:w="1985" w:type="dxa"/>
            <w:gridSpan w:val="2"/>
            <w:tcBorders>
              <w:left w:val="nil"/>
              <w:right w:val="nil"/>
            </w:tcBorders>
          </w:tcPr>
          <w:p w14:paraId="55652672" w14:textId="3C166702" w:rsidR="009E5A81" w:rsidRPr="00012F81" w:rsidRDefault="009E5A81" w:rsidP="00171767">
            <w:pPr>
              <w:spacing w:before="60" w:after="60" w:line="240" w:lineRule="auto"/>
              <w:ind w:firstLine="0"/>
              <w:rPr>
                <w:rFonts w:ascii="Atkinson Hyperlegible" w:eastAsiaTheme="minorHAnsi" w:hAnsi="Atkinson Hyperlegible" w:cstheme="minorBidi"/>
                <w:color w:val="auto"/>
                <w:sz w:val="22"/>
              </w:rPr>
            </w:pPr>
            <w:r>
              <w:rPr>
                <w:rFonts w:ascii="Atkinson Hyperlegible" w:eastAsiaTheme="minorHAnsi" w:hAnsi="Atkinson Hyperlegible" w:cstheme="minorBidi"/>
                <w:color w:val="auto"/>
                <w:sz w:val="22"/>
              </w:rPr>
              <w:t>D.N.I / N.I.F.:</w:t>
            </w:r>
          </w:p>
        </w:tc>
        <w:tc>
          <w:tcPr>
            <w:tcW w:w="2129" w:type="dxa"/>
            <w:gridSpan w:val="2"/>
            <w:tcBorders>
              <w:left w:val="nil"/>
              <w:right w:val="nil"/>
            </w:tcBorders>
          </w:tcPr>
          <w:p w14:paraId="5EC95582" w14:textId="169C71F1" w:rsidR="009E5A81" w:rsidRPr="009E5A81" w:rsidRDefault="009E5A81" w:rsidP="00171767">
            <w:pPr>
              <w:spacing w:before="60" w:after="60" w:line="240" w:lineRule="auto"/>
              <w:ind w:firstLine="0"/>
              <w:rPr>
                <w:rFonts w:ascii="Atkinson Hyperlegible" w:eastAsiaTheme="minorHAnsi" w:hAnsi="Atkinson Hyperlegible" w:cstheme="minorBidi"/>
                <w:color w:val="auto"/>
                <w:sz w:val="22"/>
              </w:rPr>
            </w:pPr>
            <w:r w:rsidRPr="009E5A81">
              <w:rPr>
                <w:rFonts w:ascii="Atkinson Hyperlegible" w:eastAsiaTheme="minorHAnsi" w:hAnsi="Atkinson Hyperlegible" w:cstheme="minorBidi"/>
                <w:color w:val="auto"/>
                <w:sz w:val="22"/>
              </w:rPr>
              <w:t>39488523 F</w:t>
            </w:r>
          </w:p>
        </w:tc>
        <w:tc>
          <w:tcPr>
            <w:tcW w:w="1573" w:type="dxa"/>
            <w:gridSpan w:val="2"/>
            <w:tcBorders>
              <w:left w:val="nil"/>
              <w:right w:val="nil"/>
            </w:tcBorders>
          </w:tcPr>
          <w:p w14:paraId="6CE237F0" w14:textId="54B5E5C9" w:rsidR="009E5A81" w:rsidRPr="009E5A81" w:rsidRDefault="009E5A81" w:rsidP="00171767">
            <w:pPr>
              <w:spacing w:before="60" w:after="60" w:line="240" w:lineRule="auto"/>
              <w:ind w:firstLine="0"/>
              <w:rPr>
                <w:rFonts w:ascii="Atkinson Hyperlegible" w:eastAsiaTheme="minorHAnsi" w:hAnsi="Atkinson Hyperlegible" w:cstheme="minorBidi"/>
                <w:color w:val="auto"/>
                <w:sz w:val="22"/>
              </w:rPr>
            </w:pPr>
            <w:r w:rsidRPr="009E5A81">
              <w:rPr>
                <w:rFonts w:ascii="Atkinson Hyperlegible" w:eastAsiaTheme="minorHAnsi" w:hAnsi="Atkinson Hyperlegible" w:cstheme="minorBidi"/>
                <w:color w:val="auto"/>
                <w:sz w:val="22"/>
              </w:rPr>
              <w:t>Colegiado/a nº</w:t>
            </w:r>
          </w:p>
        </w:tc>
        <w:tc>
          <w:tcPr>
            <w:tcW w:w="1531" w:type="dxa"/>
            <w:tcBorders>
              <w:left w:val="nil"/>
              <w:right w:val="nil"/>
            </w:tcBorders>
          </w:tcPr>
          <w:p w14:paraId="2480C379" w14:textId="05CAD9D5" w:rsidR="009E5A81" w:rsidRPr="009E5A81" w:rsidRDefault="009E5A81" w:rsidP="00171767">
            <w:pPr>
              <w:spacing w:before="60" w:after="60" w:line="240" w:lineRule="auto"/>
              <w:ind w:firstLine="0"/>
              <w:rPr>
                <w:rFonts w:ascii="Atkinson Hyperlegible" w:eastAsiaTheme="minorHAnsi" w:hAnsi="Atkinson Hyperlegible" w:cstheme="minorBidi"/>
                <w:color w:val="auto"/>
                <w:sz w:val="22"/>
              </w:rPr>
            </w:pPr>
            <w:r w:rsidRPr="009E5A81">
              <w:rPr>
                <w:rFonts w:ascii="Atkinson Hyperlegible" w:eastAsiaTheme="minorHAnsi" w:hAnsi="Atkinson Hyperlegible" w:cstheme="minorBidi"/>
                <w:color w:val="auto"/>
                <w:sz w:val="22"/>
              </w:rPr>
              <w:t>7</w:t>
            </w:r>
          </w:p>
        </w:tc>
      </w:tr>
      <w:tr w:rsidR="00171767" w:rsidRPr="00012F81" w14:paraId="6CEAE7D2" w14:textId="77777777" w:rsidTr="009E5A81">
        <w:tc>
          <w:tcPr>
            <w:tcW w:w="1276" w:type="dxa"/>
            <w:tcBorders>
              <w:left w:val="nil"/>
              <w:right w:val="nil"/>
            </w:tcBorders>
          </w:tcPr>
          <w:p w14:paraId="31B88BF3" w14:textId="40497DCB" w:rsidR="00171767" w:rsidRPr="00012F81" w:rsidRDefault="00171767" w:rsidP="00171767">
            <w:pPr>
              <w:spacing w:before="60" w:after="60" w:line="240" w:lineRule="auto"/>
              <w:ind w:firstLine="0"/>
              <w:rPr>
                <w:rFonts w:ascii="Atkinson Hyperlegible" w:eastAsiaTheme="minorHAnsi" w:hAnsi="Atkinson Hyperlegible" w:cstheme="minorBidi"/>
                <w:color w:val="auto"/>
                <w:sz w:val="22"/>
              </w:rPr>
            </w:pPr>
          </w:p>
        </w:tc>
        <w:tc>
          <w:tcPr>
            <w:tcW w:w="1985" w:type="dxa"/>
            <w:gridSpan w:val="2"/>
            <w:tcBorders>
              <w:left w:val="nil"/>
              <w:right w:val="nil"/>
            </w:tcBorders>
          </w:tcPr>
          <w:p w14:paraId="0FDDAE4A" w14:textId="4C9D5768" w:rsidR="00171767" w:rsidRPr="00012F81" w:rsidRDefault="00171767" w:rsidP="00171767">
            <w:pPr>
              <w:spacing w:before="60" w:after="60" w:line="240" w:lineRule="auto"/>
              <w:ind w:firstLine="0"/>
              <w:rPr>
                <w:rFonts w:ascii="Atkinson Hyperlegible" w:eastAsiaTheme="minorHAnsi" w:hAnsi="Atkinson Hyperlegible" w:cstheme="minorBidi"/>
                <w:color w:val="auto"/>
                <w:sz w:val="22"/>
              </w:rPr>
            </w:pPr>
            <w:r>
              <w:rPr>
                <w:rFonts w:ascii="Atkinson Hyperlegible" w:eastAsiaTheme="minorHAnsi" w:hAnsi="Atkinson Hyperlegible" w:cstheme="minorBidi"/>
                <w:color w:val="auto"/>
                <w:sz w:val="22"/>
              </w:rPr>
              <w:t xml:space="preserve">Domicilio fiscal: </w:t>
            </w:r>
          </w:p>
        </w:tc>
        <w:tc>
          <w:tcPr>
            <w:tcW w:w="5233" w:type="dxa"/>
            <w:gridSpan w:val="5"/>
            <w:tcBorders>
              <w:left w:val="nil"/>
              <w:right w:val="nil"/>
            </w:tcBorders>
          </w:tcPr>
          <w:p w14:paraId="46740B86" w14:textId="718D6BAA" w:rsidR="00171767" w:rsidRPr="009E5A81" w:rsidRDefault="009E5A81" w:rsidP="00171767">
            <w:pPr>
              <w:spacing w:before="60" w:after="60" w:line="240" w:lineRule="auto"/>
              <w:ind w:firstLine="0"/>
              <w:rPr>
                <w:rFonts w:ascii="Atkinson Hyperlegible" w:eastAsiaTheme="minorHAnsi" w:hAnsi="Atkinson Hyperlegible" w:cstheme="minorBidi"/>
                <w:color w:val="auto"/>
                <w:sz w:val="22"/>
              </w:rPr>
            </w:pPr>
            <w:r w:rsidRPr="009E5A81">
              <w:rPr>
                <w:rFonts w:ascii="Atkinson Hyperlegible" w:eastAsiaTheme="minorHAnsi" w:hAnsi="Atkinson Hyperlegible" w:cstheme="minorBidi"/>
                <w:color w:val="auto"/>
                <w:sz w:val="22"/>
              </w:rPr>
              <w:t>C/ Cantabria 16</w:t>
            </w:r>
          </w:p>
        </w:tc>
      </w:tr>
      <w:tr w:rsidR="00171767" w:rsidRPr="00012F81" w14:paraId="18A1DF01" w14:textId="77777777" w:rsidTr="009E5A81">
        <w:tc>
          <w:tcPr>
            <w:tcW w:w="1276" w:type="dxa"/>
            <w:tcBorders>
              <w:left w:val="nil"/>
              <w:bottom w:val="single" w:sz="4" w:space="0" w:color="auto"/>
              <w:right w:val="nil"/>
            </w:tcBorders>
          </w:tcPr>
          <w:p w14:paraId="0A74860D" w14:textId="77777777" w:rsidR="00171767" w:rsidRPr="00012F81" w:rsidRDefault="00171767" w:rsidP="00171767">
            <w:pPr>
              <w:spacing w:before="60" w:after="60" w:line="240" w:lineRule="auto"/>
              <w:ind w:firstLine="0"/>
              <w:rPr>
                <w:rFonts w:ascii="Atkinson Hyperlegible" w:eastAsiaTheme="minorHAnsi" w:hAnsi="Atkinson Hyperlegible" w:cstheme="minorBidi"/>
                <w:color w:val="auto"/>
                <w:sz w:val="22"/>
              </w:rPr>
            </w:pPr>
          </w:p>
        </w:tc>
        <w:tc>
          <w:tcPr>
            <w:tcW w:w="1985" w:type="dxa"/>
            <w:gridSpan w:val="2"/>
            <w:tcBorders>
              <w:left w:val="nil"/>
              <w:bottom w:val="single" w:sz="4" w:space="0" w:color="auto"/>
              <w:right w:val="nil"/>
            </w:tcBorders>
          </w:tcPr>
          <w:p w14:paraId="33476129" w14:textId="0EBA7A51" w:rsidR="00171767" w:rsidRPr="00012F81" w:rsidRDefault="00171767" w:rsidP="00171767">
            <w:pPr>
              <w:spacing w:before="60" w:after="60" w:line="240" w:lineRule="auto"/>
              <w:ind w:firstLine="0"/>
              <w:rPr>
                <w:rFonts w:ascii="Atkinson Hyperlegible" w:eastAsiaTheme="minorHAnsi" w:hAnsi="Atkinson Hyperlegible" w:cstheme="minorBidi"/>
                <w:color w:val="auto"/>
                <w:sz w:val="22"/>
              </w:rPr>
            </w:pPr>
            <w:r w:rsidRPr="00012F81">
              <w:rPr>
                <w:rFonts w:ascii="Atkinson Hyperlegible" w:eastAsiaTheme="minorHAnsi" w:hAnsi="Atkinson Hyperlegible" w:cstheme="minorBidi"/>
                <w:color w:val="auto"/>
                <w:sz w:val="22"/>
              </w:rPr>
              <w:t>Ingeniero/a</w:t>
            </w:r>
          </w:p>
        </w:tc>
        <w:tc>
          <w:tcPr>
            <w:tcW w:w="5233" w:type="dxa"/>
            <w:gridSpan w:val="5"/>
            <w:tcBorders>
              <w:left w:val="nil"/>
              <w:bottom w:val="single" w:sz="4" w:space="0" w:color="auto"/>
              <w:right w:val="nil"/>
            </w:tcBorders>
          </w:tcPr>
          <w:p w14:paraId="546743D3" w14:textId="2ED7C7EE" w:rsidR="00171767" w:rsidRPr="009E5A81" w:rsidRDefault="009E5A81" w:rsidP="00171767">
            <w:pPr>
              <w:spacing w:before="60" w:after="60" w:line="240" w:lineRule="auto"/>
              <w:ind w:firstLine="0"/>
              <w:rPr>
                <w:rFonts w:ascii="Atkinson Hyperlegible" w:eastAsiaTheme="minorHAnsi" w:hAnsi="Atkinson Hyperlegible" w:cstheme="minorBidi"/>
                <w:color w:val="auto"/>
                <w:sz w:val="22"/>
              </w:rPr>
            </w:pPr>
            <w:r w:rsidRPr="009E5A81">
              <w:rPr>
                <w:rFonts w:ascii="Atkinson Hyperlegible" w:eastAsiaTheme="minorHAnsi" w:hAnsi="Atkinson Hyperlegible" w:cstheme="minorBidi"/>
                <w:color w:val="auto"/>
                <w:sz w:val="22"/>
              </w:rPr>
              <w:t xml:space="preserve">Carlos </w:t>
            </w:r>
            <w:r w:rsidR="00171767" w:rsidRPr="009E5A81">
              <w:rPr>
                <w:rFonts w:ascii="Atkinson Hyperlegible" w:eastAsiaTheme="minorHAnsi" w:hAnsi="Atkinson Hyperlegible" w:cstheme="minorBidi"/>
                <w:color w:val="auto"/>
                <w:sz w:val="22"/>
              </w:rPr>
              <w:t xml:space="preserve">Silva Sieira </w:t>
            </w:r>
          </w:p>
        </w:tc>
      </w:tr>
      <w:tr w:rsidR="00171767" w:rsidRPr="00012F81" w14:paraId="761A30EF" w14:textId="77777777" w:rsidTr="009E5A81">
        <w:tc>
          <w:tcPr>
            <w:tcW w:w="1276" w:type="dxa"/>
            <w:tcBorders>
              <w:top w:val="single" w:sz="4" w:space="0" w:color="auto"/>
              <w:left w:val="nil"/>
              <w:bottom w:val="single" w:sz="4" w:space="0" w:color="auto"/>
              <w:right w:val="nil"/>
            </w:tcBorders>
          </w:tcPr>
          <w:p w14:paraId="49047DB2" w14:textId="77777777" w:rsidR="00171767" w:rsidRPr="00012F81" w:rsidRDefault="00171767" w:rsidP="00171767">
            <w:pPr>
              <w:spacing w:before="60" w:after="60" w:line="240" w:lineRule="auto"/>
              <w:ind w:firstLine="0"/>
              <w:rPr>
                <w:rFonts w:ascii="Atkinson Hyperlegible" w:eastAsiaTheme="minorHAnsi" w:hAnsi="Atkinson Hyperlegible" w:cstheme="minorBidi"/>
                <w:color w:val="auto"/>
                <w:sz w:val="22"/>
              </w:rPr>
            </w:pPr>
          </w:p>
        </w:tc>
        <w:tc>
          <w:tcPr>
            <w:tcW w:w="1985" w:type="dxa"/>
            <w:gridSpan w:val="2"/>
            <w:tcBorders>
              <w:top w:val="single" w:sz="4" w:space="0" w:color="auto"/>
              <w:left w:val="nil"/>
              <w:bottom w:val="single" w:sz="4" w:space="0" w:color="auto"/>
              <w:right w:val="nil"/>
            </w:tcBorders>
          </w:tcPr>
          <w:p w14:paraId="4C56EADB" w14:textId="770E10AA" w:rsidR="00171767" w:rsidRPr="00012F81" w:rsidRDefault="00171767" w:rsidP="00171767">
            <w:pPr>
              <w:spacing w:before="60" w:after="60" w:line="240" w:lineRule="auto"/>
              <w:ind w:firstLine="0"/>
              <w:rPr>
                <w:rFonts w:ascii="Atkinson Hyperlegible" w:eastAsiaTheme="minorHAnsi" w:hAnsi="Atkinson Hyperlegible" w:cstheme="minorBidi"/>
                <w:color w:val="auto"/>
                <w:sz w:val="22"/>
              </w:rPr>
            </w:pPr>
            <w:r w:rsidRPr="00012F81">
              <w:rPr>
                <w:rFonts w:ascii="Atkinson Hyperlegible" w:eastAsiaTheme="minorHAnsi" w:hAnsi="Atkinson Hyperlegible" w:cstheme="minorBidi"/>
                <w:color w:val="auto"/>
                <w:sz w:val="22"/>
              </w:rPr>
              <w:t>D.N.I. / N.I.F.:</w:t>
            </w:r>
          </w:p>
        </w:tc>
        <w:tc>
          <w:tcPr>
            <w:tcW w:w="2129" w:type="dxa"/>
            <w:gridSpan w:val="2"/>
            <w:tcBorders>
              <w:top w:val="single" w:sz="4" w:space="0" w:color="auto"/>
              <w:left w:val="nil"/>
              <w:bottom w:val="single" w:sz="4" w:space="0" w:color="auto"/>
              <w:right w:val="nil"/>
            </w:tcBorders>
          </w:tcPr>
          <w:p w14:paraId="0558537E" w14:textId="119830FF" w:rsidR="00171767" w:rsidRPr="009E5A81" w:rsidRDefault="009E5A81" w:rsidP="00171767">
            <w:pPr>
              <w:spacing w:before="60" w:after="60" w:line="240" w:lineRule="auto"/>
              <w:ind w:firstLine="0"/>
              <w:rPr>
                <w:rFonts w:ascii="Atkinson Hyperlegible" w:eastAsiaTheme="minorHAnsi" w:hAnsi="Atkinson Hyperlegible" w:cstheme="minorBidi"/>
                <w:color w:val="auto"/>
                <w:sz w:val="22"/>
              </w:rPr>
            </w:pPr>
            <w:r w:rsidRPr="009E5A81">
              <w:rPr>
                <w:rFonts w:ascii="Atkinson Hyperlegible" w:eastAsiaTheme="minorHAnsi" w:hAnsi="Atkinson Hyperlegible" w:cstheme="minorBidi"/>
                <w:color w:val="auto"/>
                <w:sz w:val="22"/>
              </w:rPr>
              <w:t>54157835 B</w:t>
            </w:r>
          </w:p>
        </w:tc>
        <w:tc>
          <w:tcPr>
            <w:tcW w:w="1573" w:type="dxa"/>
            <w:gridSpan w:val="2"/>
            <w:tcBorders>
              <w:top w:val="single" w:sz="4" w:space="0" w:color="auto"/>
              <w:left w:val="nil"/>
              <w:bottom w:val="single" w:sz="4" w:space="0" w:color="auto"/>
              <w:right w:val="nil"/>
            </w:tcBorders>
          </w:tcPr>
          <w:p w14:paraId="2887AD44" w14:textId="6645B171" w:rsidR="00171767" w:rsidRPr="009E5A81" w:rsidRDefault="00171767" w:rsidP="00171767">
            <w:pPr>
              <w:spacing w:before="60" w:after="60" w:line="240" w:lineRule="auto"/>
              <w:ind w:firstLine="0"/>
              <w:rPr>
                <w:rFonts w:ascii="Atkinson Hyperlegible" w:eastAsiaTheme="minorHAnsi" w:hAnsi="Atkinson Hyperlegible" w:cstheme="minorBidi"/>
                <w:color w:val="auto"/>
                <w:sz w:val="22"/>
              </w:rPr>
            </w:pPr>
            <w:r w:rsidRPr="009E5A81">
              <w:rPr>
                <w:rFonts w:ascii="Atkinson Hyperlegible" w:eastAsiaTheme="minorHAnsi" w:hAnsi="Atkinson Hyperlegible" w:cstheme="minorBidi"/>
                <w:color w:val="auto"/>
                <w:sz w:val="22"/>
              </w:rPr>
              <w:t>Colegiado/a nº</w:t>
            </w:r>
          </w:p>
        </w:tc>
        <w:tc>
          <w:tcPr>
            <w:tcW w:w="1531" w:type="dxa"/>
            <w:tcBorders>
              <w:top w:val="single" w:sz="4" w:space="0" w:color="auto"/>
              <w:left w:val="nil"/>
              <w:bottom w:val="single" w:sz="4" w:space="0" w:color="auto"/>
              <w:right w:val="nil"/>
            </w:tcBorders>
          </w:tcPr>
          <w:p w14:paraId="3D7CC18E" w14:textId="3281DAA0" w:rsidR="00171767" w:rsidRPr="009E5A81" w:rsidRDefault="00036B8B" w:rsidP="00171767">
            <w:pPr>
              <w:spacing w:before="60" w:after="60" w:line="240" w:lineRule="auto"/>
              <w:ind w:firstLine="0"/>
              <w:rPr>
                <w:rFonts w:ascii="Atkinson Hyperlegible" w:eastAsiaTheme="minorHAnsi" w:hAnsi="Atkinson Hyperlegible" w:cstheme="minorBidi"/>
                <w:color w:val="auto"/>
                <w:sz w:val="22"/>
              </w:rPr>
            </w:pPr>
            <w:r>
              <w:rPr>
                <w:rFonts w:ascii="Atkinson Hyperlegible" w:eastAsiaTheme="minorHAnsi" w:hAnsi="Atkinson Hyperlegible" w:cstheme="minorBidi"/>
                <w:color w:val="auto"/>
                <w:sz w:val="22"/>
              </w:rPr>
              <w:t>6</w:t>
            </w:r>
          </w:p>
        </w:tc>
      </w:tr>
      <w:tr w:rsidR="00171767" w:rsidRPr="00012F81" w14:paraId="3652F9D0" w14:textId="77777777" w:rsidTr="009E5A81">
        <w:tc>
          <w:tcPr>
            <w:tcW w:w="1276" w:type="dxa"/>
            <w:tcBorders>
              <w:top w:val="single" w:sz="4" w:space="0" w:color="auto"/>
              <w:left w:val="nil"/>
              <w:right w:val="nil"/>
            </w:tcBorders>
          </w:tcPr>
          <w:p w14:paraId="5458AA09" w14:textId="77777777" w:rsidR="00171767" w:rsidRPr="00012F81" w:rsidRDefault="00171767" w:rsidP="00171767">
            <w:pPr>
              <w:spacing w:before="60" w:after="60" w:line="240" w:lineRule="auto"/>
              <w:ind w:firstLine="0"/>
              <w:rPr>
                <w:rFonts w:ascii="Atkinson Hyperlegible" w:eastAsiaTheme="minorHAnsi" w:hAnsi="Atkinson Hyperlegible" w:cstheme="minorBidi"/>
                <w:color w:val="auto"/>
                <w:sz w:val="22"/>
              </w:rPr>
            </w:pPr>
          </w:p>
        </w:tc>
        <w:tc>
          <w:tcPr>
            <w:tcW w:w="1985" w:type="dxa"/>
            <w:gridSpan w:val="2"/>
            <w:tcBorders>
              <w:top w:val="single" w:sz="4" w:space="0" w:color="auto"/>
              <w:left w:val="nil"/>
              <w:right w:val="nil"/>
            </w:tcBorders>
          </w:tcPr>
          <w:p w14:paraId="687FF7E1" w14:textId="2DBE64C4" w:rsidR="00171767" w:rsidRPr="00012F81" w:rsidRDefault="00171767" w:rsidP="00171767">
            <w:pPr>
              <w:spacing w:before="60" w:after="60" w:line="240" w:lineRule="auto"/>
              <w:ind w:firstLine="0"/>
              <w:rPr>
                <w:rFonts w:ascii="Atkinson Hyperlegible" w:eastAsiaTheme="minorHAnsi" w:hAnsi="Atkinson Hyperlegible" w:cstheme="minorBidi"/>
                <w:color w:val="auto"/>
                <w:sz w:val="22"/>
              </w:rPr>
            </w:pPr>
            <w:r>
              <w:rPr>
                <w:rFonts w:ascii="Atkinson Hyperlegible" w:eastAsiaTheme="minorHAnsi" w:hAnsi="Atkinson Hyperlegible" w:cstheme="minorBidi"/>
                <w:color w:val="auto"/>
                <w:sz w:val="22"/>
              </w:rPr>
              <w:t>Domicilio fiscal:</w:t>
            </w:r>
          </w:p>
        </w:tc>
        <w:tc>
          <w:tcPr>
            <w:tcW w:w="5233" w:type="dxa"/>
            <w:gridSpan w:val="5"/>
            <w:tcBorders>
              <w:top w:val="single" w:sz="4" w:space="0" w:color="auto"/>
              <w:left w:val="nil"/>
              <w:right w:val="nil"/>
            </w:tcBorders>
          </w:tcPr>
          <w:p w14:paraId="10556010" w14:textId="6A68E7D4" w:rsidR="00171767" w:rsidRPr="009E5A81" w:rsidRDefault="009E5A81" w:rsidP="00171767">
            <w:pPr>
              <w:spacing w:before="60" w:after="60" w:line="240" w:lineRule="auto"/>
              <w:ind w:firstLine="0"/>
              <w:rPr>
                <w:rFonts w:ascii="Atkinson Hyperlegible" w:eastAsiaTheme="minorHAnsi" w:hAnsi="Atkinson Hyperlegible" w:cstheme="minorBidi"/>
                <w:color w:val="auto"/>
                <w:sz w:val="22"/>
              </w:rPr>
            </w:pPr>
            <w:r w:rsidRPr="009E5A81">
              <w:rPr>
                <w:rFonts w:ascii="Atkinson Hyperlegible" w:eastAsiaTheme="minorHAnsi" w:hAnsi="Atkinson Hyperlegible" w:cstheme="minorBidi"/>
                <w:color w:val="auto"/>
                <w:sz w:val="22"/>
              </w:rPr>
              <w:t>Félix Rodríguez de la Fuente 19</w:t>
            </w:r>
          </w:p>
        </w:tc>
      </w:tr>
      <w:tr w:rsidR="00171767" w:rsidRPr="00012F81" w14:paraId="7ECD6214" w14:textId="77777777" w:rsidTr="00171767">
        <w:tc>
          <w:tcPr>
            <w:tcW w:w="2579" w:type="dxa"/>
            <w:gridSpan w:val="2"/>
          </w:tcPr>
          <w:p w14:paraId="60D248A3" w14:textId="77777777" w:rsidR="00171767" w:rsidRPr="00012F81" w:rsidRDefault="00171767" w:rsidP="00171767">
            <w:pPr>
              <w:spacing w:before="60" w:after="60" w:line="240" w:lineRule="auto"/>
              <w:ind w:firstLine="0"/>
              <w:rPr>
                <w:rFonts w:ascii="Atkinson Hyperlegible" w:eastAsiaTheme="minorHAnsi" w:hAnsi="Atkinson Hyperlegible" w:cstheme="minorBidi"/>
                <w:color w:val="auto"/>
                <w:sz w:val="22"/>
              </w:rPr>
            </w:pPr>
            <w:r w:rsidRPr="00012F81">
              <w:rPr>
                <w:rFonts w:ascii="Atkinson Hyperlegible" w:eastAsiaTheme="minorHAnsi" w:hAnsi="Atkinson Hyperlegible" w:cstheme="minorBidi"/>
                <w:color w:val="auto"/>
                <w:sz w:val="22"/>
              </w:rPr>
              <w:t>Situación:</w:t>
            </w:r>
          </w:p>
        </w:tc>
        <w:tc>
          <w:tcPr>
            <w:tcW w:w="5915" w:type="dxa"/>
            <w:gridSpan w:val="6"/>
          </w:tcPr>
          <w:p w14:paraId="7E397F16" w14:textId="423D12D5" w:rsidR="00171767" w:rsidRPr="009E5A81" w:rsidRDefault="00171767" w:rsidP="00171767">
            <w:pPr>
              <w:spacing w:before="60" w:after="60" w:line="240" w:lineRule="auto"/>
              <w:ind w:firstLine="0"/>
              <w:rPr>
                <w:rFonts w:ascii="Atkinson Hyperlegible" w:eastAsiaTheme="minorHAnsi" w:hAnsi="Atkinson Hyperlegible" w:cstheme="minorBidi"/>
                <w:color w:val="auto"/>
                <w:sz w:val="22"/>
              </w:rPr>
            </w:pPr>
            <w:r w:rsidRPr="009E5A81">
              <w:rPr>
                <w:rFonts w:ascii="Atkinson Hyperlegible" w:eastAsiaTheme="minorHAnsi" w:hAnsi="Atkinson Hyperlegible" w:cstheme="minorBidi"/>
                <w:color w:val="auto"/>
                <w:sz w:val="22"/>
              </w:rPr>
              <w:t>Parque Tecnológico y Logístico de Valladares, calle A parcelas 1003 y 1004, 36312 Vigo</w:t>
            </w:r>
          </w:p>
        </w:tc>
      </w:tr>
      <w:tr w:rsidR="00171767" w:rsidRPr="00012F81" w14:paraId="0C1D83F7" w14:textId="77777777" w:rsidTr="009E5A81">
        <w:tc>
          <w:tcPr>
            <w:tcW w:w="5390" w:type="dxa"/>
            <w:gridSpan w:val="5"/>
          </w:tcPr>
          <w:p w14:paraId="28389978" w14:textId="77777777" w:rsidR="00171767" w:rsidRPr="00012F81" w:rsidRDefault="00171767" w:rsidP="00171767">
            <w:pPr>
              <w:spacing w:before="60" w:after="60" w:line="240" w:lineRule="auto"/>
              <w:ind w:firstLine="0"/>
              <w:rPr>
                <w:rFonts w:ascii="Atkinson Hyperlegible" w:eastAsiaTheme="minorHAnsi" w:hAnsi="Atkinson Hyperlegible" w:cstheme="minorBidi"/>
                <w:color w:val="auto"/>
                <w:sz w:val="22"/>
              </w:rPr>
            </w:pPr>
            <w:r w:rsidRPr="00012F81">
              <w:rPr>
                <w:rFonts w:ascii="Atkinson Hyperlegible" w:eastAsiaTheme="minorHAnsi" w:hAnsi="Atkinson Hyperlegible" w:cstheme="minorBidi"/>
                <w:color w:val="auto"/>
                <w:sz w:val="22"/>
              </w:rPr>
              <w:t>Constructor/a – Jefe/a de obra:</w:t>
            </w:r>
          </w:p>
        </w:tc>
        <w:tc>
          <w:tcPr>
            <w:tcW w:w="3104" w:type="dxa"/>
            <w:gridSpan w:val="3"/>
          </w:tcPr>
          <w:p w14:paraId="1E646258" w14:textId="77777777" w:rsidR="00171767" w:rsidRPr="00012F81" w:rsidRDefault="00171767" w:rsidP="00171767">
            <w:pPr>
              <w:spacing w:before="60" w:after="60" w:line="240" w:lineRule="auto"/>
              <w:ind w:firstLine="0"/>
              <w:rPr>
                <w:rFonts w:ascii="Atkinson Hyperlegible" w:eastAsiaTheme="minorHAnsi" w:hAnsi="Atkinson Hyperlegible" w:cstheme="minorBidi"/>
                <w:color w:val="auto"/>
                <w:sz w:val="22"/>
              </w:rPr>
            </w:pPr>
            <w:r w:rsidRPr="00012F81">
              <w:rPr>
                <w:rFonts w:ascii="Atkinson Hyperlegible" w:eastAsiaTheme="minorHAnsi" w:hAnsi="Atkinson Hyperlegible" w:cstheme="minorBidi"/>
                <w:color w:val="auto"/>
                <w:sz w:val="22"/>
              </w:rPr>
              <w:t>Pendiente de designación</w:t>
            </w:r>
          </w:p>
        </w:tc>
      </w:tr>
    </w:tbl>
    <w:p w14:paraId="635C64D5" w14:textId="77777777" w:rsidR="00012F81" w:rsidRDefault="00012F81" w:rsidP="00012F81">
      <w:pPr>
        <w:spacing w:after="120" w:line="276" w:lineRule="auto"/>
        <w:ind w:left="-15" w:firstLine="0"/>
        <w:rPr>
          <w:rFonts w:asciiTheme="minorHAnsi" w:hAnsiTheme="minorHAnsi" w:cstheme="minorHAnsi"/>
        </w:rPr>
      </w:pPr>
    </w:p>
    <w:p w14:paraId="6A9531DE" w14:textId="77777777" w:rsidR="00EA052F" w:rsidRPr="00981995" w:rsidRDefault="00012F81" w:rsidP="00012F81">
      <w:pPr>
        <w:spacing w:after="120" w:line="276" w:lineRule="auto"/>
        <w:ind w:left="-15" w:firstLine="0"/>
        <w:rPr>
          <w:rFonts w:asciiTheme="minorHAnsi" w:hAnsiTheme="minorHAnsi" w:cstheme="minorHAnsi"/>
        </w:rPr>
      </w:pPr>
      <w:r>
        <w:rPr>
          <w:rFonts w:asciiTheme="minorHAnsi" w:hAnsiTheme="minorHAnsi" w:cstheme="minorHAnsi"/>
        </w:rPr>
        <w:t>Se fijaran</w:t>
      </w:r>
      <w:r w:rsidR="00981995" w:rsidRPr="00981995">
        <w:rPr>
          <w:rFonts w:asciiTheme="minorHAnsi" w:hAnsiTheme="minorHAnsi" w:cstheme="minorHAnsi"/>
        </w:rPr>
        <w:t xml:space="preserve"> los niveles técnicos y de calidad exigibles, precisando las intervenciones que corresponden, según el contrato y con arreglo a la legislación aplicable, al Promotor o dueño de la obra, al Contratista o constructor de la misma, sus técnicos o encargados, y al técnico Director de obra, así como las relaciones entre todos ellos y sus correspondientes obligaciones en orden al cumplimiento del contrato de obra. </w:t>
      </w:r>
    </w:p>
    <w:p w14:paraId="78A70077"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Las obras accesorias, entendiendo por este nombre las que no pueden ser previstas en todos sus detalles, se construirán conforme vaya surgiendo la necesidad. Cuando su importancia lo exija, se realizarán proyectos adicionales que las definan. En casos de menor importancia, se seguirán las directrices que disponga el Director de obra. </w:t>
      </w:r>
    </w:p>
    <w:p w14:paraId="39C9C7DF" w14:textId="77777777" w:rsidR="00EA052F" w:rsidRPr="00981995" w:rsidRDefault="00981995" w:rsidP="002D63E2">
      <w:pPr>
        <w:pStyle w:val="Ttulo2"/>
        <w:spacing w:after="120" w:line="276" w:lineRule="auto"/>
        <w:ind w:firstLine="15"/>
        <w:rPr>
          <w:rFonts w:asciiTheme="minorHAnsi" w:eastAsia="Times New Roman" w:hAnsiTheme="minorHAnsi" w:cstheme="minorHAnsi"/>
          <w:b/>
          <w:color w:val="auto"/>
        </w:rPr>
      </w:pPr>
      <w:bookmarkStart w:id="4" w:name="_Toc476742598"/>
      <w:bookmarkStart w:id="5" w:name="_Toc55231011"/>
      <w:r w:rsidRPr="00981995">
        <w:rPr>
          <w:rFonts w:asciiTheme="minorHAnsi" w:eastAsia="Times New Roman" w:hAnsiTheme="minorHAnsi" w:cstheme="minorHAnsi"/>
          <w:b/>
          <w:color w:val="auto"/>
        </w:rPr>
        <w:lastRenderedPageBreak/>
        <w:t>Documentación del contrato de obra.</w:t>
      </w:r>
      <w:bookmarkEnd w:id="4"/>
      <w:bookmarkEnd w:id="5"/>
      <w:r w:rsidRPr="00981995">
        <w:rPr>
          <w:rFonts w:asciiTheme="minorHAnsi" w:eastAsia="Times New Roman" w:hAnsiTheme="minorHAnsi" w:cstheme="minorHAnsi"/>
          <w:b/>
          <w:color w:val="auto"/>
        </w:rPr>
        <w:t xml:space="preserve"> </w:t>
      </w:r>
    </w:p>
    <w:p w14:paraId="0D058C8F" w14:textId="77777777" w:rsidR="00EA052F" w:rsidRPr="00981995" w:rsidRDefault="00981995" w:rsidP="002D63E2">
      <w:pPr>
        <w:spacing w:after="120" w:line="276" w:lineRule="auto"/>
        <w:ind w:left="-15" w:firstLine="15"/>
        <w:rPr>
          <w:rFonts w:asciiTheme="minorHAnsi" w:hAnsiTheme="minorHAnsi" w:cstheme="minorHAnsi"/>
        </w:rPr>
      </w:pPr>
      <w:r w:rsidRPr="00105E3E">
        <w:rPr>
          <w:rFonts w:asciiTheme="minorHAnsi" w:hAnsiTheme="minorHAnsi" w:cstheme="minorHAnsi"/>
          <w:b/>
        </w:rPr>
        <w:t>Artículo 2.-</w:t>
      </w:r>
      <w:r w:rsidRPr="00981995">
        <w:rPr>
          <w:rFonts w:asciiTheme="minorHAnsi" w:hAnsiTheme="minorHAnsi" w:cstheme="minorHAnsi"/>
          <w:b/>
        </w:rPr>
        <w:t xml:space="preserve"> </w:t>
      </w:r>
      <w:r w:rsidRPr="00981995">
        <w:rPr>
          <w:rFonts w:asciiTheme="minorHAnsi" w:hAnsiTheme="minorHAnsi" w:cstheme="minorHAnsi"/>
        </w:rPr>
        <w:t xml:space="preserve">Integran el contrato los siguientes documentos relacionados por orden de prelación en cuanto al valor de sus especificaciones en caso de omisión o aparente contradicción: </w:t>
      </w:r>
    </w:p>
    <w:p w14:paraId="28EDF58F" w14:textId="77777777" w:rsidR="00EA052F" w:rsidRPr="00981995" w:rsidRDefault="00981995" w:rsidP="002D63E2">
      <w:pPr>
        <w:pStyle w:val="Prrafodelista"/>
        <w:numPr>
          <w:ilvl w:val="0"/>
          <w:numId w:val="18"/>
        </w:numPr>
        <w:spacing w:after="120" w:line="276" w:lineRule="auto"/>
        <w:ind w:firstLine="15"/>
        <w:rPr>
          <w:rFonts w:asciiTheme="minorHAnsi" w:hAnsiTheme="minorHAnsi" w:cstheme="minorHAnsi"/>
        </w:rPr>
      </w:pPr>
      <w:r w:rsidRPr="00981995">
        <w:rPr>
          <w:rFonts w:asciiTheme="minorHAnsi" w:hAnsiTheme="minorHAnsi" w:cstheme="minorHAnsi"/>
        </w:rPr>
        <w:t xml:space="preserve">Las condiciones fijadas en el propio documento de contrato de empresa o </w:t>
      </w:r>
      <w:r>
        <w:rPr>
          <w:rFonts w:asciiTheme="minorHAnsi" w:hAnsiTheme="minorHAnsi" w:cstheme="minorHAnsi"/>
        </w:rPr>
        <w:t>a</w:t>
      </w:r>
      <w:r w:rsidRPr="00981995">
        <w:rPr>
          <w:rFonts w:asciiTheme="minorHAnsi" w:hAnsiTheme="minorHAnsi" w:cstheme="minorHAnsi"/>
        </w:rPr>
        <w:t xml:space="preserve">rrendamiento de obra, si existiere. </w:t>
      </w:r>
    </w:p>
    <w:p w14:paraId="4BF23DD9" w14:textId="77777777" w:rsidR="00EA052F" w:rsidRPr="00981995" w:rsidRDefault="00981995" w:rsidP="002D63E2">
      <w:pPr>
        <w:pStyle w:val="Prrafodelista"/>
        <w:numPr>
          <w:ilvl w:val="0"/>
          <w:numId w:val="18"/>
        </w:numPr>
        <w:spacing w:after="120" w:line="276" w:lineRule="auto"/>
        <w:ind w:firstLine="15"/>
        <w:rPr>
          <w:rFonts w:asciiTheme="minorHAnsi" w:hAnsiTheme="minorHAnsi" w:cstheme="minorHAnsi"/>
        </w:rPr>
      </w:pPr>
      <w:r w:rsidRPr="00981995">
        <w:rPr>
          <w:rFonts w:asciiTheme="minorHAnsi" w:hAnsiTheme="minorHAnsi" w:cstheme="minorHAnsi"/>
        </w:rPr>
        <w:t xml:space="preserve">El Pliego de Condiciones </w:t>
      </w:r>
      <w:r w:rsidR="00012F81">
        <w:rPr>
          <w:rFonts w:asciiTheme="minorHAnsi" w:hAnsiTheme="minorHAnsi" w:cstheme="minorHAnsi"/>
        </w:rPr>
        <w:t>técnicas</w:t>
      </w:r>
      <w:r w:rsidRPr="00981995">
        <w:rPr>
          <w:rFonts w:asciiTheme="minorHAnsi" w:hAnsiTheme="minorHAnsi" w:cstheme="minorHAnsi"/>
        </w:rPr>
        <w:t xml:space="preserve">. </w:t>
      </w:r>
    </w:p>
    <w:p w14:paraId="273B91F0" w14:textId="77777777" w:rsidR="00EA052F" w:rsidRPr="00981995" w:rsidRDefault="00981995" w:rsidP="002D63E2">
      <w:pPr>
        <w:pStyle w:val="Prrafodelista"/>
        <w:numPr>
          <w:ilvl w:val="0"/>
          <w:numId w:val="18"/>
        </w:numPr>
        <w:spacing w:after="120" w:line="276" w:lineRule="auto"/>
        <w:ind w:firstLine="15"/>
        <w:rPr>
          <w:rFonts w:asciiTheme="minorHAnsi" w:hAnsiTheme="minorHAnsi" w:cstheme="minorHAnsi"/>
        </w:rPr>
      </w:pPr>
      <w:r w:rsidRPr="00981995">
        <w:rPr>
          <w:rFonts w:asciiTheme="minorHAnsi" w:hAnsiTheme="minorHAnsi" w:cstheme="minorHAnsi"/>
        </w:rPr>
        <w:t xml:space="preserve">El presente Pliego General de Condiciones. </w:t>
      </w:r>
    </w:p>
    <w:p w14:paraId="335A7171" w14:textId="77777777" w:rsidR="00EA052F" w:rsidRPr="00981995" w:rsidRDefault="00981995" w:rsidP="002D63E2">
      <w:pPr>
        <w:pStyle w:val="Prrafodelista"/>
        <w:numPr>
          <w:ilvl w:val="0"/>
          <w:numId w:val="18"/>
        </w:numPr>
        <w:spacing w:after="120" w:line="276" w:lineRule="auto"/>
        <w:ind w:firstLine="15"/>
        <w:rPr>
          <w:rFonts w:asciiTheme="minorHAnsi" w:hAnsiTheme="minorHAnsi" w:cstheme="minorHAnsi"/>
        </w:rPr>
      </w:pPr>
      <w:r w:rsidRPr="00981995">
        <w:rPr>
          <w:rFonts w:asciiTheme="minorHAnsi" w:hAnsiTheme="minorHAnsi" w:cstheme="minorHAnsi"/>
        </w:rPr>
        <w:t>El resto de la documentación del Proyecto</w:t>
      </w:r>
      <w:r>
        <w:rPr>
          <w:rFonts w:asciiTheme="minorHAnsi" w:hAnsiTheme="minorHAnsi" w:cstheme="minorHAnsi"/>
        </w:rPr>
        <w:t xml:space="preserve"> (memoria, planos, mediciones y </w:t>
      </w:r>
      <w:r w:rsidRPr="00981995">
        <w:rPr>
          <w:rFonts w:asciiTheme="minorHAnsi" w:hAnsiTheme="minorHAnsi" w:cstheme="minorHAnsi"/>
        </w:rPr>
        <w:t xml:space="preserve">presupuesto). </w:t>
      </w:r>
    </w:p>
    <w:p w14:paraId="2FBEB9F1"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Las órdenes e instrucciones de la Dirección facultativa de las obras se incorporan al Proyecto como interpretación, complemento o precisión de sus determinaciones. </w:t>
      </w:r>
    </w:p>
    <w:p w14:paraId="42F02DBD"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En cada documento, las especificaciones literales prevalecen sobre las gráficas y en los planos, la cota prevalece sobre la medida a escala. </w:t>
      </w:r>
    </w:p>
    <w:p w14:paraId="131787AD" w14:textId="77777777" w:rsidR="000F30D1" w:rsidRDefault="00981995" w:rsidP="002D63E2">
      <w:pPr>
        <w:spacing w:after="120" w:line="276" w:lineRule="auto"/>
        <w:ind w:left="425" w:firstLine="15"/>
        <w:rPr>
          <w:rFonts w:asciiTheme="minorHAnsi" w:hAnsiTheme="minorHAnsi" w:cstheme="minorHAnsi"/>
        </w:rPr>
      </w:pPr>
      <w:r w:rsidRPr="00981995">
        <w:rPr>
          <w:rFonts w:asciiTheme="minorHAnsi" w:hAnsiTheme="minorHAnsi" w:cstheme="minorHAnsi"/>
        </w:rPr>
        <w:t xml:space="preserve"> </w:t>
      </w:r>
    </w:p>
    <w:p w14:paraId="08BCAD6D" w14:textId="77777777" w:rsidR="000F30D1" w:rsidRDefault="000F30D1" w:rsidP="002D63E2">
      <w:pPr>
        <w:spacing w:after="120" w:line="276" w:lineRule="auto"/>
        <w:ind w:firstLine="15"/>
        <w:jc w:val="left"/>
        <w:rPr>
          <w:rFonts w:asciiTheme="minorHAnsi" w:hAnsiTheme="minorHAnsi" w:cstheme="minorHAnsi"/>
        </w:rPr>
      </w:pPr>
      <w:r>
        <w:rPr>
          <w:rFonts w:asciiTheme="minorHAnsi" w:hAnsiTheme="minorHAnsi" w:cstheme="minorHAnsi"/>
        </w:rPr>
        <w:br w:type="page"/>
      </w:r>
    </w:p>
    <w:p w14:paraId="4955DD34" w14:textId="77777777" w:rsidR="00EA052F" w:rsidRPr="00105E3E" w:rsidRDefault="00981995" w:rsidP="002D63E2">
      <w:pPr>
        <w:pStyle w:val="Ttulo1"/>
        <w:spacing w:after="120" w:line="276" w:lineRule="auto"/>
        <w:ind w:firstLine="15"/>
        <w:rPr>
          <w:rFonts w:eastAsia="Times New Roman"/>
          <w:b/>
          <w:color w:val="auto"/>
          <w:sz w:val="28"/>
        </w:rPr>
      </w:pPr>
      <w:bookmarkStart w:id="6" w:name="_Toc476742599"/>
      <w:bookmarkStart w:id="7" w:name="_Toc55231012"/>
      <w:r w:rsidRPr="00105E3E">
        <w:rPr>
          <w:rFonts w:eastAsia="Times New Roman"/>
          <w:b/>
          <w:color w:val="auto"/>
          <w:sz w:val="28"/>
        </w:rPr>
        <w:lastRenderedPageBreak/>
        <w:t>2.- CAPÍTULO I: CONDICIONES FACULTATIVAS.</w:t>
      </w:r>
      <w:bookmarkEnd w:id="6"/>
      <w:bookmarkEnd w:id="7"/>
      <w:r w:rsidRPr="00105E3E">
        <w:rPr>
          <w:rFonts w:eastAsia="Times New Roman"/>
          <w:b/>
          <w:color w:val="auto"/>
          <w:sz w:val="28"/>
        </w:rPr>
        <w:t xml:space="preserve"> </w:t>
      </w:r>
    </w:p>
    <w:p w14:paraId="7E13ECFA" w14:textId="77777777" w:rsidR="00EA052F" w:rsidRPr="00105E3E" w:rsidRDefault="00981995" w:rsidP="00BF2EBC">
      <w:pPr>
        <w:pStyle w:val="Ttulo2"/>
        <w:spacing w:after="120" w:line="276" w:lineRule="auto"/>
        <w:ind w:firstLine="0"/>
        <w:rPr>
          <w:rFonts w:asciiTheme="minorHAnsi" w:eastAsia="Times New Roman" w:hAnsiTheme="minorHAnsi" w:cstheme="minorHAnsi"/>
          <w:b/>
          <w:color w:val="auto"/>
        </w:rPr>
      </w:pPr>
      <w:r w:rsidRPr="00BF2EBC">
        <w:rPr>
          <w:rFonts w:asciiTheme="minorHAnsi" w:eastAsia="Times New Roman" w:hAnsiTheme="minorHAnsi" w:cstheme="minorHAnsi"/>
          <w:b/>
          <w:color w:val="auto"/>
        </w:rPr>
        <w:t xml:space="preserve"> </w:t>
      </w:r>
      <w:bookmarkStart w:id="8" w:name="_Toc476742600"/>
      <w:bookmarkStart w:id="9" w:name="_Toc55231013"/>
      <w:r w:rsidR="00105E3E" w:rsidRPr="00BF2EBC">
        <w:rPr>
          <w:rFonts w:asciiTheme="minorHAnsi" w:eastAsia="Times New Roman" w:hAnsiTheme="minorHAnsi" w:cstheme="minorHAnsi"/>
          <w:b/>
          <w:color w:val="auto"/>
        </w:rPr>
        <w:t>E</w:t>
      </w:r>
      <w:r w:rsidRPr="00105E3E">
        <w:rPr>
          <w:rFonts w:asciiTheme="minorHAnsi" w:eastAsia="Times New Roman" w:hAnsiTheme="minorHAnsi" w:cstheme="minorHAnsi"/>
          <w:b/>
          <w:color w:val="auto"/>
        </w:rPr>
        <w:t>PÍGRAFE 1º.  Delimitación general de funciones técnicas.</w:t>
      </w:r>
      <w:bookmarkEnd w:id="8"/>
      <w:bookmarkEnd w:id="9"/>
      <w:r w:rsidRPr="00105E3E">
        <w:rPr>
          <w:rFonts w:asciiTheme="minorHAnsi" w:eastAsia="Times New Roman" w:hAnsiTheme="minorHAnsi" w:cstheme="minorHAnsi"/>
          <w:b/>
          <w:color w:val="auto"/>
        </w:rPr>
        <w:t xml:space="preserve"> </w:t>
      </w:r>
    </w:p>
    <w:p w14:paraId="5D7731E6" w14:textId="77777777" w:rsidR="00EA052F" w:rsidRPr="00981995" w:rsidRDefault="00981995" w:rsidP="002D63E2">
      <w:pPr>
        <w:spacing w:after="120" w:line="276" w:lineRule="auto"/>
        <w:ind w:left="425" w:firstLine="15"/>
        <w:rPr>
          <w:rFonts w:asciiTheme="minorHAnsi" w:hAnsiTheme="minorHAnsi" w:cstheme="minorHAnsi"/>
        </w:rPr>
      </w:pPr>
      <w:r w:rsidRPr="00981995">
        <w:rPr>
          <w:rFonts w:asciiTheme="minorHAnsi" w:hAnsiTheme="minorHAnsi" w:cstheme="minorHAnsi"/>
          <w:b/>
        </w:rPr>
        <w:t xml:space="preserve"> </w:t>
      </w:r>
    </w:p>
    <w:p w14:paraId="40C220CB" w14:textId="77777777" w:rsidR="00EA052F" w:rsidRPr="00105E3E" w:rsidRDefault="00981995" w:rsidP="002D63E2">
      <w:pPr>
        <w:spacing w:after="120" w:line="276" w:lineRule="auto"/>
        <w:ind w:firstLine="0"/>
        <w:rPr>
          <w:rStyle w:val="Ttulo3Car"/>
          <w:b/>
          <w:color w:val="auto"/>
        </w:rPr>
      </w:pPr>
      <w:bookmarkStart w:id="10" w:name="_Toc476742601"/>
      <w:bookmarkStart w:id="11" w:name="_Toc55231014"/>
      <w:r w:rsidRPr="00105E3E">
        <w:rPr>
          <w:rStyle w:val="Ttulo3Car"/>
          <w:b/>
          <w:color w:val="auto"/>
        </w:rPr>
        <w:t>El director de obra.</w:t>
      </w:r>
      <w:bookmarkEnd w:id="10"/>
      <w:bookmarkEnd w:id="11"/>
      <w:r w:rsidRPr="00105E3E">
        <w:rPr>
          <w:rStyle w:val="Ttulo3Car"/>
          <w:b/>
          <w:color w:val="auto"/>
        </w:rPr>
        <w:t xml:space="preserve"> </w:t>
      </w:r>
    </w:p>
    <w:p w14:paraId="7270D639" w14:textId="77777777" w:rsidR="00EA052F" w:rsidRPr="00981995" w:rsidRDefault="00981995" w:rsidP="002D63E2">
      <w:pPr>
        <w:spacing w:after="120" w:line="276" w:lineRule="auto"/>
        <w:ind w:left="-5" w:right="-11" w:firstLine="15"/>
        <w:rPr>
          <w:rFonts w:asciiTheme="minorHAnsi" w:hAnsiTheme="minorHAnsi" w:cstheme="minorHAnsi"/>
        </w:rPr>
      </w:pPr>
      <w:r w:rsidRPr="00981995">
        <w:rPr>
          <w:rFonts w:asciiTheme="minorHAnsi" w:hAnsiTheme="minorHAnsi" w:cstheme="minorHAnsi"/>
          <w:b/>
        </w:rPr>
        <w:t xml:space="preserve">Artículo 3.- </w:t>
      </w:r>
      <w:r w:rsidRPr="00981995">
        <w:rPr>
          <w:rFonts w:asciiTheme="minorHAnsi" w:hAnsiTheme="minorHAnsi" w:cstheme="minorHAnsi"/>
        </w:rPr>
        <w:t xml:space="preserve">La junta rectora de la Propiedad designará al Ingeniero Técnico Director de Obra, representante de la propiedad frente al contratista, en quien recaerán las </w:t>
      </w:r>
      <w:r w:rsidR="00105E3E" w:rsidRPr="00981995">
        <w:rPr>
          <w:rFonts w:asciiTheme="minorHAnsi" w:hAnsiTheme="minorHAnsi" w:cstheme="minorHAnsi"/>
        </w:rPr>
        <w:t>siguientes funciones</w:t>
      </w:r>
      <w:r w:rsidRPr="00981995">
        <w:rPr>
          <w:rFonts w:asciiTheme="minorHAnsi" w:hAnsiTheme="minorHAnsi" w:cstheme="minorHAnsi"/>
        </w:rPr>
        <w:t xml:space="preserve">: </w:t>
      </w:r>
    </w:p>
    <w:p w14:paraId="6DD737AC" w14:textId="77777777" w:rsidR="00EA052F" w:rsidRPr="0041760F" w:rsidRDefault="00981995" w:rsidP="0041760F">
      <w:pPr>
        <w:pStyle w:val="Prrafodelista"/>
        <w:numPr>
          <w:ilvl w:val="0"/>
          <w:numId w:val="23"/>
        </w:numPr>
        <w:spacing w:after="120" w:line="276" w:lineRule="auto"/>
        <w:rPr>
          <w:rFonts w:asciiTheme="minorHAnsi" w:hAnsiTheme="minorHAnsi" w:cstheme="minorHAnsi"/>
        </w:rPr>
      </w:pPr>
      <w:r w:rsidRPr="0041760F">
        <w:rPr>
          <w:rFonts w:asciiTheme="minorHAnsi" w:hAnsiTheme="minorHAnsi" w:cstheme="minorHAnsi"/>
        </w:rPr>
        <w:t xml:space="preserve">Planificar, a la vista del proyecto, del contrato y de la normativa técnica de </w:t>
      </w:r>
      <w:r w:rsidR="00105E3E" w:rsidRPr="0041760F">
        <w:rPr>
          <w:rFonts w:asciiTheme="minorHAnsi" w:hAnsiTheme="minorHAnsi" w:cstheme="minorHAnsi"/>
        </w:rPr>
        <w:t>a</w:t>
      </w:r>
      <w:r w:rsidRPr="0041760F">
        <w:rPr>
          <w:rFonts w:asciiTheme="minorHAnsi" w:hAnsiTheme="minorHAnsi" w:cstheme="minorHAnsi"/>
        </w:rPr>
        <w:t xml:space="preserve">plicación, el control de calidad y económico de las obras. </w:t>
      </w:r>
    </w:p>
    <w:p w14:paraId="747FC222" w14:textId="77777777" w:rsidR="00EA052F" w:rsidRPr="0041760F" w:rsidRDefault="00981995" w:rsidP="0041760F">
      <w:pPr>
        <w:pStyle w:val="Prrafodelista"/>
        <w:numPr>
          <w:ilvl w:val="0"/>
          <w:numId w:val="23"/>
        </w:numPr>
        <w:spacing w:after="120" w:line="276" w:lineRule="auto"/>
        <w:rPr>
          <w:rFonts w:asciiTheme="minorHAnsi" w:hAnsiTheme="minorHAnsi" w:cstheme="minorHAnsi"/>
        </w:rPr>
      </w:pPr>
      <w:r w:rsidRPr="0041760F">
        <w:rPr>
          <w:rFonts w:asciiTheme="minorHAnsi" w:hAnsiTheme="minorHAnsi" w:cstheme="minorHAnsi"/>
        </w:rPr>
        <w:t>Redactar, cuando se requiera expresamente po</w:t>
      </w:r>
      <w:r w:rsidR="00105E3E" w:rsidRPr="0041760F">
        <w:rPr>
          <w:rFonts w:asciiTheme="minorHAnsi" w:hAnsiTheme="minorHAnsi" w:cstheme="minorHAnsi"/>
        </w:rPr>
        <w:t xml:space="preserve">r el constructor, el estudio de </w:t>
      </w:r>
      <w:r w:rsidRPr="0041760F">
        <w:rPr>
          <w:rFonts w:asciiTheme="minorHAnsi" w:hAnsiTheme="minorHAnsi" w:cstheme="minorHAnsi"/>
        </w:rPr>
        <w:t xml:space="preserve">los sistemas adecuados a los riesgos del trabajo en la realización de la obra y aprobar el plan de seguridad e higiene para la aplicación del mismo. </w:t>
      </w:r>
    </w:p>
    <w:p w14:paraId="64478DE8" w14:textId="77777777" w:rsidR="00EA052F" w:rsidRPr="0041760F" w:rsidRDefault="00981995" w:rsidP="0041760F">
      <w:pPr>
        <w:pStyle w:val="Prrafodelista"/>
        <w:numPr>
          <w:ilvl w:val="0"/>
          <w:numId w:val="23"/>
        </w:numPr>
        <w:spacing w:after="120" w:line="276" w:lineRule="auto"/>
        <w:rPr>
          <w:rFonts w:asciiTheme="minorHAnsi" w:hAnsiTheme="minorHAnsi" w:cstheme="minorHAnsi"/>
        </w:rPr>
      </w:pPr>
      <w:r w:rsidRPr="0041760F">
        <w:rPr>
          <w:rFonts w:asciiTheme="minorHAnsi" w:hAnsiTheme="minorHAnsi" w:cstheme="minorHAnsi"/>
        </w:rPr>
        <w:t xml:space="preserve">Efectuar el replanteo de la obra y preparar el acta correspondiente, suscribiéndola en unión del Constructor. </w:t>
      </w:r>
    </w:p>
    <w:p w14:paraId="281BEB5A" w14:textId="77777777" w:rsidR="00EA052F" w:rsidRPr="0041760F" w:rsidRDefault="00981995" w:rsidP="0041760F">
      <w:pPr>
        <w:pStyle w:val="Prrafodelista"/>
        <w:numPr>
          <w:ilvl w:val="0"/>
          <w:numId w:val="23"/>
        </w:numPr>
        <w:spacing w:after="120" w:line="276" w:lineRule="auto"/>
        <w:rPr>
          <w:rFonts w:asciiTheme="minorHAnsi" w:hAnsiTheme="minorHAnsi" w:cstheme="minorHAnsi"/>
        </w:rPr>
      </w:pPr>
      <w:r w:rsidRPr="0041760F">
        <w:rPr>
          <w:rFonts w:asciiTheme="minorHAnsi" w:hAnsiTheme="minorHAnsi" w:cstheme="minorHAnsi"/>
        </w:rPr>
        <w:t xml:space="preserve">Comprobar la adecuación de la cimentación proyectada a las características reales del suelo. </w:t>
      </w:r>
    </w:p>
    <w:p w14:paraId="5220AF04" w14:textId="77777777" w:rsidR="00EA052F" w:rsidRPr="0041760F" w:rsidRDefault="00981995" w:rsidP="0041760F">
      <w:pPr>
        <w:pStyle w:val="Prrafodelista"/>
        <w:numPr>
          <w:ilvl w:val="0"/>
          <w:numId w:val="23"/>
        </w:numPr>
        <w:spacing w:after="120" w:line="276" w:lineRule="auto"/>
        <w:rPr>
          <w:rFonts w:asciiTheme="minorHAnsi" w:hAnsiTheme="minorHAnsi" w:cstheme="minorHAnsi"/>
        </w:rPr>
      </w:pPr>
      <w:r w:rsidRPr="0041760F">
        <w:rPr>
          <w:rFonts w:asciiTheme="minorHAnsi" w:hAnsiTheme="minorHAnsi" w:cstheme="minorHAnsi"/>
        </w:rPr>
        <w:t xml:space="preserve">Ordenar, dirigir y vigilar la ejecución material con arreglo al proyecto, a las normas técnicas y a las reglas de buena construcción. </w:t>
      </w:r>
    </w:p>
    <w:p w14:paraId="4AE705B1" w14:textId="77777777" w:rsidR="00EA052F" w:rsidRPr="0041760F" w:rsidRDefault="00981995" w:rsidP="0041760F">
      <w:pPr>
        <w:pStyle w:val="Prrafodelista"/>
        <w:numPr>
          <w:ilvl w:val="0"/>
          <w:numId w:val="23"/>
        </w:numPr>
        <w:spacing w:after="120" w:line="276" w:lineRule="auto"/>
        <w:rPr>
          <w:rFonts w:asciiTheme="minorHAnsi" w:hAnsiTheme="minorHAnsi" w:cstheme="minorHAnsi"/>
        </w:rPr>
      </w:pPr>
      <w:r w:rsidRPr="0041760F">
        <w:rPr>
          <w:rFonts w:asciiTheme="minorHAnsi" w:hAnsiTheme="minorHAnsi" w:cstheme="minorHAnsi"/>
        </w:rPr>
        <w:t xml:space="preserve">Asistir a las obras, cuantas veces lo requiera su naturaleza y complejidad, a fin de resolver las contingencias que se produzcan e impartir las instrucciones complementarias que sean precisas para conseguir la correcta solución. </w:t>
      </w:r>
    </w:p>
    <w:p w14:paraId="1BD23DF4" w14:textId="77777777" w:rsidR="00EA052F" w:rsidRPr="0041760F" w:rsidRDefault="00981995" w:rsidP="0041760F">
      <w:pPr>
        <w:pStyle w:val="Prrafodelista"/>
        <w:numPr>
          <w:ilvl w:val="0"/>
          <w:numId w:val="23"/>
        </w:numPr>
        <w:spacing w:after="120" w:line="276" w:lineRule="auto"/>
        <w:rPr>
          <w:rFonts w:asciiTheme="minorHAnsi" w:hAnsiTheme="minorHAnsi" w:cstheme="minorHAnsi"/>
        </w:rPr>
      </w:pPr>
      <w:r w:rsidRPr="0041760F">
        <w:rPr>
          <w:rFonts w:asciiTheme="minorHAnsi" w:hAnsiTheme="minorHAnsi" w:cstheme="minorHAnsi"/>
        </w:rPr>
        <w:t xml:space="preserve">Coordinar la intervención en obra de otros técnicos que, en su caso, concurran a la dirección con función propia en aspectos parciales de su especialidad. </w:t>
      </w:r>
    </w:p>
    <w:p w14:paraId="6B9F8DA2" w14:textId="77777777" w:rsidR="00EA052F" w:rsidRPr="0041760F" w:rsidRDefault="00981995" w:rsidP="0041760F">
      <w:pPr>
        <w:pStyle w:val="Prrafodelista"/>
        <w:numPr>
          <w:ilvl w:val="0"/>
          <w:numId w:val="23"/>
        </w:numPr>
        <w:spacing w:after="120" w:line="276" w:lineRule="auto"/>
        <w:rPr>
          <w:rFonts w:asciiTheme="minorHAnsi" w:hAnsiTheme="minorHAnsi" w:cstheme="minorHAnsi"/>
        </w:rPr>
      </w:pPr>
      <w:r w:rsidRPr="0041760F">
        <w:rPr>
          <w:rFonts w:asciiTheme="minorHAnsi" w:hAnsiTheme="minorHAnsi" w:cstheme="minorHAnsi"/>
        </w:rPr>
        <w:t xml:space="preserve">Realizar o disponer las pruebas y ensayos de materiales, instalaciones y demás unidades de obra según las frecuencias de muestreo programadas en el plan de control, así como efectuar las demás comprobaciones que resulten necesarias para asegurar la calidad constructiva, de acuerdo con el proyecto y la normativa técnica aplicable. De los resultados informará puntualmente al constructor, impartiéndole en su caso, las órdenes oportunas. </w:t>
      </w:r>
    </w:p>
    <w:p w14:paraId="63097171" w14:textId="77777777" w:rsidR="00EA052F" w:rsidRPr="0041760F" w:rsidRDefault="00981995" w:rsidP="0041760F">
      <w:pPr>
        <w:pStyle w:val="Prrafodelista"/>
        <w:numPr>
          <w:ilvl w:val="0"/>
          <w:numId w:val="23"/>
        </w:numPr>
        <w:spacing w:after="120" w:line="276" w:lineRule="auto"/>
        <w:rPr>
          <w:rFonts w:asciiTheme="minorHAnsi" w:hAnsiTheme="minorHAnsi" w:cstheme="minorHAnsi"/>
        </w:rPr>
      </w:pPr>
      <w:r w:rsidRPr="0041760F">
        <w:rPr>
          <w:rFonts w:asciiTheme="minorHAnsi" w:hAnsiTheme="minorHAnsi" w:cstheme="minorHAnsi"/>
        </w:rPr>
        <w:t xml:space="preserve">Realizar las mediciones de obra ejecutada, realizar y aprobar las certificaciones parciales, realizar y aprobar la certificación final de obra, y asesorar al promotor en el acto de la recepción. </w:t>
      </w:r>
    </w:p>
    <w:p w14:paraId="7C51E3F9" w14:textId="77777777" w:rsidR="00EA052F" w:rsidRPr="0041760F" w:rsidRDefault="00981995" w:rsidP="0041760F">
      <w:pPr>
        <w:pStyle w:val="Prrafodelista"/>
        <w:numPr>
          <w:ilvl w:val="0"/>
          <w:numId w:val="23"/>
        </w:numPr>
        <w:spacing w:after="120" w:line="276" w:lineRule="auto"/>
        <w:rPr>
          <w:rFonts w:asciiTheme="minorHAnsi" w:hAnsiTheme="minorHAnsi" w:cstheme="minorHAnsi"/>
        </w:rPr>
      </w:pPr>
      <w:r w:rsidRPr="0041760F">
        <w:rPr>
          <w:rFonts w:asciiTheme="minorHAnsi" w:hAnsiTheme="minorHAnsi" w:cstheme="minorHAnsi"/>
        </w:rPr>
        <w:t xml:space="preserve">Suscribir el certificado final de obra. </w:t>
      </w:r>
    </w:p>
    <w:p w14:paraId="6CA3C52F" w14:textId="77777777" w:rsidR="00EA052F" w:rsidRPr="00981995" w:rsidRDefault="00981995" w:rsidP="002D63E2">
      <w:pPr>
        <w:spacing w:after="120" w:line="276" w:lineRule="auto"/>
        <w:ind w:left="425" w:firstLine="15"/>
        <w:rPr>
          <w:rFonts w:asciiTheme="minorHAnsi" w:hAnsiTheme="minorHAnsi" w:cstheme="minorHAnsi"/>
        </w:rPr>
      </w:pPr>
      <w:r w:rsidRPr="00981995">
        <w:rPr>
          <w:rFonts w:asciiTheme="minorHAnsi" w:hAnsiTheme="minorHAnsi" w:cstheme="minorHAnsi"/>
        </w:rPr>
        <w:t xml:space="preserve"> </w:t>
      </w:r>
    </w:p>
    <w:p w14:paraId="61D0947B" w14:textId="77777777" w:rsidR="000F30D1" w:rsidRDefault="000F30D1" w:rsidP="002D63E2">
      <w:pPr>
        <w:spacing w:after="120" w:line="276" w:lineRule="auto"/>
        <w:ind w:firstLine="15"/>
        <w:jc w:val="left"/>
        <w:rPr>
          <w:rStyle w:val="Ttulo3Car"/>
          <w:b/>
          <w:color w:val="auto"/>
        </w:rPr>
      </w:pPr>
      <w:r>
        <w:rPr>
          <w:rStyle w:val="Ttulo3Car"/>
          <w:b/>
          <w:color w:val="auto"/>
        </w:rPr>
        <w:br w:type="page"/>
      </w:r>
    </w:p>
    <w:p w14:paraId="19DD2EFE" w14:textId="77777777" w:rsidR="00EA052F" w:rsidRPr="000F30D1" w:rsidRDefault="00981995" w:rsidP="00472460">
      <w:pPr>
        <w:spacing w:after="120" w:line="276" w:lineRule="auto"/>
        <w:ind w:firstLine="0"/>
        <w:rPr>
          <w:rStyle w:val="Ttulo3Car"/>
          <w:b/>
          <w:color w:val="auto"/>
        </w:rPr>
      </w:pPr>
      <w:bookmarkStart w:id="12" w:name="_Toc476742602"/>
      <w:bookmarkStart w:id="13" w:name="_Toc55231015"/>
      <w:r w:rsidRPr="000F30D1">
        <w:rPr>
          <w:rStyle w:val="Ttulo3Car"/>
          <w:b/>
          <w:color w:val="auto"/>
        </w:rPr>
        <w:lastRenderedPageBreak/>
        <w:t>El constructor.</w:t>
      </w:r>
      <w:bookmarkEnd w:id="12"/>
      <w:bookmarkEnd w:id="13"/>
      <w:r w:rsidRPr="000F30D1">
        <w:rPr>
          <w:rStyle w:val="Ttulo3Car"/>
          <w:b/>
          <w:color w:val="auto"/>
        </w:rPr>
        <w:t xml:space="preserve"> </w:t>
      </w:r>
    </w:p>
    <w:p w14:paraId="556086DC"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4.- </w:t>
      </w:r>
      <w:r w:rsidRPr="00981995">
        <w:rPr>
          <w:rFonts w:asciiTheme="minorHAnsi" w:hAnsiTheme="minorHAnsi" w:cstheme="minorHAnsi"/>
        </w:rPr>
        <w:t xml:space="preserve">El Constructor o Contratista habrá de proporcionar toda clase de facilidades al Director de obra, o a sus subalternos a fin de que estos puedan desempeñar su trabajo con la máxima eficacia. Específicamente corresponde al Constructor: </w:t>
      </w:r>
    </w:p>
    <w:p w14:paraId="732295C9" w14:textId="77777777" w:rsidR="00EA052F" w:rsidRPr="00981995" w:rsidRDefault="00981995" w:rsidP="00472460">
      <w:pPr>
        <w:pStyle w:val="Prrafodelista"/>
        <w:numPr>
          <w:ilvl w:val="0"/>
          <w:numId w:val="24"/>
        </w:numPr>
        <w:spacing w:after="120" w:line="276" w:lineRule="auto"/>
        <w:rPr>
          <w:rFonts w:asciiTheme="minorHAnsi" w:hAnsiTheme="minorHAnsi" w:cstheme="minorHAnsi"/>
        </w:rPr>
      </w:pPr>
      <w:r w:rsidRPr="00981995">
        <w:rPr>
          <w:rFonts w:asciiTheme="minorHAnsi" w:hAnsiTheme="minorHAnsi" w:cstheme="minorHAnsi"/>
        </w:rPr>
        <w:t xml:space="preserve">Organizar los trabajos de construcción, redactando los planes de obra que se precisen y </w:t>
      </w:r>
    </w:p>
    <w:p w14:paraId="10D9477E" w14:textId="77777777" w:rsidR="00EA052F" w:rsidRPr="00981995" w:rsidRDefault="00981995" w:rsidP="00472460">
      <w:pPr>
        <w:pStyle w:val="Prrafodelista"/>
        <w:numPr>
          <w:ilvl w:val="0"/>
          <w:numId w:val="24"/>
        </w:numPr>
        <w:spacing w:after="120" w:line="276" w:lineRule="auto"/>
        <w:rPr>
          <w:rFonts w:asciiTheme="minorHAnsi" w:hAnsiTheme="minorHAnsi" w:cstheme="minorHAnsi"/>
        </w:rPr>
      </w:pPr>
      <w:r w:rsidRPr="00981995">
        <w:rPr>
          <w:rFonts w:asciiTheme="minorHAnsi" w:hAnsiTheme="minorHAnsi" w:cstheme="minorHAnsi"/>
        </w:rPr>
        <w:t xml:space="preserve">proyectando o autorizando las instalaciones provisionales y medios auxiliares de la obra. </w:t>
      </w:r>
    </w:p>
    <w:p w14:paraId="7A986FD5" w14:textId="77777777" w:rsidR="00EA052F" w:rsidRPr="00981995" w:rsidRDefault="00981995" w:rsidP="00472460">
      <w:pPr>
        <w:pStyle w:val="Prrafodelista"/>
        <w:numPr>
          <w:ilvl w:val="0"/>
          <w:numId w:val="24"/>
        </w:numPr>
        <w:spacing w:after="120" w:line="276" w:lineRule="auto"/>
        <w:rPr>
          <w:rFonts w:asciiTheme="minorHAnsi" w:hAnsiTheme="minorHAnsi" w:cstheme="minorHAnsi"/>
        </w:rPr>
      </w:pPr>
      <w:r w:rsidRPr="00981995">
        <w:rPr>
          <w:rFonts w:asciiTheme="minorHAnsi" w:hAnsiTheme="minorHAnsi" w:cstheme="minorHAnsi"/>
        </w:rPr>
        <w:t xml:space="preserve">Elaborar, cuando se requiera, el Plan de Seguridad e Higiene de la obra en aplicación del estudio correspondiente y disponer en todo caso la ejecución de medidas preventivas, velando por su cumplimiento y por la observación de la normativa vigente en materia de seguridad e higiene en el trabajo. </w:t>
      </w:r>
    </w:p>
    <w:p w14:paraId="45072E06" w14:textId="77777777" w:rsidR="00EA052F" w:rsidRPr="00981995" w:rsidRDefault="00981995" w:rsidP="00472460">
      <w:pPr>
        <w:pStyle w:val="Prrafodelista"/>
        <w:numPr>
          <w:ilvl w:val="0"/>
          <w:numId w:val="24"/>
        </w:numPr>
        <w:spacing w:after="120" w:line="276" w:lineRule="auto"/>
        <w:rPr>
          <w:rFonts w:asciiTheme="minorHAnsi" w:hAnsiTheme="minorHAnsi" w:cstheme="minorHAnsi"/>
        </w:rPr>
      </w:pPr>
      <w:r w:rsidRPr="00981995">
        <w:rPr>
          <w:rFonts w:asciiTheme="minorHAnsi" w:hAnsiTheme="minorHAnsi" w:cstheme="minorHAnsi"/>
        </w:rPr>
        <w:t xml:space="preserve">Suscribir con el Director de Obra el acta de replanteo de la obra. </w:t>
      </w:r>
    </w:p>
    <w:p w14:paraId="3F7D6888" w14:textId="77777777" w:rsidR="00EA052F" w:rsidRPr="00981995" w:rsidRDefault="00981995" w:rsidP="00472460">
      <w:pPr>
        <w:pStyle w:val="Prrafodelista"/>
        <w:numPr>
          <w:ilvl w:val="0"/>
          <w:numId w:val="24"/>
        </w:numPr>
        <w:spacing w:after="120" w:line="276" w:lineRule="auto"/>
        <w:rPr>
          <w:rFonts w:asciiTheme="minorHAnsi" w:hAnsiTheme="minorHAnsi" w:cstheme="minorHAnsi"/>
        </w:rPr>
      </w:pPr>
      <w:r w:rsidRPr="00981995">
        <w:rPr>
          <w:rFonts w:asciiTheme="minorHAnsi" w:hAnsiTheme="minorHAnsi" w:cstheme="minorHAnsi"/>
        </w:rPr>
        <w:t xml:space="preserve">Ostentar la jefatura de todo el personal que intervenga en la obra y coordinar las </w:t>
      </w:r>
    </w:p>
    <w:p w14:paraId="492006C4" w14:textId="77777777" w:rsidR="00EA052F" w:rsidRPr="00981995" w:rsidRDefault="00981995" w:rsidP="00472460">
      <w:pPr>
        <w:pStyle w:val="Prrafodelista"/>
        <w:numPr>
          <w:ilvl w:val="0"/>
          <w:numId w:val="24"/>
        </w:numPr>
        <w:spacing w:after="120" w:line="276" w:lineRule="auto"/>
        <w:rPr>
          <w:rFonts w:asciiTheme="minorHAnsi" w:hAnsiTheme="minorHAnsi" w:cstheme="minorHAnsi"/>
        </w:rPr>
      </w:pPr>
      <w:r w:rsidRPr="00981995">
        <w:rPr>
          <w:rFonts w:asciiTheme="minorHAnsi" w:hAnsiTheme="minorHAnsi" w:cstheme="minorHAnsi"/>
        </w:rPr>
        <w:t xml:space="preserve">intervenciones de los subcontratistas. </w:t>
      </w:r>
    </w:p>
    <w:p w14:paraId="6CB0737A" w14:textId="77777777" w:rsidR="00EA052F" w:rsidRPr="00981995" w:rsidRDefault="00981995" w:rsidP="00472460">
      <w:pPr>
        <w:pStyle w:val="Prrafodelista"/>
        <w:numPr>
          <w:ilvl w:val="0"/>
          <w:numId w:val="24"/>
        </w:numPr>
        <w:spacing w:after="120" w:line="276" w:lineRule="auto"/>
        <w:rPr>
          <w:rFonts w:asciiTheme="minorHAnsi" w:hAnsiTheme="minorHAnsi" w:cstheme="minorHAnsi"/>
        </w:rPr>
      </w:pPr>
      <w:r w:rsidRPr="00981995">
        <w:rPr>
          <w:rFonts w:asciiTheme="minorHAnsi" w:hAnsiTheme="minorHAnsi" w:cstheme="minorHAnsi"/>
        </w:rPr>
        <w:t xml:space="preserve">Asegurar la idoneidad de todos y cada uno de los materiales y elementos constructivos que se utilicen, comprobando los preparados en obra y rechazando, por iniciativa propia o prescripción del Director de Obra, los suministros o prefabricados que no cuenten con las garantías o documentos de idoneidad requeridos por las normas de aplicación. </w:t>
      </w:r>
    </w:p>
    <w:p w14:paraId="484B0D33" w14:textId="77777777" w:rsidR="00EA052F" w:rsidRPr="00981995" w:rsidRDefault="00981995" w:rsidP="00472460">
      <w:pPr>
        <w:pStyle w:val="Prrafodelista"/>
        <w:numPr>
          <w:ilvl w:val="0"/>
          <w:numId w:val="24"/>
        </w:numPr>
        <w:spacing w:after="120" w:line="276" w:lineRule="auto"/>
        <w:rPr>
          <w:rFonts w:asciiTheme="minorHAnsi" w:hAnsiTheme="minorHAnsi" w:cstheme="minorHAnsi"/>
        </w:rPr>
      </w:pPr>
      <w:r w:rsidRPr="00981995">
        <w:rPr>
          <w:rFonts w:asciiTheme="minorHAnsi" w:hAnsiTheme="minorHAnsi" w:cstheme="minorHAnsi"/>
        </w:rPr>
        <w:t xml:space="preserve">Custodiar el Libro de órdenes y seguimiento de la obra, y dar el enterado a las </w:t>
      </w:r>
    </w:p>
    <w:p w14:paraId="02463D5D" w14:textId="77777777" w:rsidR="00EA052F" w:rsidRPr="00981995" w:rsidRDefault="00981995" w:rsidP="00472460">
      <w:pPr>
        <w:pStyle w:val="Prrafodelista"/>
        <w:numPr>
          <w:ilvl w:val="0"/>
          <w:numId w:val="24"/>
        </w:numPr>
        <w:spacing w:after="120" w:line="276" w:lineRule="auto"/>
        <w:rPr>
          <w:rFonts w:asciiTheme="minorHAnsi" w:hAnsiTheme="minorHAnsi" w:cstheme="minorHAnsi"/>
        </w:rPr>
      </w:pPr>
      <w:r w:rsidRPr="00981995">
        <w:rPr>
          <w:rFonts w:asciiTheme="minorHAnsi" w:hAnsiTheme="minorHAnsi" w:cstheme="minorHAnsi"/>
        </w:rPr>
        <w:t xml:space="preserve">anotaciones que se practiquen en el mismo. </w:t>
      </w:r>
    </w:p>
    <w:p w14:paraId="5BACD879" w14:textId="77777777" w:rsidR="00EA052F" w:rsidRPr="00981995" w:rsidRDefault="00981995" w:rsidP="00472460">
      <w:pPr>
        <w:pStyle w:val="Prrafodelista"/>
        <w:numPr>
          <w:ilvl w:val="0"/>
          <w:numId w:val="24"/>
        </w:numPr>
        <w:spacing w:after="120" w:line="276" w:lineRule="auto"/>
        <w:rPr>
          <w:rFonts w:asciiTheme="minorHAnsi" w:hAnsiTheme="minorHAnsi" w:cstheme="minorHAnsi"/>
        </w:rPr>
      </w:pPr>
      <w:r w:rsidRPr="00981995">
        <w:rPr>
          <w:rFonts w:asciiTheme="minorHAnsi" w:hAnsiTheme="minorHAnsi" w:cstheme="minorHAnsi"/>
        </w:rPr>
        <w:t xml:space="preserve">Facilitar al Director de Obra con antelación suficiente, los materiales precisos para el </w:t>
      </w:r>
    </w:p>
    <w:p w14:paraId="10F982F0" w14:textId="77777777" w:rsidR="00EA052F" w:rsidRPr="00981995" w:rsidRDefault="00981995" w:rsidP="00472460">
      <w:pPr>
        <w:pStyle w:val="Prrafodelista"/>
        <w:numPr>
          <w:ilvl w:val="0"/>
          <w:numId w:val="24"/>
        </w:numPr>
        <w:spacing w:after="120" w:line="276" w:lineRule="auto"/>
        <w:rPr>
          <w:rFonts w:asciiTheme="minorHAnsi" w:hAnsiTheme="minorHAnsi" w:cstheme="minorHAnsi"/>
        </w:rPr>
      </w:pPr>
      <w:r w:rsidRPr="00981995">
        <w:rPr>
          <w:rFonts w:asciiTheme="minorHAnsi" w:hAnsiTheme="minorHAnsi" w:cstheme="minorHAnsi"/>
        </w:rPr>
        <w:t xml:space="preserve">cumplimiento de su cometido. </w:t>
      </w:r>
    </w:p>
    <w:p w14:paraId="4F20E7A9" w14:textId="77777777" w:rsidR="00EA052F" w:rsidRPr="00981995" w:rsidRDefault="00981995" w:rsidP="00472460">
      <w:pPr>
        <w:pStyle w:val="Prrafodelista"/>
        <w:numPr>
          <w:ilvl w:val="0"/>
          <w:numId w:val="24"/>
        </w:numPr>
        <w:spacing w:after="120" w:line="276" w:lineRule="auto"/>
        <w:rPr>
          <w:rFonts w:asciiTheme="minorHAnsi" w:hAnsiTheme="minorHAnsi" w:cstheme="minorHAnsi"/>
        </w:rPr>
      </w:pPr>
      <w:r w:rsidRPr="00981995">
        <w:rPr>
          <w:rFonts w:asciiTheme="minorHAnsi" w:hAnsiTheme="minorHAnsi" w:cstheme="minorHAnsi"/>
        </w:rPr>
        <w:t xml:space="preserve">Preparar las certificaciones parciales de obra y la propuesta de liquidación final. </w:t>
      </w:r>
    </w:p>
    <w:p w14:paraId="3C641A42" w14:textId="77777777" w:rsidR="00EA052F" w:rsidRPr="00981995" w:rsidRDefault="00981995" w:rsidP="00472460">
      <w:pPr>
        <w:pStyle w:val="Prrafodelista"/>
        <w:numPr>
          <w:ilvl w:val="0"/>
          <w:numId w:val="24"/>
        </w:numPr>
        <w:spacing w:after="120" w:line="276" w:lineRule="auto"/>
        <w:rPr>
          <w:rFonts w:asciiTheme="minorHAnsi" w:hAnsiTheme="minorHAnsi" w:cstheme="minorHAnsi"/>
        </w:rPr>
      </w:pPr>
      <w:r w:rsidRPr="00981995">
        <w:rPr>
          <w:rFonts w:asciiTheme="minorHAnsi" w:hAnsiTheme="minorHAnsi" w:cstheme="minorHAnsi"/>
        </w:rPr>
        <w:t xml:space="preserve">Suscribir con el Promotor las actas de recepción provisional y definitiva. </w:t>
      </w:r>
    </w:p>
    <w:p w14:paraId="675023FA" w14:textId="77777777" w:rsidR="00EA052F" w:rsidRPr="00981995" w:rsidRDefault="00981995" w:rsidP="00472460">
      <w:pPr>
        <w:pStyle w:val="Prrafodelista"/>
        <w:numPr>
          <w:ilvl w:val="0"/>
          <w:numId w:val="24"/>
        </w:numPr>
        <w:spacing w:after="120" w:line="276" w:lineRule="auto"/>
        <w:rPr>
          <w:rFonts w:asciiTheme="minorHAnsi" w:hAnsiTheme="minorHAnsi" w:cstheme="minorHAnsi"/>
        </w:rPr>
      </w:pPr>
      <w:r w:rsidRPr="00981995">
        <w:rPr>
          <w:rFonts w:asciiTheme="minorHAnsi" w:hAnsiTheme="minorHAnsi" w:cstheme="minorHAnsi"/>
        </w:rPr>
        <w:t xml:space="preserve">Concertar los seguros de accidentes de trabajo y de daños a terceros durante la obra. </w:t>
      </w:r>
    </w:p>
    <w:p w14:paraId="08810B09" w14:textId="77777777" w:rsidR="00EA052F" w:rsidRPr="00981995" w:rsidRDefault="00981995" w:rsidP="002D63E2">
      <w:pPr>
        <w:spacing w:after="120" w:line="276" w:lineRule="auto"/>
        <w:ind w:left="360" w:firstLine="15"/>
        <w:rPr>
          <w:rFonts w:asciiTheme="minorHAnsi" w:hAnsiTheme="minorHAnsi" w:cstheme="minorHAnsi"/>
        </w:rPr>
      </w:pPr>
      <w:r w:rsidRPr="00981995">
        <w:rPr>
          <w:rFonts w:asciiTheme="minorHAnsi" w:hAnsiTheme="minorHAnsi" w:cstheme="minorHAnsi"/>
        </w:rPr>
        <w:t xml:space="preserve"> </w:t>
      </w:r>
    </w:p>
    <w:p w14:paraId="59910A3F" w14:textId="77777777" w:rsidR="002D63E2" w:rsidRDefault="002D63E2" w:rsidP="002D63E2">
      <w:pPr>
        <w:spacing w:after="120" w:line="276" w:lineRule="auto"/>
        <w:ind w:firstLine="0"/>
        <w:jc w:val="left"/>
        <w:rPr>
          <w:rFonts w:asciiTheme="minorHAnsi" w:hAnsiTheme="minorHAnsi" w:cstheme="minorHAnsi"/>
          <w:b/>
        </w:rPr>
      </w:pPr>
      <w:r>
        <w:rPr>
          <w:rFonts w:asciiTheme="minorHAnsi" w:hAnsiTheme="minorHAnsi" w:cstheme="minorHAnsi"/>
          <w:b/>
        </w:rPr>
        <w:br w:type="page"/>
      </w:r>
    </w:p>
    <w:p w14:paraId="2C42F2A6" w14:textId="77777777" w:rsidR="00EA052F" w:rsidRPr="00B25DB9" w:rsidRDefault="00981995" w:rsidP="00B25DB9">
      <w:pPr>
        <w:pStyle w:val="Ttulo2"/>
        <w:spacing w:after="120" w:line="276" w:lineRule="auto"/>
        <w:ind w:firstLine="0"/>
        <w:rPr>
          <w:rFonts w:asciiTheme="minorHAnsi" w:eastAsia="Times New Roman" w:hAnsiTheme="minorHAnsi" w:cstheme="minorHAnsi"/>
          <w:b/>
          <w:color w:val="auto"/>
        </w:rPr>
      </w:pPr>
      <w:bookmarkStart w:id="14" w:name="_Toc476742603"/>
      <w:bookmarkStart w:id="15" w:name="_Toc55231016"/>
      <w:r w:rsidRPr="00B25DB9">
        <w:rPr>
          <w:rFonts w:asciiTheme="minorHAnsi" w:eastAsia="Times New Roman" w:hAnsiTheme="minorHAnsi" w:cstheme="minorHAnsi"/>
          <w:b/>
          <w:color w:val="auto"/>
        </w:rPr>
        <w:lastRenderedPageBreak/>
        <w:t>EPÍGRAFE 2º.</w:t>
      </w:r>
      <w:r w:rsidR="002D63E2" w:rsidRPr="00B25DB9">
        <w:rPr>
          <w:rFonts w:asciiTheme="minorHAnsi" w:eastAsia="Times New Roman" w:hAnsiTheme="minorHAnsi" w:cstheme="minorHAnsi"/>
          <w:b/>
          <w:color w:val="auto"/>
        </w:rPr>
        <w:t xml:space="preserve"> </w:t>
      </w:r>
      <w:r w:rsidRPr="00B25DB9">
        <w:rPr>
          <w:rFonts w:asciiTheme="minorHAnsi" w:eastAsia="Times New Roman" w:hAnsiTheme="minorHAnsi" w:cstheme="minorHAnsi"/>
          <w:b/>
          <w:color w:val="auto"/>
        </w:rPr>
        <w:t>De las obligaciones y derechos generales del constructor o contratista.</w:t>
      </w:r>
      <w:bookmarkEnd w:id="14"/>
      <w:bookmarkEnd w:id="15"/>
      <w:r w:rsidRPr="00B25DB9">
        <w:rPr>
          <w:rFonts w:asciiTheme="minorHAnsi" w:eastAsia="Times New Roman" w:hAnsiTheme="minorHAnsi" w:cstheme="minorHAnsi"/>
          <w:b/>
          <w:color w:val="auto"/>
        </w:rPr>
        <w:t xml:space="preserve"> </w:t>
      </w:r>
    </w:p>
    <w:p w14:paraId="1F638307" w14:textId="77777777" w:rsidR="00EA052F" w:rsidRPr="00981995" w:rsidRDefault="00981995" w:rsidP="002D63E2">
      <w:pPr>
        <w:spacing w:after="120" w:line="276" w:lineRule="auto"/>
        <w:ind w:left="425" w:firstLine="15"/>
        <w:rPr>
          <w:rFonts w:asciiTheme="minorHAnsi" w:hAnsiTheme="minorHAnsi" w:cstheme="minorHAnsi"/>
        </w:rPr>
      </w:pPr>
      <w:r w:rsidRPr="00981995">
        <w:rPr>
          <w:rFonts w:asciiTheme="minorHAnsi" w:hAnsiTheme="minorHAnsi" w:cstheme="minorHAnsi"/>
          <w:b/>
        </w:rPr>
        <w:t xml:space="preserve"> </w:t>
      </w:r>
    </w:p>
    <w:p w14:paraId="47A66A46" w14:textId="77777777" w:rsidR="00EA052F" w:rsidRPr="00B25DB9" w:rsidRDefault="00981995" w:rsidP="00B25DB9">
      <w:pPr>
        <w:spacing w:after="120" w:line="276" w:lineRule="auto"/>
        <w:ind w:firstLine="0"/>
        <w:rPr>
          <w:rStyle w:val="Ttulo3Car"/>
          <w:b/>
          <w:color w:val="auto"/>
        </w:rPr>
      </w:pPr>
      <w:bookmarkStart w:id="16" w:name="_Toc476742604"/>
      <w:bookmarkStart w:id="17" w:name="_Toc55231017"/>
      <w:r w:rsidRPr="00B25DB9">
        <w:rPr>
          <w:rStyle w:val="Ttulo3Car"/>
          <w:b/>
          <w:color w:val="auto"/>
        </w:rPr>
        <w:t>Verificación de los documentos del proyecto.</w:t>
      </w:r>
      <w:bookmarkEnd w:id="16"/>
      <w:bookmarkEnd w:id="17"/>
      <w:r w:rsidRPr="00B25DB9">
        <w:rPr>
          <w:rStyle w:val="Ttulo3Car"/>
          <w:b/>
          <w:color w:val="auto"/>
        </w:rPr>
        <w:t xml:space="preserve"> </w:t>
      </w:r>
    </w:p>
    <w:p w14:paraId="5647EB40"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5.- </w:t>
      </w:r>
      <w:r w:rsidRPr="00981995">
        <w:rPr>
          <w:rFonts w:asciiTheme="minorHAnsi" w:hAnsiTheme="minorHAnsi" w:cstheme="minorHAnsi"/>
        </w:rPr>
        <w:t xml:space="preserve">Antes de dar comienzo a las obras e inmediatamente después de recibidos, el Constructor deberá confrontar la documentación relacionada con el proyecto que le haya sido aportada y deberá informar con la mayor brevedad posible al Director de las Obras sobre cualquier discrepancia, contradicción u omisión solicitando las </w:t>
      </w:r>
      <w:r w:rsidR="00B25DB9" w:rsidRPr="00981995">
        <w:rPr>
          <w:rFonts w:asciiTheme="minorHAnsi" w:hAnsiTheme="minorHAnsi" w:cstheme="minorHAnsi"/>
        </w:rPr>
        <w:t>aclaraciones pertinentes</w:t>
      </w:r>
      <w:r w:rsidRPr="00981995">
        <w:rPr>
          <w:rFonts w:asciiTheme="minorHAnsi" w:hAnsiTheme="minorHAnsi" w:cstheme="minorHAnsi"/>
        </w:rPr>
        <w:t xml:space="preserve">. </w:t>
      </w:r>
    </w:p>
    <w:p w14:paraId="2018DEB4"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75245ACE" w14:textId="77777777" w:rsidR="00EA052F" w:rsidRPr="00B25DB9" w:rsidRDefault="00981995" w:rsidP="00B25DB9">
      <w:pPr>
        <w:spacing w:after="120" w:line="276" w:lineRule="auto"/>
        <w:ind w:firstLine="0"/>
        <w:rPr>
          <w:rStyle w:val="Ttulo3Car"/>
          <w:b/>
          <w:color w:val="auto"/>
        </w:rPr>
      </w:pPr>
      <w:bookmarkStart w:id="18" w:name="_Toc476742605"/>
      <w:bookmarkStart w:id="19" w:name="_Toc55231018"/>
      <w:r w:rsidRPr="00B25DB9">
        <w:rPr>
          <w:rStyle w:val="Ttulo3Car"/>
          <w:b/>
          <w:color w:val="auto"/>
        </w:rPr>
        <w:t>Plan de seguridad e higiene.</w:t>
      </w:r>
      <w:bookmarkEnd w:id="18"/>
      <w:bookmarkEnd w:id="19"/>
      <w:r w:rsidRPr="00B25DB9">
        <w:rPr>
          <w:rStyle w:val="Ttulo3Car"/>
          <w:b/>
          <w:color w:val="auto"/>
        </w:rPr>
        <w:t xml:space="preserve"> </w:t>
      </w:r>
    </w:p>
    <w:p w14:paraId="0EBC929D"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6.- </w:t>
      </w:r>
      <w:r w:rsidRPr="00981995">
        <w:rPr>
          <w:rFonts w:asciiTheme="minorHAnsi" w:hAnsiTheme="minorHAnsi" w:cstheme="minorHAnsi"/>
        </w:rPr>
        <w:t xml:space="preserve">El Constructor, a la vista del Proyecto de Ejecución conteniendo, en su caso, el Estudio de Seguridad e Higiene, presentará el Plan de Seguridad e Higiene de la obra a la aprobación del Director de Obra de la dirección facultativa. </w:t>
      </w:r>
    </w:p>
    <w:p w14:paraId="73515B96"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13337F6F" w14:textId="77777777" w:rsidR="00EA052F" w:rsidRPr="00B25DB9" w:rsidRDefault="00981995" w:rsidP="00B25DB9">
      <w:pPr>
        <w:spacing w:after="120" w:line="276" w:lineRule="auto"/>
        <w:ind w:firstLine="0"/>
        <w:rPr>
          <w:rStyle w:val="Ttulo3Car"/>
          <w:b/>
          <w:color w:val="auto"/>
        </w:rPr>
      </w:pPr>
      <w:bookmarkStart w:id="20" w:name="_Toc476742606"/>
      <w:bookmarkStart w:id="21" w:name="_Toc55231019"/>
      <w:r w:rsidRPr="00B25DB9">
        <w:rPr>
          <w:rStyle w:val="Ttulo3Car"/>
          <w:b/>
          <w:color w:val="auto"/>
        </w:rPr>
        <w:t>Oficina en la obra.</w:t>
      </w:r>
      <w:bookmarkEnd w:id="20"/>
      <w:bookmarkEnd w:id="21"/>
      <w:r w:rsidRPr="00B25DB9">
        <w:rPr>
          <w:rStyle w:val="Ttulo3Car"/>
          <w:b/>
          <w:color w:val="auto"/>
        </w:rPr>
        <w:t xml:space="preserve"> </w:t>
      </w:r>
    </w:p>
    <w:p w14:paraId="39AC7534"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7.- </w:t>
      </w:r>
      <w:r w:rsidRPr="00981995">
        <w:rPr>
          <w:rFonts w:asciiTheme="minorHAnsi" w:hAnsiTheme="minorHAnsi" w:cstheme="minorHAnsi"/>
        </w:rPr>
        <w:t xml:space="preserve">El Constructor habilitará en la obra una oficina en la que existirá una mesa o tablero adecuado, en el que puedan extenderse y consultarse los planos. En dicha oficina tendrá siempre el Contratista a disposición del Director de Obra de la Dirección Facultativa: </w:t>
      </w:r>
    </w:p>
    <w:p w14:paraId="2819285B" w14:textId="77777777" w:rsidR="00EA052F" w:rsidRPr="00B25DB9" w:rsidRDefault="00981995" w:rsidP="00B25DB9">
      <w:pPr>
        <w:pStyle w:val="Prrafodelista"/>
        <w:numPr>
          <w:ilvl w:val="0"/>
          <w:numId w:val="26"/>
        </w:numPr>
        <w:spacing w:after="120" w:line="276" w:lineRule="auto"/>
        <w:rPr>
          <w:rFonts w:asciiTheme="minorHAnsi" w:hAnsiTheme="minorHAnsi" w:cstheme="minorHAnsi"/>
        </w:rPr>
      </w:pPr>
      <w:r w:rsidRPr="00B25DB9">
        <w:rPr>
          <w:rFonts w:asciiTheme="minorHAnsi" w:hAnsiTheme="minorHAnsi" w:cstheme="minorHAnsi"/>
        </w:rPr>
        <w:t xml:space="preserve">El proyecto de Ejecución completo, incluidos los complementos que en su caso redacte el Ingeniero proyectista o Director de Obra. </w:t>
      </w:r>
    </w:p>
    <w:p w14:paraId="682DE414" w14:textId="77777777" w:rsidR="00EA052F" w:rsidRPr="00B25DB9" w:rsidRDefault="00981995" w:rsidP="00B25DB9">
      <w:pPr>
        <w:pStyle w:val="Prrafodelista"/>
        <w:numPr>
          <w:ilvl w:val="0"/>
          <w:numId w:val="26"/>
        </w:numPr>
        <w:spacing w:after="120" w:line="276" w:lineRule="auto"/>
        <w:rPr>
          <w:rFonts w:asciiTheme="minorHAnsi" w:hAnsiTheme="minorHAnsi" w:cstheme="minorHAnsi"/>
        </w:rPr>
      </w:pPr>
      <w:r w:rsidRPr="00B25DB9">
        <w:rPr>
          <w:rFonts w:asciiTheme="minorHAnsi" w:hAnsiTheme="minorHAnsi" w:cstheme="minorHAnsi"/>
        </w:rPr>
        <w:t xml:space="preserve">La Licencia de Obras. </w:t>
      </w:r>
    </w:p>
    <w:p w14:paraId="4393B5DF" w14:textId="77777777" w:rsidR="00EA052F" w:rsidRPr="00B25DB9" w:rsidRDefault="00981995" w:rsidP="00B25DB9">
      <w:pPr>
        <w:pStyle w:val="Prrafodelista"/>
        <w:numPr>
          <w:ilvl w:val="0"/>
          <w:numId w:val="26"/>
        </w:numPr>
        <w:spacing w:after="120" w:line="276" w:lineRule="auto"/>
        <w:rPr>
          <w:rFonts w:asciiTheme="minorHAnsi" w:hAnsiTheme="minorHAnsi" w:cstheme="minorHAnsi"/>
        </w:rPr>
      </w:pPr>
      <w:r w:rsidRPr="00B25DB9">
        <w:rPr>
          <w:rFonts w:asciiTheme="minorHAnsi" w:hAnsiTheme="minorHAnsi" w:cstheme="minorHAnsi"/>
        </w:rPr>
        <w:t xml:space="preserve">El libro de Órdenes y Asistencias. </w:t>
      </w:r>
    </w:p>
    <w:p w14:paraId="14B5075A" w14:textId="77777777" w:rsidR="00EA052F" w:rsidRPr="00B25DB9" w:rsidRDefault="00981995" w:rsidP="00B25DB9">
      <w:pPr>
        <w:pStyle w:val="Prrafodelista"/>
        <w:numPr>
          <w:ilvl w:val="0"/>
          <w:numId w:val="26"/>
        </w:numPr>
        <w:spacing w:after="120" w:line="276" w:lineRule="auto"/>
        <w:rPr>
          <w:rFonts w:asciiTheme="minorHAnsi" w:hAnsiTheme="minorHAnsi" w:cstheme="minorHAnsi"/>
        </w:rPr>
      </w:pPr>
      <w:r w:rsidRPr="00B25DB9">
        <w:rPr>
          <w:rFonts w:asciiTheme="minorHAnsi" w:hAnsiTheme="minorHAnsi" w:cstheme="minorHAnsi"/>
        </w:rPr>
        <w:t xml:space="preserve">El Plan de Seguridad e Higiene. </w:t>
      </w:r>
    </w:p>
    <w:p w14:paraId="7FE7CB47" w14:textId="77777777" w:rsidR="00EA052F" w:rsidRPr="00B25DB9" w:rsidRDefault="00981995" w:rsidP="00B25DB9">
      <w:pPr>
        <w:pStyle w:val="Prrafodelista"/>
        <w:numPr>
          <w:ilvl w:val="0"/>
          <w:numId w:val="26"/>
        </w:numPr>
        <w:spacing w:after="120" w:line="276" w:lineRule="auto"/>
        <w:rPr>
          <w:rFonts w:asciiTheme="minorHAnsi" w:hAnsiTheme="minorHAnsi" w:cstheme="minorHAnsi"/>
        </w:rPr>
      </w:pPr>
      <w:r w:rsidRPr="00B25DB9">
        <w:rPr>
          <w:rFonts w:asciiTheme="minorHAnsi" w:hAnsiTheme="minorHAnsi" w:cstheme="minorHAnsi"/>
        </w:rPr>
        <w:t xml:space="preserve">El libro de incidencias. </w:t>
      </w:r>
    </w:p>
    <w:p w14:paraId="7A6E5CD9" w14:textId="77777777" w:rsidR="00EA052F" w:rsidRPr="00B25DB9" w:rsidRDefault="00981995" w:rsidP="00B25DB9">
      <w:pPr>
        <w:pStyle w:val="Prrafodelista"/>
        <w:numPr>
          <w:ilvl w:val="0"/>
          <w:numId w:val="26"/>
        </w:numPr>
        <w:spacing w:after="120" w:line="276" w:lineRule="auto"/>
        <w:rPr>
          <w:rFonts w:asciiTheme="minorHAnsi" w:hAnsiTheme="minorHAnsi" w:cstheme="minorHAnsi"/>
        </w:rPr>
      </w:pPr>
      <w:r w:rsidRPr="00B25DB9">
        <w:rPr>
          <w:rFonts w:asciiTheme="minorHAnsi" w:hAnsiTheme="minorHAnsi" w:cstheme="minorHAnsi"/>
        </w:rPr>
        <w:t xml:space="preserve">El Reglamento y Ordenanza de Seguridad e Higiene en el Trabajo. </w:t>
      </w:r>
    </w:p>
    <w:p w14:paraId="76ECECFC" w14:textId="77777777" w:rsidR="00EA052F" w:rsidRPr="00B25DB9" w:rsidRDefault="00981995" w:rsidP="00B25DB9">
      <w:pPr>
        <w:pStyle w:val="Prrafodelista"/>
        <w:numPr>
          <w:ilvl w:val="0"/>
          <w:numId w:val="26"/>
        </w:numPr>
        <w:spacing w:after="120" w:line="276" w:lineRule="auto"/>
        <w:rPr>
          <w:rFonts w:asciiTheme="minorHAnsi" w:hAnsiTheme="minorHAnsi" w:cstheme="minorHAnsi"/>
        </w:rPr>
      </w:pPr>
      <w:r w:rsidRPr="00B25DB9">
        <w:rPr>
          <w:rFonts w:asciiTheme="minorHAnsi" w:hAnsiTheme="minorHAnsi" w:cstheme="minorHAnsi"/>
        </w:rPr>
        <w:t xml:space="preserve">La documentación de los seguros mencionada en el artículo 4º j). </w:t>
      </w:r>
    </w:p>
    <w:p w14:paraId="7A4C7EFF"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Dispondrá además el Constructor una oficina para la Dirección Facultativa, convenientemente acondicionada para que en ella se pueda trabajar con normalidad a cualquier hora de la jornada. </w:t>
      </w:r>
    </w:p>
    <w:p w14:paraId="63B0FBCA" w14:textId="77777777" w:rsidR="00EA052F" w:rsidRPr="00981995" w:rsidRDefault="00981995" w:rsidP="00B25DB9">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17B857AA" w14:textId="77777777" w:rsidR="00EA052F" w:rsidRPr="00B25DB9" w:rsidRDefault="00981995" w:rsidP="00B25DB9">
      <w:pPr>
        <w:spacing w:after="120" w:line="276" w:lineRule="auto"/>
        <w:ind w:firstLine="0"/>
        <w:rPr>
          <w:rStyle w:val="Ttulo3Car"/>
          <w:b/>
          <w:color w:val="auto"/>
        </w:rPr>
      </w:pPr>
      <w:bookmarkStart w:id="22" w:name="_Toc476742607"/>
      <w:bookmarkStart w:id="23" w:name="_Toc55231020"/>
      <w:r w:rsidRPr="00B25DB9">
        <w:rPr>
          <w:rStyle w:val="Ttulo3Car"/>
          <w:b/>
          <w:color w:val="auto"/>
        </w:rPr>
        <w:t>Presentación del contratista.</w:t>
      </w:r>
      <w:bookmarkEnd w:id="22"/>
      <w:bookmarkEnd w:id="23"/>
      <w:r w:rsidRPr="00B25DB9">
        <w:rPr>
          <w:rStyle w:val="Ttulo3Car"/>
          <w:b/>
          <w:color w:val="auto"/>
        </w:rPr>
        <w:t xml:space="preserve"> </w:t>
      </w:r>
    </w:p>
    <w:p w14:paraId="1607E216"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8.- </w:t>
      </w:r>
      <w:r w:rsidRPr="00981995">
        <w:rPr>
          <w:rFonts w:asciiTheme="minorHAnsi" w:hAnsiTheme="minorHAnsi" w:cstheme="minorHAnsi"/>
        </w:rPr>
        <w:t xml:space="preserve">El Constructor viene obligado a comunicar a la propiedad la persona designada como delegado suyo en la obra, que tendrá carácter de Jefe de la misma, con </w:t>
      </w:r>
      <w:r w:rsidRPr="00981995">
        <w:rPr>
          <w:rFonts w:asciiTheme="minorHAnsi" w:hAnsiTheme="minorHAnsi" w:cstheme="minorHAnsi"/>
        </w:rPr>
        <w:lastRenderedPageBreak/>
        <w:t xml:space="preserve">dedicación plena, y con facultades para representarle y adoptar en todo momento cuantas decisiones competan a la contrata. </w:t>
      </w:r>
    </w:p>
    <w:p w14:paraId="47792ADA" w14:textId="77777777" w:rsidR="00EA052F" w:rsidRPr="00981995" w:rsidRDefault="00981995" w:rsidP="00B25DB9">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Serán sus funciones las del Constructor según se especifica en el artículo 4º. </w:t>
      </w:r>
    </w:p>
    <w:p w14:paraId="0E6DC444"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Cuando la importancia de las obras lo requiera y así se consigne en el Pliego de "Condiciones Particulares de Índole Facultativa", el Delegado del Contratista será un facultativo de grado superior o grado medio, según los casos. </w:t>
      </w:r>
    </w:p>
    <w:p w14:paraId="240F1ABA"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El Pliego de Condiciones Particulares determinará el personal facultativo o especialista que el Constructor se obligue a mantener en la obra como mínimo, y el tiempo de dedicación comprometido. </w:t>
      </w:r>
    </w:p>
    <w:p w14:paraId="728129FC"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El incumplimiento de esta obligación o, en general, la falta de cualificación suficiente por parte del personal según la naturaleza de los trabajos, facultará al Director de Obra para ordenar la paralización de las obras, sin derecho a reclamación alguna, hasta que se subsane la deficiencia. </w:t>
      </w:r>
    </w:p>
    <w:p w14:paraId="60348F46"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5B694B77" w14:textId="77777777" w:rsidR="00EA052F" w:rsidRPr="00B25DB9" w:rsidRDefault="00981995" w:rsidP="00B25DB9">
      <w:pPr>
        <w:spacing w:after="120" w:line="276" w:lineRule="auto"/>
        <w:ind w:firstLine="0"/>
        <w:rPr>
          <w:rStyle w:val="Ttulo3Car"/>
          <w:b/>
          <w:color w:val="auto"/>
        </w:rPr>
      </w:pPr>
      <w:bookmarkStart w:id="24" w:name="_Toc476742608"/>
      <w:bookmarkStart w:id="25" w:name="_Toc55231021"/>
      <w:r w:rsidRPr="00B25DB9">
        <w:rPr>
          <w:rStyle w:val="Ttulo3Car"/>
          <w:b/>
          <w:color w:val="auto"/>
        </w:rPr>
        <w:t>Presencia del constructor en la obra.</w:t>
      </w:r>
      <w:bookmarkEnd w:id="24"/>
      <w:bookmarkEnd w:id="25"/>
      <w:r w:rsidRPr="00B25DB9">
        <w:rPr>
          <w:rStyle w:val="Ttulo3Car"/>
          <w:b/>
          <w:color w:val="auto"/>
        </w:rPr>
        <w:t xml:space="preserve"> </w:t>
      </w:r>
    </w:p>
    <w:p w14:paraId="718108AB"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9.- </w:t>
      </w:r>
      <w:r w:rsidRPr="00981995">
        <w:rPr>
          <w:rFonts w:asciiTheme="minorHAnsi" w:hAnsiTheme="minorHAnsi" w:cstheme="minorHAnsi"/>
        </w:rPr>
        <w:t xml:space="preserve">El Jefe de obra, por sí o por medio de sus técnicos o encargados, deberá estar presente durante la jornada legal de trabajo y acompañará al Director de obra en las visitas que haga a las obras, poniéndose a su disposición para la práctica de los reconocimientos que se consideren necesarios y suministrándoles los datos precisos para la comprobación de mediciones y liquidaciones. </w:t>
      </w:r>
    </w:p>
    <w:p w14:paraId="7E366C4C"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08E59A45" w14:textId="77777777" w:rsidR="00EA052F" w:rsidRPr="00B25DB9" w:rsidRDefault="00981995" w:rsidP="00B25DB9">
      <w:pPr>
        <w:spacing w:after="120" w:line="276" w:lineRule="auto"/>
        <w:ind w:firstLine="0"/>
        <w:rPr>
          <w:rStyle w:val="Ttulo3Car"/>
          <w:b/>
          <w:color w:val="auto"/>
        </w:rPr>
      </w:pPr>
      <w:bookmarkStart w:id="26" w:name="_Toc476742609"/>
      <w:bookmarkStart w:id="27" w:name="_Toc55231022"/>
      <w:r w:rsidRPr="00B25DB9">
        <w:rPr>
          <w:rStyle w:val="Ttulo3Car"/>
          <w:b/>
          <w:color w:val="auto"/>
        </w:rPr>
        <w:t>Trabajos no estipulados expresamente.</w:t>
      </w:r>
      <w:bookmarkEnd w:id="26"/>
      <w:bookmarkEnd w:id="27"/>
      <w:r w:rsidRPr="00B25DB9">
        <w:rPr>
          <w:rStyle w:val="Ttulo3Car"/>
          <w:b/>
          <w:color w:val="auto"/>
        </w:rPr>
        <w:t xml:space="preserve"> </w:t>
      </w:r>
    </w:p>
    <w:p w14:paraId="6B5C09E1"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10.- </w:t>
      </w:r>
      <w:r w:rsidRPr="00981995">
        <w:rPr>
          <w:rFonts w:asciiTheme="minorHAnsi" w:hAnsiTheme="minorHAnsi" w:cstheme="minorHAnsi"/>
        </w:rPr>
        <w:t xml:space="preserve">Es obligación de la contrata el ejecutar cuando sea necesario para la buena construcción y aspecto de las obras, aún cuando no se halle expresamente determinado en los documentos del Proyecto, siempre que, sin separarse de su espíritu y recta interpretación, lo disponga el Director de obra dentro de los límites de posibilidades que los presupuestos habiliten para cada unidad de obra y tipo de ejecución. </w:t>
      </w:r>
    </w:p>
    <w:p w14:paraId="44F3DB26"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En defecto de especificación en el Pliego de Condiciones particulares, se entenderá que requiere reformado de proyecto con consentimiento expreso de la propiedad, toda variación que suponga incremento de precios de alguna unidad de obra en más del 20 % o del total del presupuesto en más de un 10 %. </w:t>
      </w:r>
    </w:p>
    <w:p w14:paraId="5A2B158C"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41E68668" w14:textId="77777777" w:rsidR="00EA052F" w:rsidRPr="00B25DB9" w:rsidRDefault="00981995" w:rsidP="00B25DB9">
      <w:pPr>
        <w:spacing w:after="120" w:line="276" w:lineRule="auto"/>
        <w:ind w:firstLine="0"/>
        <w:rPr>
          <w:rStyle w:val="Ttulo3Car"/>
          <w:b/>
          <w:color w:val="auto"/>
        </w:rPr>
      </w:pPr>
      <w:bookmarkStart w:id="28" w:name="_Toc476742610"/>
      <w:bookmarkStart w:id="29" w:name="_Toc55231023"/>
      <w:r w:rsidRPr="00B25DB9">
        <w:rPr>
          <w:rStyle w:val="Ttulo3Car"/>
          <w:b/>
          <w:color w:val="auto"/>
        </w:rPr>
        <w:t>Interpretaciones, aclaraciones y modificaciones de los documentos del proyecto.</w:t>
      </w:r>
      <w:bookmarkEnd w:id="28"/>
      <w:bookmarkEnd w:id="29"/>
      <w:r w:rsidRPr="00B25DB9">
        <w:rPr>
          <w:rStyle w:val="Ttulo3Car"/>
          <w:b/>
          <w:color w:val="auto"/>
        </w:rPr>
        <w:t xml:space="preserve"> </w:t>
      </w:r>
    </w:p>
    <w:p w14:paraId="43BF28DC"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11.- </w:t>
      </w:r>
      <w:r w:rsidRPr="00981995">
        <w:rPr>
          <w:rFonts w:asciiTheme="minorHAnsi" w:hAnsiTheme="minorHAnsi" w:cstheme="minorHAnsi"/>
        </w:rPr>
        <w:t xml:space="preserve">Cuando se trate de aclarar, interpretar o modificar preceptos de los Pliegos de Condiciones o indicaciones de los planos o croquis, las órdenes e instrucciones correspondientes se comunicarán precisamente por escrito al Constructor, estando éste </w:t>
      </w:r>
      <w:r w:rsidRPr="00981995">
        <w:rPr>
          <w:rFonts w:asciiTheme="minorHAnsi" w:hAnsiTheme="minorHAnsi" w:cstheme="minorHAnsi"/>
        </w:rPr>
        <w:lastRenderedPageBreak/>
        <w:t xml:space="preserve">obligado a su vez a devolver los originales o las copias suscribiendo con su firma el enterado, que figurará al pie de todas las órdenes, avisos o instrucciones que reciba del Director de obra. </w:t>
      </w:r>
    </w:p>
    <w:p w14:paraId="178F5B0A"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Cualquier reclamación que en contra de las disposiciones tomadas por éstos crea oportuno hacer el Constructor, habrá de dirigirla, dentro del plazo de tres días, a quien la hubiere dictado, el cual dará al Constructor el correspondiente recibo, si éste lo solicitase. </w:t>
      </w:r>
    </w:p>
    <w:p w14:paraId="71A43D4F" w14:textId="77777777" w:rsidR="00EA052F" w:rsidRPr="00981995" w:rsidRDefault="00981995" w:rsidP="002D63E2">
      <w:pPr>
        <w:spacing w:after="120" w:line="276" w:lineRule="auto"/>
        <w:ind w:left="425" w:firstLine="15"/>
        <w:rPr>
          <w:rFonts w:asciiTheme="minorHAnsi" w:hAnsiTheme="minorHAnsi" w:cstheme="minorHAnsi"/>
        </w:rPr>
      </w:pPr>
      <w:r w:rsidRPr="00981995">
        <w:rPr>
          <w:rFonts w:asciiTheme="minorHAnsi" w:hAnsiTheme="minorHAnsi" w:cstheme="minorHAnsi"/>
        </w:rPr>
        <w:t xml:space="preserve"> </w:t>
      </w:r>
    </w:p>
    <w:p w14:paraId="44D1061F"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12.- </w:t>
      </w:r>
      <w:r w:rsidRPr="00981995">
        <w:rPr>
          <w:rFonts w:asciiTheme="minorHAnsi" w:hAnsiTheme="minorHAnsi" w:cstheme="minorHAnsi"/>
        </w:rPr>
        <w:t xml:space="preserve">El Constructor podrá requerir al Director de Obra las instrucciones o aclaraciones que se precisen para la correcta interpretación y ejecución de lo proyectado. </w:t>
      </w:r>
    </w:p>
    <w:p w14:paraId="21E4A802"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5C0E18E9" w14:textId="77777777" w:rsidR="00EA052F" w:rsidRPr="00B57E87" w:rsidRDefault="00981995" w:rsidP="00B57E87">
      <w:pPr>
        <w:spacing w:after="120" w:line="276" w:lineRule="auto"/>
        <w:ind w:firstLine="0"/>
        <w:rPr>
          <w:rStyle w:val="Ttulo3Car"/>
          <w:b/>
          <w:color w:val="auto"/>
        </w:rPr>
      </w:pPr>
      <w:bookmarkStart w:id="30" w:name="_Toc476742611"/>
      <w:bookmarkStart w:id="31" w:name="_Toc55231024"/>
      <w:r w:rsidRPr="00B57E87">
        <w:rPr>
          <w:rStyle w:val="Ttulo3Car"/>
          <w:b/>
          <w:color w:val="auto"/>
        </w:rPr>
        <w:t>Reclamaciones contra las órdenes de la dirección facultativa.</w:t>
      </w:r>
      <w:bookmarkEnd w:id="30"/>
      <w:bookmarkEnd w:id="31"/>
      <w:r w:rsidRPr="00B57E87">
        <w:rPr>
          <w:rStyle w:val="Ttulo3Car"/>
          <w:b/>
          <w:color w:val="auto"/>
        </w:rPr>
        <w:t xml:space="preserve"> </w:t>
      </w:r>
    </w:p>
    <w:p w14:paraId="23DE87BA"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13.- </w:t>
      </w:r>
      <w:r w:rsidRPr="00981995">
        <w:rPr>
          <w:rFonts w:asciiTheme="minorHAnsi" w:hAnsiTheme="minorHAnsi" w:cstheme="minorHAnsi"/>
        </w:rPr>
        <w:t xml:space="preserve">Las reclamaciones que el Contratista quiera hacer contra las órdenes o instrucciones dimanadas de la Dirección Facultativa, sólo podrá presentarlas, a través del Director de obra, ante la propiedad, si son de orden económico y de acuerdo a las condiciones estipuladas en los Pliegos de Condiciones correspondientes. Contra disposiciones de orden técnico del Ingeniero Técnico Director de obra, no se admitirá reclamación alguna, pudiendo el contratista salvar su responsabilidad, si lo estima oportuno, mediante exposición razonada dirigida al Director de obra, el cual podrá limitar su contestación al acuse de recibo, que en todo caso será obligatorio para este tipo de reclamaciones. </w:t>
      </w:r>
    </w:p>
    <w:p w14:paraId="2B099F52"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2B31E1D6" w14:textId="77777777" w:rsidR="00EA052F" w:rsidRPr="00B57E87" w:rsidRDefault="00981995" w:rsidP="00B57E87">
      <w:pPr>
        <w:spacing w:after="120" w:line="276" w:lineRule="auto"/>
        <w:ind w:firstLine="0"/>
        <w:rPr>
          <w:rStyle w:val="Ttulo3Car"/>
          <w:b/>
          <w:color w:val="auto"/>
        </w:rPr>
      </w:pPr>
      <w:bookmarkStart w:id="32" w:name="_Toc476742612"/>
      <w:bookmarkStart w:id="33" w:name="_Toc55231025"/>
      <w:r w:rsidRPr="00B57E87">
        <w:rPr>
          <w:rStyle w:val="Ttulo3Car"/>
          <w:b/>
          <w:color w:val="auto"/>
        </w:rPr>
        <w:t>Recusación por el contratista del personal nombrado por el director de obra.</w:t>
      </w:r>
      <w:bookmarkEnd w:id="32"/>
      <w:bookmarkEnd w:id="33"/>
      <w:r w:rsidRPr="00B57E87">
        <w:rPr>
          <w:rStyle w:val="Ttulo3Car"/>
          <w:b/>
          <w:color w:val="auto"/>
        </w:rPr>
        <w:t xml:space="preserve"> </w:t>
      </w:r>
    </w:p>
    <w:p w14:paraId="33B18870"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14.- </w:t>
      </w:r>
      <w:r w:rsidRPr="00981995">
        <w:rPr>
          <w:rFonts w:asciiTheme="minorHAnsi" w:hAnsiTheme="minorHAnsi" w:cstheme="minorHAnsi"/>
        </w:rPr>
        <w:t xml:space="preserve">El Constructor no podrá recusar al Director de obra o personal encargado por éstos de la vigilancia de las obras, ni pedir que por parte de la propiedad se designen otros facultativos para los reconocimientos y mediciones. </w:t>
      </w:r>
    </w:p>
    <w:p w14:paraId="3CCC0548"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Cuando se crea perjudicado por la labor de éstos, procederá de acuerdo con lo estipulado en el artículo precedente, pero son que por esta causa puedan interrumpirse ni perturbarse la marcha de los trabajos. </w:t>
      </w:r>
    </w:p>
    <w:p w14:paraId="79F377C4" w14:textId="77777777" w:rsidR="00EA052F" w:rsidRPr="00981995" w:rsidRDefault="00981995" w:rsidP="002D63E2">
      <w:pPr>
        <w:spacing w:after="120" w:line="276" w:lineRule="auto"/>
        <w:ind w:left="425" w:firstLine="15"/>
        <w:rPr>
          <w:rFonts w:asciiTheme="minorHAnsi" w:hAnsiTheme="minorHAnsi" w:cstheme="minorHAnsi"/>
        </w:rPr>
      </w:pPr>
      <w:r w:rsidRPr="00981995">
        <w:rPr>
          <w:rFonts w:asciiTheme="minorHAnsi" w:hAnsiTheme="minorHAnsi" w:cstheme="minorHAnsi"/>
        </w:rPr>
        <w:t xml:space="preserve"> </w:t>
      </w:r>
    </w:p>
    <w:p w14:paraId="0C468787" w14:textId="77777777" w:rsidR="00EA052F" w:rsidRPr="00B57E87" w:rsidRDefault="00981995" w:rsidP="00B57E87">
      <w:pPr>
        <w:spacing w:after="120" w:line="276" w:lineRule="auto"/>
        <w:ind w:firstLine="0"/>
        <w:rPr>
          <w:rStyle w:val="Ttulo3Car"/>
          <w:b/>
          <w:color w:val="auto"/>
        </w:rPr>
      </w:pPr>
      <w:bookmarkStart w:id="34" w:name="_Toc476742613"/>
      <w:bookmarkStart w:id="35" w:name="_Toc55231026"/>
      <w:r w:rsidRPr="00B57E87">
        <w:rPr>
          <w:rStyle w:val="Ttulo3Car"/>
          <w:b/>
          <w:color w:val="auto"/>
        </w:rPr>
        <w:t>Faltas del personal.</w:t>
      </w:r>
      <w:bookmarkEnd w:id="34"/>
      <w:bookmarkEnd w:id="35"/>
      <w:r w:rsidRPr="00B57E87">
        <w:rPr>
          <w:rStyle w:val="Ttulo3Car"/>
          <w:b/>
          <w:color w:val="auto"/>
        </w:rPr>
        <w:t xml:space="preserve"> </w:t>
      </w:r>
    </w:p>
    <w:p w14:paraId="08C9FA1F"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15.- </w:t>
      </w:r>
      <w:r w:rsidRPr="00981995">
        <w:rPr>
          <w:rFonts w:asciiTheme="minorHAnsi" w:hAnsiTheme="minorHAnsi" w:cstheme="minorHAnsi"/>
        </w:rPr>
        <w:t xml:space="preserve">El Director de obra, en supuestos de desobediencia a sus instrucciones, manifiesta incompetencia o negligencia grave que comprometan o perturben la marcha de los trabajos, podrá requerir al Contratista que aparte de la obra a los dependientes u operarios causantes de la perturbación. </w:t>
      </w:r>
    </w:p>
    <w:p w14:paraId="478D33F4"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0F0EF66E"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lastRenderedPageBreak/>
        <w:t xml:space="preserve">Artículo 16.- </w:t>
      </w:r>
      <w:r w:rsidRPr="00981995">
        <w:rPr>
          <w:rFonts w:asciiTheme="minorHAnsi" w:hAnsiTheme="minorHAnsi" w:cstheme="minorHAnsi"/>
        </w:rPr>
        <w:t xml:space="preserve">El Contratista podrá subcontratar capítulos o unidades de obra a otros contratistas e industriales, con sujeción en su caso a lo estipulado en el Pliego de Condiciones particulares, y sin perjuicio de sus obligaciones como Contratista general de la obra. </w:t>
      </w:r>
    </w:p>
    <w:p w14:paraId="4C1084D2" w14:textId="77777777" w:rsidR="00EA052F" w:rsidRPr="00F72C2A" w:rsidRDefault="00981995" w:rsidP="002D63E2">
      <w:pPr>
        <w:spacing w:after="120" w:line="276" w:lineRule="auto"/>
        <w:ind w:firstLine="15"/>
        <w:rPr>
          <w:rFonts w:asciiTheme="minorHAnsi" w:hAnsiTheme="minorHAnsi" w:cstheme="minorHAnsi"/>
          <w:b/>
          <w:color w:val="auto"/>
          <w:sz w:val="26"/>
          <w:szCs w:val="26"/>
        </w:rPr>
      </w:pPr>
      <w:r w:rsidRPr="00F72C2A">
        <w:rPr>
          <w:rFonts w:asciiTheme="minorHAnsi" w:hAnsiTheme="minorHAnsi" w:cstheme="minorHAnsi"/>
          <w:b/>
          <w:color w:val="auto"/>
          <w:sz w:val="26"/>
          <w:szCs w:val="26"/>
        </w:rPr>
        <w:t xml:space="preserve"> </w:t>
      </w:r>
    </w:p>
    <w:p w14:paraId="30C4423C" w14:textId="77777777" w:rsidR="00EA052F" w:rsidRPr="00F72C2A" w:rsidRDefault="00981995" w:rsidP="00F72C2A">
      <w:pPr>
        <w:pStyle w:val="Ttulo2"/>
        <w:spacing w:after="120" w:line="276" w:lineRule="auto"/>
        <w:ind w:firstLine="0"/>
        <w:rPr>
          <w:rFonts w:asciiTheme="minorHAnsi" w:eastAsia="Times New Roman" w:hAnsiTheme="minorHAnsi" w:cstheme="minorHAnsi"/>
          <w:b/>
          <w:color w:val="auto"/>
        </w:rPr>
      </w:pPr>
      <w:bookmarkStart w:id="36" w:name="_Toc476742614"/>
      <w:bookmarkStart w:id="37" w:name="_Toc55231027"/>
      <w:r w:rsidRPr="00F72C2A">
        <w:rPr>
          <w:rFonts w:asciiTheme="minorHAnsi" w:eastAsia="Times New Roman" w:hAnsiTheme="minorHAnsi" w:cstheme="minorHAnsi"/>
          <w:b/>
          <w:color w:val="auto"/>
        </w:rPr>
        <w:t>EPÍGRAFE 3º.  Prescripciones generales relativas a los trabajos, a los materiales y a los medios auxiliares.</w:t>
      </w:r>
      <w:bookmarkEnd w:id="36"/>
      <w:bookmarkEnd w:id="37"/>
      <w:r w:rsidRPr="00F72C2A">
        <w:rPr>
          <w:rFonts w:asciiTheme="minorHAnsi" w:eastAsia="Times New Roman" w:hAnsiTheme="minorHAnsi" w:cstheme="minorHAnsi"/>
          <w:b/>
          <w:color w:val="auto"/>
        </w:rPr>
        <w:t xml:space="preserve"> </w:t>
      </w:r>
    </w:p>
    <w:p w14:paraId="742DB862" w14:textId="77777777" w:rsidR="00EA052F" w:rsidRPr="00981995" w:rsidRDefault="00981995" w:rsidP="002D63E2">
      <w:pPr>
        <w:spacing w:after="120" w:line="276" w:lineRule="auto"/>
        <w:ind w:left="425" w:firstLine="15"/>
        <w:rPr>
          <w:rFonts w:asciiTheme="minorHAnsi" w:hAnsiTheme="minorHAnsi" w:cstheme="minorHAnsi"/>
        </w:rPr>
      </w:pPr>
      <w:r w:rsidRPr="00981995">
        <w:rPr>
          <w:rFonts w:asciiTheme="minorHAnsi" w:hAnsiTheme="minorHAnsi" w:cstheme="minorHAnsi"/>
          <w:b/>
        </w:rPr>
        <w:t xml:space="preserve"> </w:t>
      </w:r>
    </w:p>
    <w:p w14:paraId="19077779" w14:textId="77777777" w:rsidR="00EA052F" w:rsidRPr="00F72C2A" w:rsidRDefault="00981995" w:rsidP="00F72C2A">
      <w:pPr>
        <w:spacing w:after="120" w:line="276" w:lineRule="auto"/>
        <w:ind w:firstLine="0"/>
        <w:rPr>
          <w:rStyle w:val="Ttulo3Car"/>
          <w:b/>
          <w:color w:val="auto"/>
        </w:rPr>
      </w:pPr>
      <w:bookmarkStart w:id="38" w:name="_Toc476742615"/>
      <w:bookmarkStart w:id="39" w:name="_Toc55231028"/>
      <w:r w:rsidRPr="00F72C2A">
        <w:rPr>
          <w:rStyle w:val="Ttulo3Car"/>
          <w:b/>
          <w:color w:val="auto"/>
        </w:rPr>
        <w:t>Caminos y accesos.</w:t>
      </w:r>
      <w:bookmarkEnd w:id="38"/>
      <w:bookmarkEnd w:id="39"/>
      <w:r w:rsidRPr="00F72C2A">
        <w:rPr>
          <w:rStyle w:val="Ttulo3Car"/>
          <w:b/>
          <w:color w:val="auto"/>
        </w:rPr>
        <w:t xml:space="preserve"> </w:t>
      </w:r>
    </w:p>
    <w:p w14:paraId="4E7F17C6"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17.- </w:t>
      </w:r>
      <w:r w:rsidRPr="00981995">
        <w:rPr>
          <w:rFonts w:asciiTheme="minorHAnsi" w:hAnsiTheme="minorHAnsi" w:cstheme="minorHAnsi"/>
        </w:rPr>
        <w:t xml:space="preserve">El Constructor dispondrá por su cuenta los accesos a la obra y el cerramiento o vallado de ésta. </w:t>
      </w:r>
    </w:p>
    <w:p w14:paraId="7CBFF752" w14:textId="77777777" w:rsidR="00EA052F" w:rsidRPr="00981995" w:rsidRDefault="00981995" w:rsidP="00F72C2A">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El Director de obra podrá exigir su modificación o mejora. </w:t>
      </w:r>
    </w:p>
    <w:p w14:paraId="6B7FF04F" w14:textId="77777777" w:rsidR="00EA052F" w:rsidRPr="00981995" w:rsidRDefault="00981995" w:rsidP="002D63E2">
      <w:pPr>
        <w:spacing w:after="120" w:line="276" w:lineRule="auto"/>
        <w:ind w:left="425" w:firstLine="15"/>
        <w:rPr>
          <w:rFonts w:asciiTheme="minorHAnsi" w:hAnsiTheme="minorHAnsi" w:cstheme="minorHAnsi"/>
        </w:rPr>
      </w:pPr>
      <w:r w:rsidRPr="00981995">
        <w:rPr>
          <w:rFonts w:asciiTheme="minorHAnsi" w:hAnsiTheme="minorHAnsi" w:cstheme="minorHAnsi"/>
        </w:rPr>
        <w:t xml:space="preserve"> </w:t>
      </w:r>
    </w:p>
    <w:p w14:paraId="2632F9B7" w14:textId="77777777" w:rsidR="00EA052F" w:rsidRPr="00F72C2A" w:rsidRDefault="00981995" w:rsidP="00F72C2A">
      <w:pPr>
        <w:spacing w:after="120" w:line="276" w:lineRule="auto"/>
        <w:ind w:firstLine="0"/>
        <w:rPr>
          <w:rStyle w:val="Ttulo3Car"/>
          <w:b/>
          <w:color w:val="auto"/>
        </w:rPr>
      </w:pPr>
      <w:bookmarkStart w:id="40" w:name="_Toc476742616"/>
      <w:bookmarkStart w:id="41" w:name="_Toc55231029"/>
      <w:r w:rsidRPr="00F72C2A">
        <w:rPr>
          <w:rStyle w:val="Ttulo3Car"/>
          <w:b/>
          <w:color w:val="auto"/>
        </w:rPr>
        <w:t>Replanteo.</w:t>
      </w:r>
      <w:bookmarkEnd w:id="40"/>
      <w:bookmarkEnd w:id="41"/>
      <w:r w:rsidRPr="00F72C2A">
        <w:rPr>
          <w:rStyle w:val="Ttulo3Car"/>
          <w:b/>
          <w:color w:val="auto"/>
        </w:rPr>
        <w:t xml:space="preserve"> </w:t>
      </w:r>
    </w:p>
    <w:p w14:paraId="0CA2B46E"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18.- </w:t>
      </w:r>
      <w:r w:rsidRPr="00981995">
        <w:rPr>
          <w:rFonts w:asciiTheme="minorHAnsi" w:hAnsiTheme="minorHAnsi" w:cstheme="minorHAnsi"/>
        </w:rPr>
        <w:t xml:space="preserve">Antes de dar comienzo las obras, el Ingeniero Director, junto al </w:t>
      </w:r>
      <w:r w:rsidR="00F72C2A" w:rsidRPr="00981995">
        <w:rPr>
          <w:rFonts w:asciiTheme="minorHAnsi" w:hAnsiTheme="minorHAnsi" w:cstheme="minorHAnsi"/>
        </w:rPr>
        <w:t>personal subalterno</w:t>
      </w:r>
      <w:r w:rsidRPr="00981995">
        <w:rPr>
          <w:rFonts w:asciiTheme="minorHAnsi" w:hAnsiTheme="minorHAnsi" w:cstheme="minorHAnsi"/>
        </w:rPr>
        <w:t xml:space="preserve"> necesario y en presencia del Contratista o su representante, procederá al replanteo general de la obra. El Constructor se hará cargo de las estacas, señales y referencias que se dejen en el terreno como consecuencia del replanteo iniciará las obras con el replanteo de las mismas en el terreno, señalando las referencias principales que mantendrá como base de ulteriores replanteos parciales. Dichos trabajos se considerarán a cargo del Contratista e incluidos en su oferta. </w:t>
      </w:r>
    </w:p>
    <w:p w14:paraId="58F0965C"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El Director podrá ejecutar u ordenar cuantos replanteos parciales considere necesarios durante el periodo de construcción para que las obras se realicen conforme al proyecto y a las modificaciones del mismo que sean aprobadas. </w:t>
      </w:r>
    </w:p>
    <w:p w14:paraId="20C51C51"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44DC218C" w14:textId="77777777" w:rsidR="00EA052F" w:rsidRPr="00F72C2A" w:rsidRDefault="00981995" w:rsidP="00F72C2A">
      <w:pPr>
        <w:spacing w:after="120" w:line="276" w:lineRule="auto"/>
        <w:ind w:firstLine="0"/>
        <w:rPr>
          <w:rStyle w:val="Ttulo3Car"/>
          <w:b/>
          <w:color w:val="auto"/>
        </w:rPr>
      </w:pPr>
      <w:bookmarkStart w:id="42" w:name="_Toc476742617"/>
      <w:bookmarkStart w:id="43" w:name="_Toc55231030"/>
      <w:r w:rsidRPr="00F72C2A">
        <w:rPr>
          <w:rStyle w:val="Ttulo3Car"/>
          <w:b/>
          <w:color w:val="auto"/>
        </w:rPr>
        <w:t>Comienzo de la obra. Ritmo de ejecución de los trabajos.</w:t>
      </w:r>
      <w:bookmarkEnd w:id="42"/>
      <w:bookmarkEnd w:id="43"/>
      <w:r w:rsidRPr="00F72C2A">
        <w:rPr>
          <w:rStyle w:val="Ttulo3Car"/>
          <w:b/>
          <w:color w:val="auto"/>
        </w:rPr>
        <w:t xml:space="preserve"> </w:t>
      </w:r>
    </w:p>
    <w:p w14:paraId="4BFFD4B2"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19.- </w:t>
      </w:r>
      <w:r w:rsidRPr="00981995">
        <w:rPr>
          <w:rFonts w:asciiTheme="minorHAnsi" w:hAnsiTheme="minorHAnsi" w:cstheme="minorHAnsi"/>
        </w:rPr>
        <w:t xml:space="preserve">El Constructor dará comienzo a las obras en el plazo marcado en el Pliego de Condiciones particulares, desarrollándolas en la forma necesaria para que dentro de los periodos parciales en aquel ejecutados los trabajos correspondientes y, en consecuencia, la ejecución total se lleve a efecto dentro del plazo exigido en el Contrato. </w:t>
      </w:r>
    </w:p>
    <w:p w14:paraId="308F8C87"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Obligatoriamente y por escrito deberá el contratista dar cuenta al Director de Obra del comienzo de los trabajos al menos con tres días de antelación. </w:t>
      </w:r>
    </w:p>
    <w:p w14:paraId="0E0EE50C"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6C75B434" w14:textId="77777777" w:rsidR="00F72C2A" w:rsidRDefault="00F72C2A" w:rsidP="00F72C2A">
      <w:pPr>
        <w:spacing w:after="120" w:line="276" w:lineRule="auto"/>
        <w:ind w:firstLine="0"/>
        <w:rPr>
          <w:rStyle w:val="Ttulo3Car"/>
          <w:b/>
          <w:color w:val="auto"/>
        </w:rPr>
      </w:pPr>
    </w:p>
    <w:p w14:paraId="7A8F2D97" w14:textId="77777777" w:rsidR="00F72C2A" w:rsidRDefault="00F72C2A" w:rsidP="00F72C2A">
      <w:pPr>
        <w:spacing w:after="120" w:line="276" w:lineRule="auto"/>
        <w:ind w:firstLine="0"/>
        <w:rPr>
          <w:rStyle w:val="Ttulo3Car"/>
          <w:b/>
          <w:color w:val="auto"/>
        </w:rPr>
      </w:pPr>
    </w:p>
    <w:p w14:paraId="61D5000D" w14:textId="77777777" w:rsidR="00EA052F" w:rsidRPr="00F72C2A" w:rsidRDefault="00981995" w:rsidP="00F72C2A">
      <w:pPr>
        <w:spacing w:after="120" w:line="276" w:lineRule="auto"/>
        <w:ind w:firstLine="0"/>
        <w:rPr>
          <w:rStyle w:val="Ttulo3Car"/>
          <w:b/>
          <w:color w:val="auto"/>
        </w:rPr>
      </w:pPr>
      <w:bookmarkStart w:id="44" w:name="_Toc476742618"/>
      <w:bookmarkStart w:id="45" w:name="_Toc55231031"/>
      <w:r w:rsidRPr="00F72C2A">
        <w:rPr>
          <w:rStyle w:val="Ttulo3Car"/>
          <w:b/>
          <w:color w:val="auto"/>
        </w:rPr>
        <w:lastRenderedPageBreak/>
        <w:t>Orden de los trabajos.</w:t>
      </w:r>
      <w:bookmarkEnd w:id="44"/>
      <w:bookmarkEnd w:id="45"/>
      <w:r w:rsidRPr="00F72C2A">
        <w:rPr>
          <w:rStyle w:val="Ttulo3Car"/>
          <w:b/>
          <w:color w:val="auto"/>
        </w:rPr>
        <w:t xml:space="preserve"> </w:t>
      </w:r>
    </w:p>
    <w:p w14:paraId="436FD8DA" w14:textId="77777777" w:rsidR="00EA052F" w:rsidRPr="00981995" w:rsidRDefault="00981995" w:rsidP="002D63E2">
      <w:pPr>
        <w:spacing w:after="120" w:line="276" w:lineRule="auto"/>
        <w:ind w:left="-15" w:right="-11" w:firstLine="15"/>
        <w:rPr>
          <w:rFonts w:asciiTheme="minorHAnsi" w:hAnsiTheme="minorHAnsi" w:cstheme="minorHAnsi"/>
        </w:rPr>
      </w:pPr>
      <w:r w:rsidRPr="00981995">
        <w:rPr>
          <w:rFonts w:asciiTheme="minorHAnsi" w:hAnsiTheme="minorHAnsi" w:cstheme="minorHAnsi"/>
          <w:b/>
        </w:rPr>
        <w:t xml:space="preserve">Artículos 20.- </w:t>
      </w:r>
      <w:r w:rsidRPr="00981995">
        <w:rPr>
          <w:rFonts w:asciiTheme="minorHAnsi" w:hAnsiTheme="minorHAnsi" w:cstheme="minorHAnsi"/>
        </w:rPr>
        <w:t xml:space="preserve">En general, la determinación del orden de los trabajos será compatible con los plazos programados y es facultad de la contrata, salvo aquellos casos en que, por circunstancias de orden técnico, estime conveniente su variación la Dirección Facultativa. </w:t>
      </w:r>
    </w:p>
    <w:p w14:paraId="34DEECC7"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672E5001" w14:textId="77777777" w:rsidR="00EA052F" w:rsidRPr="00F72C2A" w:rsidRDefault="00981995" w:rsidP="00F72C2A">
      <w:pPr>
        <w:spacing w:after="120" w:line="276" w:lineRule="auto"/>
        <w:ind w:firstLine="0"/>
        <w:rPr>
          <w:rStyle w:val="Ttulo3Car"/>
          <w:b/>
          <w:color w:val="auto"/>
        </w:rPr>
      </w:pPr>
      <w:bookmarkStart w:id="46" w:name="_Toc476742619"/>
      <w:bookmarkStart w:id="47" w:name="_Toc55231032"/>
      <w:r w:rsidRPr="00F72C2A">
        <w:rPr>
          <w:rStyle w:val="Ttulo3Car"/>
          <w:b/>
          <w:color w:val="auto"/>
        </w:rPr>
        <w:t>Facilidades para otros contratistas.</w:t>
      </w:r>
      <w:bookmarkEnd w:id="46"/>
      <w:bookmarkEnd w:id="47"/>
      <w:r w:rsidRPr="00F72C2A">
        <w:rPr>
          <w:rStyle w:val="Ttulo3Car"/>
          <w:b/>
          <w:color w:val="auto"/>
        </w:rPr>
        <w:t xml:space="preserve"> </w:t>
      </w:r>
    </w:p>
    <w:p w14:paraId="76C01BAA"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21.- </w:t>
      </w:r>
      <w:r w:rsidRPr="00981995">
        <w:rPr>
          <w:rFonts w:asciiTheme="minorHAnsi" w:hAnsiTheme="minorHAnsi" w:cstheme="minorHAnsi"/>
        </w:rPr>
        <w:t xml:space="preserve">De acuerdo con lo que requiera la Dirección Facultativa, el Contratista General deberá dar todas las facilidades razonables para la realización de los trabajos que les sean encomendados a todos los demás contratistas que intervengan en la obra. Ello sin perjuicio de las compensaciones económicas a que haya lugar entre Contratistas por utilización de medios auxiliares o suministros de energía u otros conceptos. </w:t>
      </w:r>
    </w:p>
    <w:p w14:paraId="42F238C7" w14:textId="77777777" w:rsidR="00EA052F" w:rsidRPr="00981995" w:rsidRDefault="00981995" w:rsidP="00F72C2A">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En caso de litigio, ambos contratistas estarán a lo que resuelva la Dirección Facultativa. </w:t>
      </w:r>
    </w:p>
    <w:p w14:paraId="6178F30C" w14:textId="77777777" w:rsidR="00EA052F" w:rsidRPr="00981995" w:rsidRDefault="00981995" w:rsidP="002D63E2">
      <w:pPr>
        <w:spacing w:after="120" w:line="276" w:lineRule="auto"/>
        <w:ind w:left="425" w:firstLine="15"/>
        <w:rPr>
          <w:rFonts w:asciiTheme="minorHAnsi" w:hAnsiTheme="minorHAnsi" w:cstheme="minorHAnsi"/>
        </w:rPr>
      </w:pPr>
      <w:r w:rsidRPr="00981995">
        <w:rPr>
          <w:rFonts w:asciiTheme="minorHAnsi" w:hAnsiTheme="minorHAnsi" w:cstheme="minorHAnsi"/>
        </w:rPr>
        <w:t xml:space="preserve"> </w:t>
      </w:r>
    </w:p>
    <w:p w14:paraId="7810FB82" w14:textId="77777777" w:rsidR="00EA052F" w:rsidRPr="00F72C2A" w:rsidRDefault="00981995" w:rsidP="00F72C2A">
      <w:pPr>
        <w:spacing w:after="120" w:line="276" w:lineRule="auto"/>
        <w:ind w:firstLine="0"/>
        <w:rPr>
          <w:rStyle w:val="Ttulo3Car"/>
          <w:b/>
          <w:color w:val="auto"/>
        </w:rPr>
      </w:pPr>
      <w:bookmarkStart w:id="48" w:name="_Toc476742620"/>
      <w:bookmarkStart w:id="49" w:name="_Toc55231033"/>
      <w:r w:rsidRPr="00F72C2A">
        <w:rPr>
          <w:rStyle w:val="Ttulo3Car"/>
          <w:b/>
          <w:color w:val="auto"/>
        </w:rPr>
        <w:t>Ampliación de proyecto por causas imprevistas o de fuerza mayor.</w:t>
      </w:r>
      <w:bookmarkEnd w:id="48"/>
      <w:bookmarkEnd w:id="49"/>
      <w:r w:rsidRPr="00F72C2A">
        <w:rPr>
          <w:rStyle w:val="Ttulo3Car"/>
          <w:b/>
          <w:color w:val="auto"/>
        </w:rPr>
        <w:t xml:space="preserve"> </w:t>
      </w:r>
    </w:p>
    <w:p w14:paraId="3E8D9680"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22.- </w:t>
      </w:r>
      <w:r w:rsidRPr="00981995">
        <w:rPr>
          <w:rFonts w:asciiTheme="minorHAnsi" w:hAnsiTheme="minorHAnsi" w:cstheme="minorHAnsi"/>
        </w:rPr>
        <w:t xml:space="preserve">Cuando sea preciso por motivo imprevisto o por cualquier accidente ampliar el Proyecto, no se interrumpirán los trabajos, continuándose siguiendo una recta interpretación del proyecto y según las instrucciones dadas por el Director de obra, en tanto se formula o tramita el Proyecto Reformado. </w:t>
      </w:r>
    </w:p>
    <w:p w14:paraId="58D3721B" w14:textId="77777777" w:rsidR="00EA052F" w:rsidRPr="00981995" w:rsidRDefault="00981995" w:rsidP="00F72C2A">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El Constructor está obligado a realizar con su personal y sus materiales cuanto la </w:t>
      </w:r>
    </w:p>
    <w:p w14:paraId="42CD6C32"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Dirección de las obras disponga para apeos, apuntalamientos, derribos, recalzos o cualquier otra obra de carácter urgente, anticipando de momento este servicio, cuyo importe le será consignado en un presupuesto adicional o abonado directamente, de acuerdo con lo que se convenga. </w:t>
      </w:r>
    </w:p>
    <w:p w14:paraId="5DBC93B4" w14:textId="77777777" w:rsidR="00EA052F" w:rsidRPr="00981995" w:rsidRDefault="00981995" w:rsidP="002D63E2">
      <w:pPr>
        <w:spacing w:after="120" w:line="276" w:lineRule="auto"/>
        <w:ind w:left="425" w:firstLine="15"/>
        <w:rPr>
          <w:rFonts w:asciiTheme="minorHAnsi" w:hAnsiTheme="minorHAnsi" w:cstheme="minorHAnsi"/>
        </w:rPr>
      </w:pPr>
      <w:r w:rsidRPr="00981995">
        <w:rPr>
          <w:rFonts w:asciiTheme="minorHAnsi" w:hAnsiTheme="minorHAnsi" w:cstheme="minorHAnsi"/>
        </w:rPr>
        <w:t xml:space="preserve"> </w:t>
      </w:r>
    </w:p>
    <w:p w14:paraId="267B3C8E" w14:textId="77777777" w:rsidR="00EA052F" w:rsidRPr="00F72C2A" w:rsidRDefault="00981995" w:rsidP="00F72C2A">
      <w:pPr>
        <w:spacing w:after="120" w:line="276" w:lineRule="auto"/>
        <w:ind w:firstLine="0"/>
        <w:rPr>
          <w:rStyle w:val="Ttulo3Car"/>
          <w:b/>
          <w:color w:val="auto"/>
        </w:rPr>
      </w:pPr>
      <w:bookmarkStart w:id="50" w:name="_Toc476742621"/>
      <w:bookmarkStart w:id="51" w:name="_Toc55231034"/>
      <w:r w:rsidRPr="00F72C2A">
        <w:rPr>
          <w:rStyle w:val="Ttulo3Car"/>
          <w:b/>
          <w:color w:val="auto"/>
        </w:rPr>
        <w:t>Prórroga por causa de fuerza mayor.</w:t>
      </w:r>
      <w:bookmarkEnd w:id="50"/>
      <w:bookmarkEnd w:id="51"/>
      <w:r w:rsidRPr="00F72C2A">
        <w:rPr>
          <w:rStyle w:val="Ttulo3Car"/>
          <w:b/>
          <w:color w:val="auto"/>
        </w:rPr>
        <w:t xml:space="preserve"> </w:t>
      </w:r>
    </w:p>
    <w:p w14:paraId="60CED718"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23.- </w:t>
      </w:r>
      <w:r w:rsidRPr="00981995">
        <w:rPr>
          <w:rFonts w:asciiTheme="minorHAnsi" w:hAnsiTheme="minorHAnsi" w:cstheme="minorHAnsi"/>
        </w:rPr>
        <w:t xml:space="preserve">Si por causa de fuerza mayor o independiente de la voluntad del Constructor, éste no pudiese comenzar las obras, o tuviese que suspenderlas, o no le fuera posible terminarlas en los plazos prefijados, se le otorgará una prórroga proporcionada para el cumplimiento de la contrata, previo informe favorable del Director de Obra, la causa que impide la ejecución o la marcha de los trabajos y el retraso que por ello se originaría en los plazos acordados, razonando debidamente la prórroga que por dicha causa solicita. </w:t>
      </w:r>
    </w:p>
    <w:p w14:paraId="7A1EA6CE"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04F22D0B" w14:textId="77777777" w:rsidR="00EA052F" w:rsidRPr="00F72C2A" w:rsidRDefault="00981995" w:rsidP="00F72C2A">
      <w:pPr>
        <w:spacing w:after="120" w:line="276" w:lineRule="auto"/>
        <w:ind w:firstLine="0"/>
        <w:rPr>
          <w:rStyle w:val="Ttulo3Car"/>
          <w:b/>
          <w:color w:val="auto"/>
        </w:rPr>
      </w:pPr>
      <w:bookmarkStart w:id="52" w:name="_Toc476742622"/>
      <w:bookmarkStart w:id="53" w:name="_Toc55231035"/>
      <w:r w:rsidRPr="00F72C2A">
        <w:rPr>
          <w:rStyle w:val="Ttulo3Car"/>
          <w:b/>
          <w:color w:val="auto"/>
        </w:rPr>
        <w:t>Responsabilidad de la dirección facultativa en el retraso de la obra.</w:t>
      </w:r>
      <w:bookmarkEnd w:id="52"/>
      <w:bookmarkEnd w:id="53"/>
      <w:r w:rsidRPr="00F72C2A">
        <w:rPr>
          <w:rStyle w:val="Ttulo3Car"/>
          <w:b/>
          <w:color w:val="auto"/>
        </w:rPr>
        <w:t xml:space="preserve"> </w:t>
      </w:r>
    </w:p>
    <w:p w14:paraId="59B6AA61"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24.- </w:t>
      </w:r>
      <w:r w:rsidRPr="00981995">
        <w:rPr>
          <w:rFonts w:asciiTheme="minorHAnsi" w:hAnsiTheme="minorHAnsi" w:cstheme="minorHAnsi"/>
        </w:rPr>
        <w:t xml:space="preserve">El Contratista no podrá excusarse de no haber cumplido los plazos de las obras estipulados, alegando como causa la carencia de planos u órdenes de la Dirección </w:t>
      </w:r>
      <w:r w:rsidRPr="00981995">
        <w:rPr>
          <w:rFonts w:asciiTheme="minorHAnsi" w:hAnsiTheme="minorHAnsi" w:cstheme="minorHAnsi"/>
        </w:rPr>
        <w:lastRenderedPageBreak/>
        <w:t xml:space="preserve">Facultativa, a excepción del caso en que habiéndolo solicitado por escrito no se lo hubiesen proporcionado. </w:t>
      </w:r>
    </w:p>
    <w:p w14:paraId="4FB32B98"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279C56B0" w14:textId="77777777" w:rsidR="00EA052F" w:rsidRPr="00F72C2A" w:rsidRDefault="00981995" w:rsidP="00F72C2A">
      <w:pPr>
        <w:spacing w:after="120" w:line="276" w:lineRule="auto"/>
        <w:ind w:firstLine="0"/>
        <w:rPr>
          <w:rStyle w:val="Ttulo3Car"/>
          <w:b/>
          <w:color w:val="auto"/>
        </w:rPr>
      </w:pPr>
      <w:bookmarkStart w:id="54" w:name="_Toc476742623"/>
      <w:bookmarkStart w:id="55" w:name="_Toc55231036"/>
      <w:r w:rsidRPr="00F72C2A">
        <w:rPr>
          <w:rStyle w:val="Ttulo3Car"/>
          <w:b/>
          <w:color w:val="auto"/>
        </w:rPr>
        <w:t>Condiciones generales de ejecución de los trabajos.</w:t>
      </w:r>
      <w:bookmarkEnd w:id="54"/>
      <w:bookmarkEnd w:id="55"/>
      <w:r w:rsidRPr="00F72C2A">
        <w:rPr>
          <w:rStyle w:val="Ttulo3Car"/>
          <w:b/>
          <w:color w:val="auto"/>
        </w:rPr>
        <w:t xml:space="preserve"> </w:t>
      </w:r>
    </w:p>
    <w:p w14:paraId="33B66A11"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25.- </w:t>
      </w:r>
      <w:r w:rsidRPr="00981995">
        <w:rPr>
          <w:rFonts w:asciiTheme="minorHAnsi" w:hAnsiTheme="minorHAnsi" w:cstheme="minorHAnsi"/>
        </w:rPr>
        <w:t xml:space="preserve">Todos los trabajos se ejecutarán con estricta sujeción al Proyecto, a las modificaciones del mismo que previamente hayan sido aprobadas y a las órdenes e instrucciones que bajo su responsabilidad y por escrito entregue el Director de Obra al Constructor, dentro de las limitaciones presupuestarias y de conformidad con lo especificado en el artículo 10. </w:t>
      </w:r>
    </w:p>
    <w:p w14:paraId="780FD6A1" w14:textId="77777777" w:rsidR="00EA052F" w:rsidRPr="00981995" w:rsidRDefault="00981995" w:rsidP="00F72C2A">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r w:rsidRPr="00981995">
        <w:rPr>
          <w:rFonts w:asciiTheme="minorHAnsi" w:hAnsiTheme="minorHAnsi" w:cstheme="minorHAnsi"/>
          <w:b/>
        </w:rPr>
        <w:t xml:space="preserve"> </w:t>
      </w:r>
    </w:p>
    <w:p w14:paraId="12A9D122" w14:textId="77777777" w:rsidR="00EA052F" w:rsidRPr="00F72C2A" w:rsidRDefault="00981995" w:rsidP="00F72C2A">
      <w:pPr>
        <w:spacing w:after="120" w:line="276" w:lineRule="auto"/>
        <w:ind w:firstLine="0"/>
        <w:rPr>
          <w:rStyle w:val="Ttulo3Car"/>
          <w:b/>
          <w:color w:val="auto"/>
        </w:rPr>
      </w:pPr>
      <w:bookmarkStart w:id="56" w:name="_Toc476742624"/>
      <w:bookmarkStart w:id="57" w:name="_Toc55231037"/>
      <w:r w:rsidRPr="00F72C2A">
        <w:rPr>
          <w:rStyle w:val="Ttulo3Car"/>
          <w:b/>
          <w:color w:val="auto"/>
        </w:rPr>
        <w:t>Obras ocultas.</w:t>
      </w:r>
      <w:bookmarkEnd w:id="56"/>
      <w:bookmarkEnd w:id="57"/>
      <w:r w:rsidRPr="00F72C2A">
        <w:rPr>
          <w:rStyle w:val="Ttulo3Car"/>
          <w:b/>
          <w:color w:val="auto"/>
        </w:rPr>
        <w:t xml:space="preserve"> </w:t>
      </w:r>
    </w:p>
    <w:p w14:paraId="17C8B589"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26.- </w:t>
      </w:r>
      <w:r w:rsidRPr="00981995">
        <w:rPr>
          <w:rFonts w:asciiTheme="minorHAnsi" w:hAnsiTheme="minorHAnsi" w:cstheme="minorHAnsi"/>
        </w:rPr>
        <w:t xml:space="preserve">De todos los trabajos y unidades de obra que hayan de quedar ocultos a la terminación del edificio, se levantarán los planos precisos para que queden perfectamente definidos; estos documentos se extenderán por triplicado, entregándose una al Director de obra, otro al Promotor y otro al Contratista, firmados todos ellos por los tres. Dichos planos, que deberán ir suficientemente acotados, se considerarán documentos indispensables e irrecusables para efectuar las mediciones. </w:t>
      </w:r>
    </w:p>
    <w:p w14:paraId="09E8F462"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48F3FC23" w14:textId="77777777" w:rsidR="00EA052F" w:rsidRPr="00F72C2A" w:rsidRDefault="00981995" w:rsidP="00F72C2A">
      <w:pPr>
        <w:spacing w:after="120" w:line="276" w:lineRule="auto"/>
        <w:ind w:firstLine="0"/>
        <w:rPr>
          <w:rStyle w:val="Ttulo3Car"/>
          <w:b/>
          <w:color w:val="auto"/>
        </w:rPr>
      </w:pPr>
      <w:bookmarkStart w:id="58" w:name="_Toc476742625"/>
      <w:bookmarkStart w:id="59" w:name="_Toc55231038"/>
      <w:r w:rsidRPr="00F72C2A">
        <w:rPr>
          <w:rStyle w:val="Ttulo3Car"/>
          <w:b/>
          <w:color w:val="auto"/>
        </w:rPr>
        <w:t>Trabajos defectuosos.</w:t>
      </w:r>
      <w:bookmarkEnd w:id="58"/>
      <w:bookmarkEnd w:id="59"/>
      <w:r w:rsidRPr="00F72C2A">
        <w:rPr>
          <w:rStyle w:val="Ttulo3Car"/>
          <w:b/>
          <w:color w:val="auto"/>
        </w:rPr>
        <w:t xml:space="preserve"> </w:t>
      </w:r>
    </w:p>
    <w:p w14:paraId="531CAED1"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27.- </w:t>
      </w:r>
      <w:r w:rsidRPr="00981995">
        <w:rPr>
          <w:rFonts w:asciiTheme="minorHAnsi" w:hAnsiTheme="minorHAnsi" w:cstheme="minorHAnsi"/>
        </w:rPr>
        <w:t xml:space="preserve">El Constructor debe emplear los materiales que cumplan las condiciones exigidas en las "Condiciones Generales y Particulares de índole técnica" del Pliego de Condiciones y realizará todos y cada uno de los trabajos contratados de acuerdo con lo especificado también en dicho documento. </w:t>
      </w:r>
    </w:p>
    <w:p w14:paraId="0E6B7B8B"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Por ello, y hasta que tenga lugar la recepción definitiva del edificio, es responsable de la ejecución de los trabajos que ha contratado y de las faltas y defectos que en éstos puedan existir por su mala ejecución o por la deficiente calidad de los materiales empleados o aparatos colocados, sin que le exonere de responsabilidad el control que compete al Director de obra, ni tampoco el hecho de que estos trabajos hayan sido valorados en las certificaciones parciales de obra, que siempre se entenderán extendidas y abonadas a buena cuenta. </w:t>
      </w:r>
    </w:p>
    <w:p w14:paraId="4C6F4163"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Como consecuencia de lo anteriormente expresado, cuando el Director de obra advierta vicios o defectos en los trabajos ejecutados, o que los materiales empleados o los aparatos colocados no reúnen las condiciones preceptuadas, ya sea en el curso de la ejecución de los trabajos, o finalizados éstos, y antes de verificarse la recepción definitiva de la obra, podrá disponer que las partes defectuosas sean demolidas y reconstruidas de acuerdo con lo contratado, y todo ello a expensas de la contrata. </w:t>
      </w:r>
    </w:p>
    <w:p w14:paraId="632C4E27" w14:textId="77777777" w:rsidR="00EA052F" w:rsidRPr="00981995" w:rsidRDefault="00981995" w:rsidP="002D63E2">
      <w:pPr>
        <w:spacing w:after="120" w:line="276" w:lineRule="auto"/>
        <w:ind w:left="425" w:firstLine="15"/>
        <w:rPr>
          <w:rFonts w:asciiTheme="minorHAnsi" w:hAnsiTheme="minorHAnsi" w:cstheme="minorHAnsi"/>
        </w:rPr>
      </w:pPr>
      <w:r w:rsidRPr="00981995">
        <w:rPr>
          <w:rFonts w:asciiTheme="minorHAnsi" w:hAnsiTheme="minorHAnsi" w:cstheme="minorHAnsi"/>
        </w:rPr>
        <w:t xml:space="preserve"> </w:t>
      </w:r>
    </w:p>
    <w:p w14:paraId="35BF0A2E" w14:textId="77777777" w:rsidR="00EA052F" w:rsidRPr="00F72C2A" w:rsidRDefault="00981995" w:rsidP="00F72C2A">
      <w:pPr>
        <w:spacing w:after="120" w:line="276" w:lineRule="auto"/>
        <w:ind w:firstLine="0"/>
        <w:rPr>
          <w:rStyle w:val="Ttulo3Car"/>
          <w:b/>
          <w:color w:val="auto"/>
        </w:rPr>
      </w:pPr>
      <w:bookmarkStart w:id="60" w:name="_Toc476742626"/>
      <w:bookmarkStart w:id="61" w:name="_Toc55231039"/>
      <w:r w:rsidRPr="00F72C2A">
        <w:rPr>
          <w:rStyle w:val="Ttulo3Car"/>
          <w:b/>
          <w:color w:val="auto"/>
        </w:rPr>
        <w:lastRenderedPageBreak/>
        <w:t>Vicios ocultos.</w:t>
      </w:r>
      <w:bookmarkEnd w:id="60"/>
      <w:bookmarkEnd w:id="61"/>
      <w:r w:rsidRPr="00F72C2A">
        <w:rPr>
          <w:rStyle w:val="Ttulo3Car"/>
          <w:b/>
          <w:color w:val="auto"/>
        </w:rPr>
        <w:t xml:space="preserve"> </w:t>
      </w:r>
    </w:p>
    <w:p w14:paraId="7CF662A5"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28.- </w:t>
      </w:r>
      <w:r w:rsidRPr="00981995">
        <w:rPr>
          <w:rFonts w:asciiTheme="minorHAnsi" w:hAnsiTheme="minorHAnsi" w:cstheme="minorHAnsi"/>
        </w:rPr>
        <w:t xml:space="preserve">Si el Director de obra tuviese fundadas razones para creer en la existencia de vicios ocultos de construcción en las obras ejecutadas, ordenará efectuar en cualquier tiempo, y antes de la recepción definitiva, los ensayos, destructivos o no, que crea necesarios para reconocer los trabajos que suponga defectuosos. </w:t>
      </w:r>
    </w:p>
    <w:p w14:paraId="13334F47"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Los gastos que se ocasionen serán de cuenta del Constructor, siempre que los vicios existan realmente. En caso contrario serán a cargo de la Propiedad. </w:t>
      </w:r>
    </w:p>
    <w:p w14:paraId="327509AC" w14:textId="77777777" w:rsidR="00EA052F" w:rsidRPr="00981995" w:rsidRDefault="00EA052F" w:rsidP="002D63E2">
      <w:pPr>
        <w:spacing w:after="120" w:line="276" w:lineRule="auto"/>
        <w:ind w:left="425" w:firstLine="15"/>
        <w:rPr>
          <w:rFonts w:asciiTheme="minorHAnsi" w:hAnsiTheme="minorHAnsi" w:cstheme="minorHAnsi"/>
        </w:rPr>
      </w:pPr>
    </w:p>
    <w:p w14:paraId="4F00CBC6" w14:textId="77777777" w:rsidR="00EA052F" w:rsidRPr="00F72C2A" w:rsidRDefault="00981995" w:rsidP="00F72C2A">
      <w:pPr>
        <w:spacing w:after="120" w:line="276" w:lineRule="auto"/>
        <w:ind w:firstLine="0"/>
        <w:rPr>
          <w:rStyle w:val="Ttulo3Car"/>
          <w:b/>
          <w:color w:val="auto"/>
        </w:rPr>
      </w:pPr>
      <w:bookmarkStart w:id="62" w:name="_Toc476742627"/>
      <w:bookmarkStart w:id="63" w:name="_Toc55231040"/>
      <w:r w:rsidRPr="00F72C2A">
        <w:rPr>
          <w:rStyle w:val="Ttulo3Car"/>
          <w:b/>
          <w:color w:val="auto"/>
        </w:rPr>
        <w:t>De los materiales y de los aparatos. Su procedencia.</w:t>
      </w:r>
      <w:bookmarkEnd w:id="62"/>
      <w:bookmarkEnd w:id="63"/>
      <w:r w:rsidRPr="00F72C2A">
        <w:rPr>
          <w:rStyle w:val="Ttulo3Car"/>
          <w:b/>
          <w:color w:val="auto"/>
        </w:rPr>
        <w:t xml:space="preserve"> </w:t>
      </w:r>
    </w:p>
    <w:p w14:paraId="6C963EEC"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29.- </w:t>
      </w:r>
      <w:r w:rsidRPr="00981995">
        <w:rPr>
          <w:rFonts w:asciiTheme="minorHAnsi" w:hAnsiTheme="minorHAnsi" w:cstheme="minorHAnsi"/>
        </w:rPr>
        <w:t xml:space="preserve">El Constructor tiene libertad de proveerse de los materiales y aparatos de todas clases en los puntos que le parezca conveniente, excepto en los casos en que el Pliego Particular de Condiciones Técnicas preceptúe una procedencia determinada. </w:t>
      </w:r>
    </w:p>
    <w:p w14:paraId="5AF8D553"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Todos los materiales serán de la mejor calidad y su colocación será perfecta. Tendrán las dimensiones que marquen los documentos del Proyecto y la Dirección Facultativa. </w:t>
      </w:r>
    </w:p>
    <w:p w14:paraId="171CB915"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El transporte, manipulación y empleo de los materiales se hará de manera que no queden alteradas sus características ni sufran deterioro sus formas o dimensiones. </w:t>
      </w:r>
    </w:p>
    <w:p w14:paraId="43F50BA2"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Obligatoriamente, y antes de proceder a su empleo o acopio, el Constructor deberá presentar al Director de obra una lista completa de los materiales y aparatos que vaya a utilizar en la que se especifiquen todas las indicaciones sobre marcas, calidades, procedencia e idoneidad de cada uno de ellos. </w:t>
      </w:r>
    </w:p>
    <w:p w14:paraId="2ACC17C0"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72B7E8AE" w14:textId="77777777" w:rsidR="00EA052F" w:rsidRPr="00F72C2A" w:rsidRDefault="00981995" w:rsidP="00F72C2A">
      <w:pPr>
        <w:spacing w:after="120" w:line="276" w:lineRule="auto"/>
        <w:ind w:firstLine="0"/>
        <w:rPr>
          <w:rStyle w:val="Ttulo3Car"/>
          <w:b/>
          <w:color w:val="auto"/>
        </w:rPr>
      </w:pPr>
      <w:bookmarkStart w:id="64" w:name="_Toc476742628"/>
      <w:bookmarkStart w:id="65" w:name="_Toc55231041"/>
      <w:r w:rsidRPr="00F72C2A">
        <w:rPr>
          <w:rStyle w:val="Ttulo3Car"/>
          <w:b/>
          <w:color w:val="auto"/>
        </w:rPr>
        <w:t>Presentación de muestras.</w:t>
      </w:r>
      <w:bookmarkEnd w:id="64"/>
      <w:bookmarkEnd w:id="65"/>
      <w:r w:rsidRPr="00F72C2A">
        <w:rPr>
          <w:rStyle w:val="Ttulo3Car"/>
          <w:b/>
          <w:color w:val="auto"/>
        </w:rPr>
        <w:t xml:space="preserve"> </w:t>
      </w:r>
    </w:p>
    <w:p w14:paraId="14664370"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30.- </w:t>
      </w:r>
      <w:r w:rsidRPr="00981995">
        <w:rPr>
          <w:rFonts w:asciiTheme="minorHAnsi" w:hAnsiTheme="minorHAnsi" w:cstheme="minorHAnsi"/>
        </w:rPr>
        <w:t xml:space="preserve">A petición del Director de obra, el constructor le presentará las muestras de los materiales antes de sin cuya aprobación no podrán utilizarse en la construcción. </w:t>
      </w:r>
    </w:p>
    <w:p w14:paraId="3235ECA4"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59C417F5" w14:textId="77777777" w:rsidR="00EA052F" w:rsidRPr="00F72C2A" w:rsidRDefault="00981995" w:rsidP="00F72C2A">
      <w:pPr>
        <w:spacing w:after="120" w:line="276" w:lineRule="auto"/>
        <w:ind w:firstLine="0"/>
        <w:rPr>
          <w:rStyle w:val="Ttulo3Car"/>
          <w:b/>
          <w:color w:val="auto"/>
        </w:rPr>
      </w:pPr>
      <w:bookmarkStart w:id="66" w:name="_Toc476742629"/>
      <w:bookmarkStart w:id="67" w:name="_Toc55231042"/>
      <w:r w:rsidRPr="00F72C2A">
        <w:rPr>
          <w:rStyle w:val="Ttulo3Car"/>
          <w:b/>
          <w:color w:val="auto"/>
        </w:rPr>
        <w:t>Materiales no utilizables.</w:t>
      </w:r>
      <w:bookmarkEnd w:id="66"/>
      <w:bookmarkEnd w:id="67"/>
      <w:r w:rsidRPr="00F72C2A">
        <w:rPr>
          <w:rStyle w:val="Ttulo3Car"/>
          <w:b/>
          <w:color w:val="auto"/>
        </w:rPr>
        <w:t xml:space="preserve"> </w:t>
      </w:r>
    </w:p>
    <w:p w14:paraId="52D7FDAD"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31.- </w:t>
      </w:r>
      <w:r w:rsidRPr="00981995">
        <w:rPr>
          <w:rFonts w:asciiTheme="minorHAnsi" w:hAnsiTheme="minorHAnsi" w:cstheme="minorHAnsi"/>
        </w:rPr>
        <w:t xml:space="preserve">El Constructor, a su costa, transportará y colocará, agrupándolos ordenadamente y en el lugar adecuado, los materiales procedentes de las excavaciones, derribos, etc., que no sean utilizables en la obra. </w:t>
      </w:r>
    </w:p>
    <w:p w14:paraId="432BB05C"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Se retirarán de ésta o se llevarán al vertedero, cuando así estuviese establecido en el Pliego de Condiciones Particulares vigente en la obra. </w:t>
      </w:r>
    </w:p>
    <w:p w14:paraId="7E19A371"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Si no se hubiese preceptuado nada sobre el particular, se retirarán de ella cuando así lo ordene el Director de Obra, pero acordando previamente con el Constructor su justa tasación, teniendo en cuenta el valor de dichos materiales y los gastos de su transporte. </w:t>
      </w:r>
    </w:p>
    <w:p w14:paraId="38A02714"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b/>
        </w:rPr>
        <w:t xml:space="preserve"> </w:t>
      </w:r>
    </w:p>
    <w:p w14:paraId="7307FC02" w14:textId="77777777" w:rsidR="00EA052F" w:rsidRPr="00F72C2A" w:rsidRDefault="00981995" w:rsidP="00F72C2A">
      <w:pPr>
        <w:spacing w:after="120" w:line="276" w:lineRule="auto"/>
        <w:ind w:firstLine="0"/>
        <w:rPr>
          <w:rStyle w:val="Ttulo3Car"/>
          <w:b/>
          <w:color w:val="auto"/>
        </w:rPr>
      </w:pPr>
      <w:bookmarkStart w:id="68" w:name="_Toc476742630"/>
      <w:bookmarkStart w:id="69" w:name="_Toc55231043"/>
      <w:r w:rsidRPr="00F72C2A">
        <w:rPr>
          <w:rStyle w:val="Ttulo3Car"/>
          <w:b/>
          <w:color w:val="auto"/>
        </w:rPr>
        <w:lastRenderedPageBreak/>
        <w:t>Materiales y aparatos defectuosos.</w:t>
      </w:r>
      <w:bookmarkEnd w:id="68"/>
      <w:bookmarkEnd w:id="69"/>
      <w:r w:rsidRPr="00F72C2A">
        <w:rPr>
          <w:rStyle w:val="Ttulo3Car"/>
          <w:b/>
          <w:color w:val="auto"/>
        </w:rPr>
        <w:t xml:space="preserve"> </w:t>
      </w:r>
    </w:p>
    <w:p w14:paraId="145BDF73"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32.- </w:t>
      </w:r>
      <w:r w:rsidRPr="00981995">
        <w:rPr>
          <w:rFonts w:asciiTheme="minorHAnsi" w:hAnsiTheme="minorHAnsi" w:cstheme="minorHAnsi"/>
        </w:rPr>
        <w:t xml:space="preserve">Cuando los materiales, elementos de instalaciones o aparatos no fuesen de la calidad prescrita en este Pliego, o no tuvieran la preparación en él exigida o, en fin, cuando ante la falta de prescripciones formales de aquel se reconociera o demostrara que no eran adecuados para su objeto, el Director de obra dará orden al Constructor de sustituirlos por otros que satisfagan las condiciones o llenen el objeto a que se destinen. </w:t>
      </w:r>
    </w:p>
    <w:p w14:paraId="23980909"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Si a los quince días de recibir el Constructor orden de que retire los materiales que no estén en condiciones, no ha sido cumplida, podrá hacerlo la Propiedad cargando los gastos a la Contrata. </w:t>
      </w:r>
    </w:p>
    <w:p w14:paraId="1A9F51F9"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Si los materiales, elementos de instalaciones o aparatos fueran defectuosos, pero aceptables a juicio del Director de obra, se recibirán pero con la rebaja del precio de aquel que determine, a no ser que el Constructor prefiera sustituirlos por otros en condiciones. </w:t>
      </w:r>
    </w:p>
    <w:p w14:paraId="6D187DAB"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5F99FC82" w14:textId="77777777" w:rsidR="00EA052F" w:rsidRPr="00F72C2A" w:rsidRDefault="00981995" w:rsidP="00F72C2A">
      <w:pPr>
        <w:spacing w:after="120" w:line="276" w:lineRule="auto"/>
        <w:ind w:firstLine="0"/>
        <w:rPr>
          <w:rStyle w:val="Ttulo3Car"/>
          <w:b/>
          <w:color w:val="auto"/>
        </w:rPr>
      </w:pPr>
      <w:bookmarkStart w:id="70" w:name="_Toc476742631"/>
      <w:bookmarkStart w:id="71" w:name="_Toc55231044"/>
      <w:r w:rsidRPr="00F72C2A">
        <w:rPr>
          <w:rStyle w:val="Ttulo3Car"/>
          <w:b/>
          <w:color w:val="auto"/>
        </w:rPr>
        <w:t>Gastos ocasionados por pruebas y ensayos.</w:t>
      </w:r>
      <w:bookmarkEnd w:id="70"/>
      <w:bookmarkEnd w:id="71"/>
      <w:r w:rsidRPr="00F72C2A">
        <w:rPr>
          <w:rStyle w:val="Ttulo3Car"/>
          <w:b/>
          <w:color w:val="auto"/>
        </w:rPr>
        <w:t xml:space="preserve"> </w:t>
      </w:r>
    </w:p>
    <w:p w14:paraId="3178FCF1"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33.- </w:t>
      </w:r>
      <w:r w:rsidRPr="00981995">
        <w:rPr>
          <w:rFonts w:asciiTheme="minorHAnsi" w:hAnsiTheme="minorHAnsi" w:cstheme="minorHAnsi"/>
        </w:rPr>
        <w:t xml:space="preserve">Todas las pruebas, análisis y ensayos de materiales o elementos que intervengan en la ejecución de las obras serán verificados conforme indique el director de obra y serán de cuenta de la contrata todos los gastos que ello origine. Se incluye el coste </w:t>
      </w:r>
      <w:r w:rsidR="00F72C2A" w:rsidRPr="00981995">
        <w:rPr>
          <w:rFonts w:asciiTheme="minorHAnsi" w:hAnsiTheme="minorHAnsi" w:cstheme="minorHAnsi"/>
        </w:rPr>
        <w:t>de los</w:t>
      </w:r>
      <w:r w:rsidRPr="00981995">
        <w:rPr>
          <w:rFonts w:asciiTheme="minorHAnsi" w:hAnsiTheme="minorHAnsi" w:cstheme="minorHAnsi"/>
        </w:rPr>
        <w:t xml:space="preserve"> materiales que se ha de ensayar, la mano de obra, herramientas, transporte, gastos de toma de muestras, minutas de laboratorio, tasas, etc. </w:t>
      </w:r>
    </w:p>
    <w:p w14:paraId="098C6ABE"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Todo ensayo que no haya resultado satisfactorio o que no ofrezca las garantías suficientes, podrá comenzarse de nuevo a cargo del mismo. </w:t>
      </w:r>
    </w:p>
    <w:p w14:paraId="6AE7AF8C"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5546745C" w14:textId="77777777" w:rsidR="00EA052F" w:rsidRPr="00F72C2A" w:rsidRDefault="00981995" w:rsidP="00F72C2A">
      <w:pPr>
        <w:spacing w:after="120" w:line="276" w:lineRule="auto"/>
        <w:ind w:firstLine="0"/>
        <w:rPr>
          <w:rStyle w:val="Ttulo3Car"/>
          <w:b/>
          <w:color w:val="auto"/>
        </w:rPr>
      </w:pPr>
      <w:bookmarkStart w:id="72" w:name="_Toc476742632"/>
      <w:bookmarkStart w:id="73" w:name="_Toc55231045"/>
      <w:r w:rsidRPr="00F72C2A">
        <w:rPr>
          <w:rStyle w:val="Ttulo3Car"/>
          <w:b/>
          <w:color w:val="auto"/>
        </w:rPr>
        <w:t>Limpieza de las obras.</w:t>
      </w:r>
      <w:bookmarkEnd w:id="72"/>
      <w:bookmarkEnd w:id="73"/>
      <w:r w:rsidRPr="00F72C2A">
        <w:rPr>
          <w:rStyle w:val="Ttulo3Car"/>
          <w:b/>
          <w:color w:val="auto"/>
        </w:rPr>
        <w:t xml:space="preserve"> </w:t>
      </w:r>
    </w:p>
    <w:p w14:paraId="0AEAD9D9"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34.- </w:t>
      </w:r>
      <w:r w:rsidRPr="00981995">
        <w:rPr>
          <w:rFonts w:asciiTheme="minorHAnsi" w:hAnsiTheme="minorHAnsi" w:cstheme="minorHAnsi"/>
        </w:rPr>
        <w:t xml:space="preserve">Es obligación del Constructor mantener limpias las obras y sus alrededores, tanto de escombros como de material sobrante, hacer desaparecer las instalaciones provisionales que no sean necesarias, así como adoptar las medidas y ejecutar todos los trabajos que sean necesarios para que la obra ofrezca buen aspecto. </w:t>
      </w:r>
    </w:p>
    <w:p w14:paraId="6EB406F0"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0B7B0C5E" w14:textId="77777777" w:rsidR="00EA052F" w:rsidRPr="00F72C2A" w:rsidRDefault="00981995" w:rsidP="00F72C2A">
      <w:pPr>
        <w:spacing w:after="120" w:line="276" w:lineRule="auto"/>
        <w:ind w:firstLine="0"/>
        <w:rPr>
          <w:rStyle w:val="Ttulo3Car"/>
          <w:b/>
          <w:color w:val="auto"/>
        </w:rPr>
      </w:pPr>
      <w:bookmarkStart w:id="74" w:name="_Toc476742633"/>
      <w:bookmarkStart w:id="75" w:name="_Toc55231046"/>
      <w:r w:rsidRPr="00F72C2A">
        <w:rPr>
          <w:rStyle w:val="Ttulo3Car"/>
          <w:b/>
          <w:color w:val="auto"/>
        </w:rPr>
        <w:t>Obras sin prescripciones.</w:t>
      </w:r>
      <w:bookmarkEnd w:id="74"/>
      <w:bookmarkEnd w:id="75"/>
      <w:r w:rsidRPr="00F72C2A">
        <w:rPr>
          <w:rStyle w:val="Ttulo3Car"/>
          <w:b/>
          <w:color w:val="auto"/>
        </w:rPr>
        <w:t xml:space="preserve"> </w:t>
      </w:r>
    </w:p>
    <w:p w14:paraId="0A962A46"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35.- </w:t>
      </w:r>
      <w:r w:rsidRPr="00981995">
        <w:rPr>
          <w:rFonts w:asciiTheme="minorHAnsi" w:hAnsiTheme="minorHAnsi" w:cstheme="minorHAnsi"/>
        </w:rPr>
        <w:t xml:space="preserve">En la ejecución de trabajos que entran en la construcción de las obras y para los cuales no existan prescripciones consignadas explícitamente en éste Pliego ni en la restante documentación del Proyecto, el Constructor se atendrá, en primer término, a las instrucciones que dicte la Dirección Facultativa de las obras y, en segundo lugar, a las reglas y prácticas de la buena construcción. </w:t>
      </w:r>
    </w:p>
    <w:p w14:paraId="3DE074C7"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66ECDCB8"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27DC644C" w14:textId="77777777" w:rsidR="00EA052F" w:rsidRPr="00E00B5C" w:rsidRDefault="00981995" w:rsidP="00E00B5C">
      <w:pPr>
        <w:pStyle w:val="Ttulo2"/>
        <w:spacing w:after="120" w:line="276" w:lineRule="auto"/>
        <w:ind w:firstLine="0"/>
        <w:rPr>
          <w:rFonts w:asciiTheme="minorHAnsi" w:eastAsia="Times New Roman" w:hAnsiTheme="minorHAnsi" w:cstheme="minorHAnsi"/>
          <w:b/>
          <w:color w:val="auto"/>
        </w:rPr>
      </w:pPr>
      <w:bookmarkStart w:id="76" w:name="_Toc476742634"/>
      <w:bookmarkStart w:id="77" w:name="_Toc55231047"/>
      <w:r w:rsidRPr="00E00B5C">
        <w:rPr>
          <w:rFonts w:asciiTheme="minorHAnsi" w:eastAsia="Times New Roman" w:hAnsiTheme="minorHAnsi" w:cstheme="minorHAnsi"/>
          <w:b/>
          <w:color w:val="auto"/>
        </w:rPr>
        <w:lastRenderedPageBreak/>
        <w:t>EPÍGRAFE 4º. De las recepciones de edificios y obras anejas.</w:t>
      </w:r>
      <w:bookmarkEnd w:id="76"/>
      <w:bookmarkEnd w:id="77"/>
      <w:r w:rsidRPr="00E00B5C">
        <w:rPr>
          <w:rFonts w:asciiTheme="minorHAnsi" w:eastAsia="Times New Roman" w:hAnsiTheme="minorHAnsi" w:cstheme="minorHAnsi"/>
          <w:b/>
          <w:color w:val="auto"/>
        </w:rPr>
        <w:t xml:space="preserve"> </w:t>
      </w:r>
    </w:p>
    <w:p w14:paraId="4D008F33"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b/>
        </w:rPr>
        <w:t xml:space="preserve"> </w:t>
      </w:r>
    </w:p>
    <w:p w14:paraId="29827E55" w14:textId="77777777" w:rsidR="00EA052F" w:rsidRPr="00F72C2A" w:rsidRDefault="00981995" w:rsidP="00F72C2A">
      <w:pPr>
        <w:spacing w:after="120" w:line="276" w:lineRule="auto"/>
        <w:ind w:firstLine="0"/>
        <w:rPr>
          <w:rStyle w:val="Ttulo3Car"/>
          <w:b/>
          <w:color w:val="auto"/>
        </w:rPr>
      </w:pPr>
      <w:bookmarkStart w:id="78" w:name="_Toc476742635"/>
      <w:bookmarkStart w:id="79" w:name="_Toc55231048"/>
      <w:r w:rsidRPr="00F72C2A">
        <w:rPr>
          <w:rStyle w:val="Ttulo3Car"/>
          <w:b/>
          <w:color w:val="auto"/>
        </w:rPr>
        <w:t>De las recepciones provisionales.</w:t>
      </w:r>
      <w:bookmarkEnd w:id="78"/>
      <w:bookmarkEnd w:id="79"/>
      <w:r w:rsidRPr="00F72C2A">
        <w:rPr>
          <w:rStyle w:val="Ttulo3Car"/>
          <w:b/>
          <w:color w:val="auto"/>
        </w:rPr>
        <w:t xml:space="preserve"> </w:t>
      </w:r>
    </w:p>
    <w:p w14:paraId="0E353E73"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36.- </w:t>
      </w:r>
      <w:r w:rsidRPr="00981995">
        <w:rPr>
          <w:rFonts w:asciiTheme="minorHAnsi" w:hAnsiTheme="minorHAnsi" w:cstheme="minorHAnsi"/>
        </w:rPr>
        <w:t xml:space="preserve">Treinta días antes de dar fin a las obras, comunicará el Director de obra a la Propiedad la proximidad de su terminación a fin de convenir la fecha para el acto de recepción provisional. </w:t>
      </w:r>
    </w:p>
    <w:p w14:paraId="2BA984C4"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Esta se realizará con la intervención de la Propiedad, del Constructor y del Director de obra. Se convocará también a los restantes técnicos que, en su caso, hubiesen intervenido en la dirección con función propia en aspectos parciales o unidades especializadas. </w:t>
      </w:r>
    </w:p>
    <w:p w14:paraId="21571584"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Practicado un detenido reconocimiento de las obras, se extenderá un acta con tantos ejemplares como participantes y firmados por todos ello. Desde esta fecha empezará a correr el plazo de garantía, si las obras se hallasen en estado de ser admitidas. Seguidamente, los Técnicos de la Dirección Facultativa extenderán el correspondiente Certificado de final de obra. </w:t>
      </w:r>
    </w:p>
    <w:p w14:paraId="24E13947"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Cuando las obras no se hallen en estado de ser recibidas, se hará constar en el acta y se darán al Constructor las oportunas instrucciones para remediar los defectos observados, fijando un plazo para subsanarlos, expirado el cual, se efectuará un nuevo reconocimiento a fin de proceder a la recepción provisional de la obra. </w:t>
      </w:r>
    </w:p>
    <w:p w14:paraId="6F5F27D7"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Si el Constructor no hubiese cumplido, podrá declararse resuelto el contrato, con pérdida de la fianza. </w:t>
      </w:r>
    </w:p>
    <w:p w14:paraId="30885526" w14:textId="77777777" w:rsidR="00EA052F" w:rsidRPr="00981995" w:rsidRDefault="00981995" w:rsidP="002D63E2">
      <w:pPr>
        <w:spacing w:after="120" w:line="276" w:lineRule="auto"/>
        <w:ind w:left="425" w:firstLine="15"/>
        <w:rPr>
          <w:rFonts w:asciiTheme="minorHAnsi" w:hAnsiTheme="minorHAnsi" w:cstheme="minorHAnsi"/>
        </w:rPr>
      </w:pPr>
      <w:r w:rsidRPr="00981995">
        <w:rPr>
          <w:rFonts w:asciiTheme="minorHAnsi" w:hAnsiTheme="minorHAnsi" w:cstheme="minorHAnsi"/>
        </w:rPr>
        <w:t xml:space="preserve"> </w:t>
      </w:r>
    </w:p>
    <w:p w14:paraId="793757F6" w14:textId="77777777" w:rsidR="00EA052F" w:rsidRPr="00C91E54" w:rsidRDefault="00981995" w:rsidP="00C91E54">
      <w:pPr>
        <w:spacing w:after="120" w:line="276" w:lineRule="auto"/>
        <w:ind w:firstLine="0"/>
        <w:rPr>
          <w:rStyle w:val="Ttulo3Car"/>
          <w:b/>
          <w:color w:val="auto"/>
        </w:rPr>
      </w:pPr>
      <w:bookmarkStart w:id="80" w:name="_Toc476742636"/>
      <w:bookmarkStart w:id="81" w:name="_Toc55231049"/>
      <w:r w:rsidRPr="00C91E54">
        <w:rPr>
          <w:rStyle w:val="Ttulo3Car"/>
          <w:b/>
          <w:color w:val="auto"/>
        </w:rPr>
        <w:t>Documentación final de la obra.</w:t>
      </w:r>
      <w:bookmarkEnd w:id="80"/>
      <w:bookmarkEnd w:id="81"/>
      <w:r w:rsidRPr="00C91E54">
        <w:rPr>
          <w:rStyle w:val="Ttulo3Car"/>
          <w:b/>
          <w:color w:val="auto"/>
        </w:rPr>
        <w:t xml:space="preserve"> </w:t>
      </w:r>
    </w:p>
    <w:p w14:paraId="5B366B4E"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37.- </w:t>
      </w:r>
      <w:r w:rsidRPr="00981995">
        <w:rPr>
          <w:rFonts w:asciiTheme="minorHAnsi" w:hAnsiTheme="minorHAnsi" w:cstheme="minorHAnsi"/>
        </w:rPr>
        <w:t xml:space="preserve">El Director de obra facilitará a la Propiedad la documentación final de las obras, con las especificaciones y contenido dispuestos por la legislación vigente. </w:t>
      </w:r>
    </w:p>
    <w:p w14:paraId="51BF81C0"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3AE18A9A" w14:textId="77777777" w:rsidR="00EA052F" w:rsidRPr="00C91E54" w:rsidRDefault="00981995" w:rsidP="00C91E54">
      <w:pPr>
        <w:spacing w:after="120" w:line="276" w:lineRule="auto"/>
        <w:ind w:firstLine="0"/>
        <w:rPr>
          <w:rStyle w:val="Ttulo3Car"/>
          <w:b/>
          <w:color w:val="auto"/>
        </w:rPr>
      </w:pPr>
      <w:bookmarkStart w:id="82" w:name="_Toc476742637"/>
      <w:bookmarkStart w:id="83" w:name="_Toc55231050"/>
      <w:r w:rsidRPr="00C91E54">
        <w:rPr>
          <w:rStyle w:val="Ttulo3Car"/>
          <w:b/>
          <w:color w:val="auto"/>
        </w:rPr>
        <w:t>Medición definitiva de los trabajos y liquidación provisional de la obra.</w:t>
      </w:r>
      <w:bookmarkEnd w:id="82"/>
      <w:bookmarkEnd w:id="83"/>
      <w:r w:rsidRPr="00C91E54">
        <w:rPr>
          <w:rStyle w:val="Ttulo3Car"/>
          <w:b/>
          <w:color w:val="auto"/>
        </w:rPr>
        <w:t xml:space="preserve"> </w:t>
      </w:r>
    </w:p>
    <w:p w14:paraId="798F0657"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38.- </w:t>
      </w:r>
      <w:r w:rsidRPr="00981995">
        <w:rPr>
          <w:rFonts w:asciiTheme="minorHAnsi" w:hAnsiTheme="minorHAnsi" w:cstheme="minorHAnsi"/>
        </w:rPr>
        <w:t xml:space="preserve">Recibidas provisionalmente las obras, se procederá inmediatamente por el Director de obra a su medición definitiva, con precisa asistencia del Constructor o de su representante. Se extenderá la oportuna certificación por triplicado que servirá para el abono por la Propiedad del saldo resultante salvo la cantidad retenida en concepto de fianza. </w:t>
      </w:r>
    </w:p>
    <w:p w14:paraId="7EF333FC"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531E3877" w14:textId="77777777" w:rsidR="00EA052F" w:rsidRPr="004E5A87" w:rsidRDefault="00981995" w:rsidP="004E5A87">
      <w:pPr>
        <w:spacing w:after="120" w:line="276" w:lineRule="auto"/>
        <w:ind w:firstLine="0"/>
        <w:rPr>
          <w:rStyle w:val="Ttulo3Car"/>
          <w:b/>
          <w:color w:val="auto"/>
        </w:rPr>
      </w:pPr>
      <w:bookmarkStart w:id="84" w:name="_Toc476742638"/>
      <w:bookmarkStart w:id="85" w:name="_Toc55231051"/>
      <w:r w:rsidRPr="004E5A87">
        <w:rPr>
          <w:rStyle w:val="Ttulo3Car"/>
          <w:b/>
          <w:color w:val="auto"/>
        </w:rPr>
        <w:t>Plazo de garantía.</w:t>
      </w:r>
      <w:bookmarkEnd w:id="84"/>
      <w:bookmarkEnd w:id="85"/>
      <w:r w:rsidRPr="004E5A87">
        <w:rPr>
          <w:rStyle w:val="Ttulo3Car"/>
          <w:b/>
          <w:color w:val="auto"/>
        </w:rPr>
        <w:t xml:space="preserve"> </w:t>
      </w:r>
    </w:p>
    <w:p w14:paraId="4969190D"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39.- </w:t>
      </w:r>
      <w:r w:rsidRPr="00981995">
        <w:rPr>
          <w:rFonts w:asciiTheme="minorHAnsi" w:hAnsiTheme="minorHAnsi" w:cstheme="minorHAnsi"/>
        </w:rPr>
        <w:t xml:space="preserve">El plazo de garantía deberá estipularse en el Pliego de Condiciones particulares y en cualquier caso nunca deberá ser inferior a nueve meses. </w:t>
      </w:r>
    </w:p>
    <w:p w14:paraId="5FF2F02C"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lastRenderedPageBreak/>
        <w:t xml:space="preserve"> </w:t>
      </w:r>
    </w:p>
    <w:p w14:paraId="05F4A9C5" w14:textId="77777777" w:rsidR="00EA052F" w:rsidRPr="004E5A87" w:rsidRDefault="00981995" w:rsidP="004E5A87">
      <w:pPr>
        <w:spacing w:after="120" w:line="276" w:lineRule="auto"/>
        <w:ind w:firstLine="0"/>
        <w:rPr>
          <w:rStyle w:val="Ttulo3Car"/>
          <w:b/>
          <w:color w:val="auto"/>
        </w:rPr>
      </w:pPr>
      <w:bookmarkStart w:id="86" w:name="_Toc476742639"/>
      <w:bookmarkStart w:id="87" w:name="_Toc55231052"/>
      <w:r w:rsidRPr="004E5A87">
        <w:rPr>
          <w:rStyle w:val="Ttulo3Car"/>
          <w:b/>
          <w:color w:val="auto"/>
        </w:rPr>
        <w:t>Conservación de las obras recibidas provisionalmente.</w:t>
      </w:r>
      <w:bookmarkEnd w:id="86"/>
      <w:bookmarkEnd w:id="87"/>
      <w:r w:rsidRPr="004E5A87">
        <w:rPr>
          <w:rStyle w:val="Ttulo3Car"/>
          <w:b/>
          <w:color w:val="auto"/>
        </w:rPr>
        <w:t xml:space="preserve"> </w:t>
      </w:r>
    </w:p>
    <w:p w14:paraId="16219F9E"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40.- </w:t>
      </w:r>
      <w:r w:rsidRPr="00981995">
        <w:rPr>
          <w:rFonts w:asciiTheme="minorHAnsi" w:hAnsiTheme="minorHAnsi" w:cstheme="minorHAnsi"/>
        </w:rPr>
        <w:t xml:space="preserve">Los gastos de conservación durante el plazo de garantía comprendido entre las recepciones provisional y definitiva, correrán a cargo del Contratista. </w:t>
      </w:r>
    </w:p>
    <w:p w14:paraId="22F53AF4"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Si el edificio fuese ocupado o utilizado antes de la recepción definitiva, la guardería, limpieza y reparaciones causadas por uso corriente correrán a cargo del propietario y las reparaciones por vicios de obra o por defectos en las instalaciones, serán a cargo de la contrata. </w:t>
      </w:r>
    </w:p>
    <w:p w14:paraId="34E37237"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14A17E13" w14:textId="77777777" w:rsidR="00EA052F" w:rsidRPr="004E5A87" w:rsidRDefault="00981995" w:rsidP="004E5A87">
      <w:pPr>
        <w:spacing w:after="120" w:line="276" w:lineRule="auto"/>
        <w:ind w:firstLine="0"/>
        <w:rPr>
          <w:rStyle w:val="Ttulo3Car"/>
          <w:b/>
          <w:color w:val="auto"/>
        </w:rPr>
      </w:pPr>
      <w:bookmarkStart w:id="88" w:name="_Toc476742640"/>
      <w:bookmarkStart w:id="89" w:name="_Toc55231053"/>
      <w:r w:rsidRPr="004E5A87">
        <w:rPr>
          <w:rStyle w:val="Ttulo3Car"/>
          <w:b/>
          <w:color w:val="auto"/>
        </w:rPr>
        <w:t>De la recepción definitiva.</w:t>
      </w:r>
      <w:bookmarkEnd w:id="88"/>
      <w:bookmarkEnd w:id="89"/>
      <w:r w:rsidRPr="004E5A87">
        <w:rPr>
          <w:rStyle w:val="Ttulo3Car"/>
          <w:b/>
          <w:color w:val="auto"/>
        </w:rPr>
        <w:t xml:space="preserve"> </w:t>
      </w:r>
    </w:p>
    <w:p w14:paraId="126E6D6E"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41.- </w:t>
      </w:r>
      <w:r w:rsidRPr="00981995">
        <w:rPr>
          <w:rFonts w:asciiTheme="minorHAnsi" w:hAnsiTheme="minorHAnsi" w:cstheme="minorHAnsi"/>
        </w:rPr>
        <w:t xml:space="preserve">La recepción definitiva se verificará después de transcurrido el plazo de garantía en igual forma y con las mismas formalidades que la provisional, a partir de cuya fecha cesará la obligación del Constructor de reparar a su cargo aquellos desperfectos inherentes a la normal conservación de los edificios y quedarán solo subsistentes todas responsabilidades que pudieran alcanzarle por vicios de la construcción. </w:t>
      </w:r>
    </w:p>
    <w:p w14:paraId="3168D63A"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1DEF2A91" w14:textId="77777777" w:rsidR="00EA052F" w:rsidRPr="004E5A87" w:rsidRDefault="00981995" w:rsidP="004E5A87">
      <w:pPr>
        <w:spacing w:after="120" w:line="276" w:lineRule="auto"/>
        <w:ind w:firstLine="0"/>
        <w:rPr>
          <w:rStyle w:val="Ttulo3Car"/>
          <w:b/>
          <w:color w:val="auto"/>
        </w:rPr>
      </w:pPr>
      <w:bookmarkStart w:id="90" w:name="_Toc476742641"/>
      <w:bookmarkStart w:id="91" w:name="_Toc55231054"/>
      <w:r w:rsidRPr="004E5A87">
        <w:rPr>
          <w:rStyle w:val="Ttulo3Car"/>
          <w:b/>
          <w:color w:val="auto"/>
        </w:rPr>
        <w:t>Prórroga del plazo de garantía.</w:t>
      </w:r>
      <w:bookmarkEnd w:id="90"/>
      <w:bookmarkEnd w:id="91"/>
      <w:r w:rsidRPr="004E5A87">
        <w:rPr>
          <w:rStyle w:val="Ttulo3Car"/>
          <w:b/>
          <w:color w:val="auto"/>
        </w:rPr>
        <w:t xml:space="preserve"> </w:t>
      </w:r>
    </w:p>
    <w:p w14:paraId="7B40B8B1"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42.- </w:t>
      </w:r>
      <w:r w:rsidRPr="00981995">
        <w:rPr>
          <w:rFonts w:asciiTheme="minorHAnsi" w:hAnsiTheme="minorHAnsi" w:cstheme="minorHAnsi"/>
        </w:rPr>
        <w:t xml:space="preserve">Si al proceder al reconocimiento para la recepción definitiva de la obra, no se encontrase ésta en las condiciones debidas, se aplazará dicha recepción definitiva y el Director de obra marcará al Constructor los plazos y formas en que deberán realizarse las obras necesarias y, de no efectuarse dentro de aquellos, podrá resolverse el contrato con la pérdida de la fianza. </w:t>
      </w:r>
    </w:p>
    <w:p w14:paraId="7CFA4B18"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b/>
        </w:rPr>
        <w:t xml:space="preserve"> </w:t>
      </w:r>
    </w:p>
    <w:p w14:paraId="291FCE08" w14:textId="77777777" w:rsidR="00EA052F" w:rsidRPr="004E5A87" w:rsidRDefault="00981995" w:rsidP="004E5A87">
      <w:pPr>
        <w:spacing w:after="120" w:line="276" w:lineRule="auto"/>
        <w:ind w:firstLine="0"/>
        <w:rPr>
          <w:rStyle w:val="Ttulo3Car"/>
          <w:b/>
          <w:color w:val="auto"/>
        </w:rPr>
      </w:pPr>
      <w:bookmarkStart w:id="92" w:name="_Toc476742642"/>
      <w:bookmarkStart w:id="93" w:name="_Toc55231055"/>
      <w:r w:rsidRPr="004E5A87">
        <w:rPr>
          <w:rStyle w:val="Ttulo3Car"/>
          <w:b/>
          <w:color w:val="auto"/>
        </w:rPr>
        <w:t>De las recepciones de trabajos cuya contrata haya sido rescindida.</w:t>
      </w:r>
      <w:bookmarkEnd w:id="92"/>
      <w:bookmarkEnd w:id="93"/>
      <w:r w:rsidRPr="004E5A87">
        <w:rPr>
          <w:rStyle w:val="Ttulo3Car"/>
          <w:b/>
          <w:color w:val="auto"/>
        </w:rPr>
        <w:t xml:space="preserve"> </w:t>
      </w:r>
    </w:p>
    <w:p w14:paraId="442FDB8D"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43.- </w:t>
      </w:r>
      <w:r w:rsidRPr="00981995">
        <w:rPr>
          <w:rFonts w:asciiTheme="minorHAnsi" w:hAnsiTheme="minorHAnsi" w:cstheme="minorHAnsi"/>
        </w:rPr>
        <w:t xml:space="preserve">En el caso de resolución del contrato, el Contratista vendrá obligado a retirar, en el plazo que se fije en el Pliego de Condiciones particulares, la maquinaria, medios auxiliares, instalaciones, etc., a resolver los subcontratos que tuviese concertados y a dejar la obra en condiciones de ser reanudada por otra empresa. </w:t>
      </w:r>
    </w:p>
    <w:p w14:paraId="7B069778"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Las obras y trabajos terminados por completo se recibirán provisionalmente con los trámites establecidos en el artículo 34. Transcurrido el plazo de garantía se recibirán de forma definitiva, según lo dispuesto en los artículos 38 y 39 de este Pliego. </w:t>
      </w:r>
    </w:p>
    <w:p w14:paraId="46EDE256"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Para las obras y trabajos no terminados pero aceptables a juicio del Director de obra, se efectuará una sola y definitiva recepción. </w:t>
      </w:r>
    </w:p>
    <w:p w14:paraId="2F10CDF1"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b/>
        </w:rPr>
        <w:t xml:space="preserve"> </w:t>
      </w:r>
    </w:p>
    <w:p w14:paraId="32B96214"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b/>
        </w:rPr>
        <w:t xml:space="preserve"> </w:t>
      </w:r>
    </w:p>
    <w:p w14:paraId="0CF476B4" w14:textId="77777777" w:rsidR="00EA052F" w:rsidRPr="000C0C2B" w:rsidRDefault="00981995" w:rsidP="000C0C2B">
      <w:pPr>
        <w:spacing w:after="120" w:line="276" w:lineRule="auto"/>
        <w:ind w:firstLine="15"/>
        <w:rPr>
          <w:rFonts w:asciiTheme="majorHAnsi" w:hAnsiTheme="majorHAnsi" w:cstheme="majorBidi"/>
          <w:b/>
          <w:color w:val="auto"/>
          <w:sz w:val="28"/>
        </w:rPr>
      </w:pPr>
      <w:r w:rsidRPr="00981995">
        <w:rPr>
          <w:rFonts w:asciiTheme="minorHAnsi" w:hAnsiTheme="minorHAnsi" w:cstheme="minorHAnsi"/>
          <w:b/>
        </w:rPr>
        <w:lastRenderedPageBreak/>
        <w:t xml:space="preserve"> </w:t>
      </w:r>
      <w:r w:rsidRPr="000C0C2B">
        <w:rPr>
          <w:rFonts w:asciiTheme="majorHAnsi" w:hAnsiTheme="majorHAnsi" w:cstheme="majorBidi"/>
          <w:b/>
          <w:color w:val="auto"/>
          <w:sz w:val="28"/>
        </w:rPr>
        <w:t xml:space="preserve">1.3.- CAPÍTULO II: CONDICIONES ECONÓMICAS. </w:t>
      </w:r>
    </w:p>
    <w:p w14:paraId="197A9E47" w14:textId="77777777" w:rsidR="00EA052F" w:rsidRPr="00981995" w:rsidRDefault="00981995" w:rsidP="002D63E2">
      <w:pPr>
        <w:spacing w:after="120" w:line="276" w:lineRule="auto"/>
        <w:ind w:left="425" w:firstLine="15"/>
        <w:rPr>
          <w:rFonts w:asciiTheme="minorHAnsi" w:hAnsiTheme="minorHAnsi" w:cstheme="minorHAnsi"/>
        </w:rPr>
      </w:pPr>
      <w:r w:rsidRPr="00981995">
        <w:rPr>
          <w:rFonts w:asciiTheme="minorHAnsi" w:hAnsiTheme="minorHAnsi" w:cstheme="minorHAnsi"/>
          <w:b/>
        </w:rPr>
        <w:t xml:space="preserve"> </w:t>
      </w:r>
    </w:p>
    <w:p w14:paraId="1016B6D4" w14:textId="77777777" w:rsidR="00EA052F" w:rsidRPr="000C0C2B" w:rsidRDefault="00981995" w:rsidP="000C0C2B">
      <w:pPr>
        <w:pStyle w:val="Ttulo2"/>
        <w:spacing w:after="120" w:line="276" w:lineRule="auto"/>
        <w:ind w:firstLine="0"/>
        <w:rPr>
          <w:rFonts w:asciiTheme="minorHAnsi" w:eastAsia="Times New Roman" w:hAnsiTheme="minorHAnsi" w:cstheme="minorHAnsi"/>
          <w:b/>
          <w:color w:val="auto"/>
        </w:rPr>
      </w:pPr>
      <w:bookmarkStart w:id="94" w:name="_Toc476742643"/>
      <w:bookmarkStart w:id="95" w:name="_Toc55231056"/>
      <w:r w:rsidRPr="000C0C2B">
        <w:rPr>
          <w:rFonts w:asciiTheme="minorHAnsi" w:eastAsia="Times New Roman" w:hAnsiTheme="minorHAnsi" w:cstheme="minorHAnsi"/>
          <w:b/>
          <w:color w:val="auto"/>
        </w:rPr>
        <w:t>EPÍGRAFE 1º. Principio general.</w:t>
      </w:r>
      <w:bookmarkEnd w:id="94"/>
      <w:bookmarkEnd w:id="95"/>
      <w:r w:rsidRPr="000C0C2B">
        <w:rPr>
          <w:rFonts w:asciiTheme="minorHAnsi" w:eastAsia="Times New Roman" w:hAnsiTheme="minorHAnsi" w:cstheme="minorHAnsi"/>
          <w:b/>
          <w:color w:val="auto"/>
        </w:rPr>
        <w:t xml:space="preserve"> </w:t>
      </w:r>
    </w:p>
    <w:p w14:paraId="52709CDC"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44.- </w:t>
      </w:r>
      <w:r w:rsidRPr="00981995">
        <w:rPr>
          <w:rFonts w:asciiTheme="minorHAnsi" w:hAnsiTheme="minorHAnsi" w:cstheme="minorHAnsi"/>
        </w:rPr>
        <w:t xml:space="preserve">Todos los que intervienen el proceso de construcción tienen derecho a percibir puntualmente las cantidades devengadas por su correcta actuación con arreglo a las condiciones contractualmente establecidas. </w:t>
      </w:r>
    </w:p>
    <w:p w14:paraId="453E8674"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45.- </w:t>
      </w:r>
      <w:r w:rsidRPr="00981995">
        <w:rPr>
          <w:rFonts w:asciiTheme="minorHAnsi" w:hAnsiTheme="minorHAnsi" w:cstheme="minorHAnsi"/>
        </w:rPr>
        <w:t xml:space="preserve">La propiedad, el contratista y, en su caso, los técnicos pueden exigirse recíprocamente las garantías adecuadas al cumplimiento puntual de sus obligaciones de pago. </w:t>
      </w:r>
    </w:p>
    <w:p w14:paraId="0AB8E483"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72233D4B" w14:textId="77777777" w:rsidR="00EA052F" w:rsidRPr="000C0C2B" w:rsidRDefault="00981995" w:rsidP="000C0C2B">
      <w:pPr>
        <w:pStyle w:val="Ttulo2"/>
        <w:spacing w:after="120" w:line="276" w:lineRule="auto"/>
        <w:ind w:firstLine="0"/>
        <w:rPr>
          <w:rFonts w:asciiTheme="minorHAnsi" w:eastAsia="Times New Roman" w:hAnsiTheme="minorHAnsi" w:cstheme="minorHAnsi"/>
          <w:b/>
          <w:color w:val="auto"/>
        </w:rPr>
      </w:pPr>
      <w:bookmarkStart w:id="96" w:name="_Toc476742644"/>
      <w:bookmarkStart w:id="97" w:name="_Toc55231057"/>
      <w:r w:rsidRPr="000C0C2B">
        <w:rPr>
          <w:rFonts w:asciiTheme="minorHAnsi" w:eastAsia="Times New Roman" w:hAnsiTheme="minorHAnsi" w:cstheme="minorHAnsi"/>
          <w:b/>
          <w:color w:val="auto"/>
        </w:rPr>
        <w:t>EPÍGRAFE 2º. Fianzas.</w:t>
      </w:r>
      <w:bookmarkEnd w:id="96"/>
      <w:bookmarkEnd w:id="97"/>
      <w:r w:rsidRPr="000C0C2B">
        <w:rPr>
          <w:rFonts w:asciiTheme="minorHAnsi" w:eastAsia="Times New Roman" w:hAnsiTheme="minorHAnsi" w:cstheme="minorHAnsi"/>
          <w:b/>
          <w:color w:val="auto"/>
        </w:rPr>
        <w:t xml:space="preserve"> </w:t>
      </w:r>
    </w:p>
    <w:p w14:paraId="4CF35FEE"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46.- </w:t>
      </w:r>
      <w:r w:rsidRPr="00981995">
        <w:rPr>
          <w:rFonts w:asciiTheme="minorHAnsi" w:hAnsiTheme="minorHAnsi" w:cstheme="minorHAnsi"/>
        </w:rPr>
        <w:t xml:space="preserve">El Contratista prestará fianza con arreglo a alguno de los siguientes procedimientos, según se estipule: </w:t>
      </w:r>
    </w:p>
    <w:p w14:paraId="2FB406B4" w14:textId="77777777" w:rsidR="00EA052F" w:rsidRPr="00981995" w:rsidRDefault="00981995" w:rsidP="000C0C2B">
      <w:pPr>
        <w:numPr>
          <w:ilvl w:val="0"/>
          <w:numId w:val="27"/>
        </w:numPr>
        <w:spacing w:after="120" w:line="276" w:lineRule="auto"/>
        <w:rPr>
          <w:rFonts w:asciiTheme="minorHAnsi" w:hAnsiTheme="minorHAnsi" w:cstheme="minorHAnsi"/>
        </w:rPr>
      </w:pPr>
      <w:r w:rsidRPr="00981995">
        <w:rPr>
          <w:rFonts w:asciiTheme="minorHAnsi" w:hAnsiTheme="minorHAnsi" w:cstheme="minorHAnsi"/>
        </w:rPr>
        <w:t xml:space="preserve">Depósito previo, en metálico o valores, o aval bancario, por importe entre el 3 % y 10 % del precio total de la contrata. </w:t>
      </w:r>
    </w:p>
    <w:p w14:paraId="2871E7AE" w14:textId="77777777" w:rsidR="00EA052F" w:rsidRPr="000C0C2B" w:rsidRDefault="00981995" w:rsidP="002B641B">
      <w:pPr>
        <w:numPr>
          <w:ilvl w:val="0"/>
          <w:numId w:val="27"/>
        </w:numPr>
        <w:spacing w:after="120" w:line="276" w:lineRule="auto"/>
        <w:rPr>
          <w:rFonts w:asciiTheme="minorHAnsi" w:hAnsiTheme="minorHAnsi" w:cstheme="minorHAnsi"/>
        </w:rPr>
      </w:pPr>
      <w:r w:rsidRPr="000C0C2B">
        <w:rPr>
          <w:rFonts w:asciiTheme="minorHAnsi" w:hAnsiTheme="minorHAnsi" w:cstheme="minorHAnsi"/>
        </w:rPr>
        <w:t>Mediante retención en las certificaciones parciales o pagos a cuenta en igual</w:t>
      </w:r>
      <w:r w:rsidR="000C0C2B">
        <w:rPr>
          <w:rFonts w:asciiTheme="minorHAnsi" w:hAnsiTheme="minorHAnsi" w:cstheme="minorHAnsi"/>
        </w:rPr>
        <w:t xml:space="preserve"> </w:t>
      </w:r>
      <w:r w:rsidRPr="000C0C2B">
        <w:rPr>
          <w:rFonts w:asciiTheme="minorHAnsi" w:hAnsiTheme="minorHAnsi" w:cstheme="minorHAnsi"/>
        </w:rPr>
        <w:t xml:space="preserve">proporción. </w:t>
      </w:r>
    </w:p>
    <w:p w14:paraId="34D1D235"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707A067B" w14:textId="77777777" w:rsidR="00EA052F" w:rsidRPr="000C0C2B" w:rsidRDefault="00981995" w:rsidP="000C0C2B">
      <w:pPr>
        <w:spacing w:after="120" w:line="276" w:lineRule="auto"/>
        <w:ind w:firstLine="0"/>
        <w:rPr>
          <w:rStyle w:val="Ttulo3Car"/>
          <w:b/>
          <w:color w:val="auto"/>
        </w:rPr>
      </w:pPr>
      <w:bookmarkStart w:id="98" w:name="_Toc476742645"/>
      <w:bookmarkStart w:id="99" w:name="_Toc55231058"/>
      <w:r w:rsidRPr="000C0C2B">
        <w:rPr>
          <w:rStyle w:val="Ttulo3Car"/>
          <w:b/>
          <w:color w:val="auto"/>
        </w:rPr>
        <w:t>Fianza provisional.</w:t>
      </w:r>
      <w:bookmarkEnd w:id="98"/>
      <w:bookmarkEnd w:id="99"/>
      <w:r w:rsidRPr="000C0C2B">
        <w:rPr>
          <w:rStyle w:val="Ttulo3Car"/>
          <w:b/>
          <w:color w:val="auto"/>
        </w:rPr>
        <w:t xml:space="preserve"> </w:t>
      </w:r>
    </w:p>
    <w:p w14:paraId="1457849D"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47.- </w:t>
      </w:r>
      <w:r w:rsidRPr="00981995">
        <w:rPr>
          <w:rFonts w:asciiTheme="minorHAnsi" w:hAnsiTheme="minorHAnsi" w:cstheme="minorHAnsi"/>
        </w:rPr>
        <w:t xml:space="preserve">En el caso de que la obra se adjudique por subasta pública, el depósito provisional para tomar parte en ella se especificará en el anuncio de la misma, y su cuantía será de ordinario, y salvo estipulación distinta en el Pliego de Condiciones particulares vigente en la obra, de un 3 % como mínimo, del total del presupuesto de contrata. </w:t>
      </w:r>
    </w:p>
    <w:p w14:paraId="7C872C1C"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El Contratista a quien se haya adjudicado la ejecución de una obra o servicio para la misma, deberá depositar en el punto y plazo fijados en el anuncio de la subasta o el que se determine en el Pliego de Condiciones particulares del Proyecto, la fianza definitiva que se señale y, en su defecto, su importe será el 10 % de la cantidad por la que se haga la adjudicación de la obra, fianza que puede constituirse en cualquiera de las formas especificados en el apartado anterior. </w:t>
      </w:r>
    </w:p>
    <w:p w14:paraId="68B42D66"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El plazo señalado en el párrafo anterior, y salvo condición expresa establecida en el Pliego de Condiciones particulares, no excederá de treinta días naturales a partir de la fecha en que se le comunique la adjudicación, y dentro de él deberá presentar el adjudicatario la carta de pago o recibido que acredite la constitución de la fianza a que se refiere el mismo párrafo. </w:t>
      </w:r>
    </w:p>
    <w:p w14:paraId="633E8C60"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lastRenderedPageBreak/>
        <w:t xml:space="preserve">La falta de cumplimiento de este requisito dará lugar a que se declare nula la adjudicación, y el adjudicatario perderá el depósito provisional que hubiese hecho para tomar parte en la subasta. </w:t>
      </w:r>
    </w:p>
    <w:p w14:paraId="719C3569" w14:textId="77777777" w:rsidR="00EA052F" w:rsidRPr="00981995" w:rsidRDefault="00981995" w:rsidP="002D63E2">
      <w:pPr>
        <w:spacing w:after="120" w:line="276" w:lineRule="auto"/>
        <w:ind w:left="425" w:firstLine="15"/>
        <w:rPr>
          <w:rFonts w:asciiTheme="minorHAnsi" w:hAnsiTheme="minorHAnsi" w:cstheme="minorHAnsi"/>
        </w:rPr>
      </w:pPr>
      <w:r w:rsidRPr="00981995">
        <w:rPr>
          <w:rFonts w:asciiTheme="minorHAnsi" w:hAnsiTheme="minorHAnsi" w:cstheme="minorHAnsi"/>
        </w:rPr>
        <w:t xml:space="preserve"> </w:t>
      </w:r>
    </w:p>
    <w:p w14:paraId="10B9E4A0" w14:textId="77777777" w:rsidR="00EA052F" w:rsidRPr="000C0C2B" w:rsidRDefault="00981995" w:rsidP="000C0C2B">
      <w:pPr>
        <w:spacing w:after="120" w:line="276" w:lineRule="auto"/>
        <w:ind w:firstLine="0"/>
        <w:rPr>
          <w:rStyle w:val="Ttulo3Car"/>
          <w:b/>
          <w:color w:val="auto"/>
        </w:rPr>
      </w:pPr>
      <w:bookmarkStart w:id="100" w:name="_Toc476742646"/>
      <w:bookmarkStart w:id="101" w:name="_Toc55231059"/>
      <w:r w:rsidRPr="000C0C2B">
        <w:rPr>
          <w:rStyle w:val="Ttulo3Car"/>
          <w:b/>
          <w:color w:val="auto"/>
        </w:rPr>
        <w:t>Ejecución de trabajos con cargo a la fianza.</w:t>
      </w:r>
      <w:bookmarkEnd w:id="100"/>
      <w:bookmarkEnd w:id="101"/>
      <w:r w:rsidRPr="000C0C2B">
        <w:rPr>
          <w:rStyle w:val="Ttulo3Car"/>
          <w:b/>
          <w:color w:val="auto"/>
        </w:rPr>
        <w:t xml:space="preserve"> </w:t>
      </w:r>
    </w:p>
    <w:p w14:paraId="46847BC2"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48.- </w:t>
      </w:r>
      <w:r w:rsidRPr="00981995">
        <w:rPr>
          <w:rFonts w:asciiTheme="minorHAnsi" w:hAnsiTheme="minorHAnsi" w:cstheme="minorHAnsi"/>
        </w:rPr>
        <w:t xml:space="preserve">Si el Contratista se negase a hacer por su cuenta los trabajos precisos para ultimar la obra en las condiciones contratadas, el Director de obra, en nombre y representación del Propietario, los ordenará ejecutar a un tercero, o, podrá realizarlos directamente por administración, abonando su importe con la fianza depositada, sin perjuicio de las acciones a que tenga derecho el Propietario, en el caso de que el importe de la fianza no  bastare para cubrir el importe de los gastos efectuados en las unidades de obra que no fuesen de recibo. </w:t>
      </w:r>
    </w:p>
    <w:p w14:paraId="638C8CB4"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21FEBD51" w14:textId="77777777" w:rsidR="00EA052F" w:rsidRPr="000C0C2B" w:rsidRDefault="00981995" w:rsidP="000C0C2B">
      <w:pPr>
        <w:spacing w:after="120" w:line="276" w:lineRule="auto"/>
        <w:ind w:firstLine="0"/>
        <w:rPr>
          <w:rStyle w:val="Ttulo3Car"/>
          <w:b/>
          <w:color w:val="auto"/>
        </w:rPr>
      </w:pPr>
      <w:bookmarkStart w:id="102" w:name="_Toc476742647"/>
      <w:bookmarkStart w:id="103" w:name="_Toc55231060"/>
      <w:r w:rsidRPr="000C0C2B">
        <w:rPr>
          <w:rStyle w:val="Ttulo3Car"/>
          <w:b/>
          <w:color w:val="auto"/>
        </w:rPr>
        <w:t>De su devolución en general.</w:t>
      </w:r>
      <w:bookmarkEnd w:id="102"/>
      <w:bookmarkEnd w:id="103"/>
      <w:r w:rsidRPr="000C0C2B">
        <w:rPr>
          <w:rStyle w:val="Ttulo3Car"/>
          <w:b/>
          <w:color w:val="auto"/>
        </w:rPr>
        <w:t xml:space="preserve"> </w:t>
      </w:r>
    </w:p>
    <w:p w14:paraId="44B1A3CB"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49.- </w:t>
      </w:r>
      <w:r w:rsidRPr="00981995">
        <w:rPr>
          <w:rFonts w:asciiTheme="minorHAnsi" w:hAnsiTheme="minorHAnsi" w:cstheme="minorHAnsi"/>
        </w:rPr>
        <w:t xml:space="preserve">La fianza retenida será devuelta al Contratista en un plazo que no excederá de treinta días una vez firmada el Acta de Recepción Definitiva de la obra. La Propiedad podrá exigir que el Contratista le acredite la liquidación y finiquito de sus deudas causadas por la ejecución de la obra, tales como salarios, suministros, subcontratos... </w:t>
      </w:r>
    </w:p>
    <w:p w14:paraId="6DE574A4"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16B8A5E0" w14:textId="77777777" w:rsidR="00EA052F" w:rsidRPr="000C0C2B" w:rsidRDefault="00981995" w:rsidP="000C0C2B">
      <w:pPr>
        <w:spacing w:after="120" w:line="276" w:lineRule="auto"/>
        <w:ind w:firstLine="0"/>
        <w:rPr>
          <w:rStyle w:val="Ttulo3Car"/>
          <w:b/>
          <w:color w:val="auto"/>
        </w:rPr>
      </w:pPr>
      <w:bookmarkStart w:id="104" w:name="_Toc476742648"/>
      <w:bookmarkStart w:id="105" w:name="_Toc55231061"/>
      <w:r w:rsidRPr="000C0C2B">
        <w:rPr>
          <w:rStyle w:val="Ttulo3Car"/>
          <w:b/>
          <w:color w:val="auto"/>
        </w:rPr>
        <w:t>Devolución de la fianza en el caso de efectuarse recepciones parciales.</w:t>
      </w:r>
      <w:bookmarkEnd w:id="104"/>
      <w:bookmarkEnd w:id="105"/>
      <w:r w:rsidRPr="000C0C2B">
        <w:rPr>
          <w:rStyle w:val="Ttulo3Car"/>
          <w:b/>
          <w:color w:val="auto"/>
        </w:rPr>
        <w:t xml:space="preserve"> </w:t>
      </w:r>
    </w:p>
    <w:p w14:paraId="44C0443D"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50.- </w:t>
      </w:r>
      <w:r w:rsidRPr="00981995">
        <w:rPr>
          <w:rFonts w:asciiTheme="minorHAnsi" w:hAnsiTheme="minorHAnsi" w:cstheme="minorHAnsi"/>
        </w:rPr>
        <w:t xml:space="preserve">Si la Propiedad, con la conformidad del Director de obra, accediera a hacer recepciones parciales, tendrá derecho el Contratista a que se le devuelva la parte proporcional de la fianza. </w:t>
      </w:r>
    </w:p>
    <w:p w14:paraId="1F06A50A"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b/>
        </w:rPr>
        <w:t xml:space="preserve"> </w:t>
      </w:r>
    </w:p>
    <w:p w14:paraId="5CF6320B" w14:textId="77777777" w:rsidR="00EA052F" w:rsidRPr="00D2310F" w:rsidRDefault="00981995" w:rsidP="00D2310F">
      <w:pPr>
        <w:pStyle w:val="Ttulo2"/>
        <w:spacing w:after="120" w:line="276" w:lineRule="auto"/>
        <w:ind w:firstLine="0"/>
        <w:rPr>
          <w:rFonts w:asciiTheme="minorHAnsi" w:eastAsia="Times New Roman" w:hAnsiTheme="minorHAnsi" w:cstheme="minorHAnsi"/>
          <w:b/>
          <w:color w:val="auto"/>
        </w:rPr>
      </w:pPr>
      <w:bookmarkStart w:id="106" w:name="_Toc476742649"/>
      <w:bookmarkStart w:id="107" w:name="_Toc55231062"/>
      <w:r w:rsidRPr="00D2310F">
        <w:rPr>
          <w:rFonts w:asciiTheme="minorHAnsi" w:hAnsiTheme="minorHAnsi" w:cstheme="minorHAnsi"/>
          <w:b/>
          <w:color w:val="auto"/>
        </w:rPr>
        <w:t>EPÍGRAFE 3º. De los precios.</w:t>
      </w:r>
      <w:bookmarkEnd w:id="106"/>
      <w:bookmarkEnd w:id="107"/>
      <w:r w:rsidRPr="00D2310F">
        <w:rPr>
          <w:rFonts w:asciiTheme="minorHAnsi" w:hAnsiTheme="minorHAnsi" w:cstheme="minorHAnsi"/>
          <w:b/>
          <w:color w:val="auto"/>
        </w:rPr>
        <w:t xml:space="preserve"> </w:t>
      </w:r>
    </w:p>
    <w:p w14:paraId="6BEABFC9" w14:textId="77777777" w:rsidR="00EA052F" w:rsidRPr="00981995" w:rsidRDefault="00981995" w:rsidP="002D63E2">
      <w:pPr>
        <w:spacing w:after="120" w:line="276" w:lineRule="auto"/>
        <w:ind w:left="425" w:firstLine="15"/>
        <w:rPr>
          <w:rFonts w:asciiTheme="minorHAnsi" w:hAnsiTheme="minorHAnsi" w:cstheme="minorHAnsi"/>
        </w:rPr>
      </w:pPr>
      <w:r w:rsidRPr="00981995">
        <w:rPr>
          <w:rFonts w:asciiTheme="minorHAnsi" w:hAnsiTheme="minorHAnsi" w:cstheme="minorHAnsi"/>
          <w:b/>
        </w:rPr>
        <w:t xml:space="preserve"> </w:t>
      </w:r>
    </w:p>
    <w:p w14:paraId="27CC8286" w14:textId="77777777" w:rsidR="00EA052F" w:rsidRPr="000C0C2B" w:rsidRDefault="00981995" w:rsidP="000C0C2B">
      <w:pPr>
        <w:spacing w:after="120" w:line="276" w:lineRule="auto"/>
        <w:ind w:firstLine="0"/>
        <w:rPr>
          <w:rStyle w:val="Ttulo3Car"/>
          <w:b/>
          <w:color w:val="auto"/>
        </w:rPr>
      </w:pPr>
      <w:bookmarkStart w:id="108" w:name="_Toc476742650"/>
      <w:bookmarkStart w:id="109" w:name="_Toc55231063"/>
      <w:r w:rsidRPr="000C0C2B">
        <w:rPr>
          <w:rStyle w:val="Ttulo3Car"/>
          <w:b/>
          <w:color w:val="auto"/>
        </w:rPr>
        <w:t>Composición de precios unitarios.</w:t>
      </w:r>
      <w:bookmarkEnd w:id="108"/>
      <w:bookmarkEnd w:id="109"/>
      <w:r w:rsidRPr="000C0C2B">
        <w:rPr>
          <w:rStyle w:val="Ttulo3Car"/>
          <w:b/>
          <w:color w:val="auto"/>
        </w:rPr>
        <w:t xml:space="preserve"> </w:t>
      </w:r>
    </w:p>
    <w:p w14:paraId="6BB815EF"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51.- </w:t>
      </w:r>
      <w:r w:rsidRPr="00981995">
        <w:rPr>
          <w:rFonts w:asciiTheme="minorHAnsi" w:hAnsiTheme="minorHAnsi" w:cstheme="minorHAnsi"/>
        </w:rPr>
        <w:t xml:space="preserve">El cálculo de los precios de las </w:t>
      </w:r>
      <w:r w:rsidR="000C0C2B" w:rsidRPr="00981995">
        <w:rPr>
          <w:rFonts w:asciiTheme="minorHAnsi" w:hAnsiTheme="minorHAnsi" w:cstheme="minorHAnsi"/>
        </w:rPr>
        <w:t>distintas unidades</w:t>
      </w:r>
      <w:r w:rsidRPr="00981995">
        <w:rPr>
          <w:rFonts w:asciiTheme="minorHAnsi" w:hAnsiTheme="minorHAnsi" w:cstheme="minorHAnsi"/>
        </w:rPr>
        <w:t xml:space="preserve"> de obra es el resultado de sumar los costes directos, los indirectos, los gastos generales y el beneficio industrial. </w:t>
      </w:r>
    </w:p>
    <w:p w14:paraId="102E6810" w14:textId="77777777" w:rsidR="00EA052F" w:rsidRPr="00981995" w:rsidRDefault="00981995" w:rsidP="00D2310F">
      <w:pPr>
        <w:spacing w:after="120" w:line="276" w:lineRule="auto"/>
        <w:ind w:firstLine="0"/>
        <w:rPr>
          <w:rFonts w:asciiTheme="minorHAnsi" w:hAnsiTheme="minorHAnsi" w:cstheme="minorHAnsi"/>
        </w:rPr>
      </w:pPr>
      <w:r w:rsidRPr="00981995">
        <w:rPr>
          <w:rFonts w:asciiTheme="minorHAnsi" w:hAnsiTheme="minorHAnsi" w:cstheme="minorHAnsi"/>
          <w:b/>
        </w:rPr>
        <w:t xml:space="preserve">Se considerarán costes directos. </w:t>
      </w:r>
    </w:p>
    <w:p w14:paraId="5F5AF990" w14:textId="77777777" w:rsidR="00EA052F" w:rsidRPr="000C0729" w:rsidRDefault="00981995" w:rsidP="00892808">
      <w:pPr>
        <w:numPr>
          <w:ilvl w:val="0"/>
          <w:numId w:val="28"/>
        </w:numPr>
        <w:spacing w:after="120" w:line="276" w:lineRule="auto"/>
        <w:rPr>
          <w:rFonts w:asciiTheme="minorHAnsi" w:hAnsiTheme="minorHAnsi" w:cstheme="minorHAnsi"/>
        </w:rPr>
      </w:pPr>
      <w:r w:rsidRPr="000C0729">
        <w:rPr>
          <w:rFonts w:asciiTheme="minorHAnsi" w:hAnsiTheme="minorHAnsi" w:cstheme="minorHAnsi"/>
        </w:rPr>
        <w:t xml:space="preserve">La mano de obra, con sus pluses y cargas y seguros sociales, que interviene directamente en la ejecución de la unidad de obra. </w:t>
      </w:r>
    </w:p>
    <w:p w14:paraId="4024FBA7" w14:textId="77777777" w:rsidR="00EA052F" w:rsidRPr="000C0729" w:rsidRDefault="00981995" w:rsidP="00E72E45">
      <w:pPr>
        <w:numPr>
          <w:ilvl w:val="0"/>
          <w:numId w:val="28"/>
        </w:numPr>
        <w:spacing w:after="120" w:line="276" w:lineRule="auto"/>
        <w:rPr>
          <w:rFonts w:asciiTheme="minorHAnsi" w:hAnsiTheme="minorHAnsi" w:cstheme="minorHAnsi"/>
        </w:rPr>
      </w:pPr>
      <w:r w:rsidRPr="000C0729">
        <w:rPr>
          <w:rFonts w:asciiTheme="minorHAnsi" w:hAnsiTheme="minorHAnsi" w:cstheme="minorHAnsi"/>
        </w:rPr>
        <w:t xml:space="preserve">Los materiales, a los precios resultantes a pie de obra, que queden integrados en la </w:t>
      </w:r>
      <w:r w:rsidR="000C0C2B" w:rsidRPr="000C0729">
        <w:rPr>
          <w:rFonts w:asciiTheme="minorHAnsi" w:hAnsiTheme="minorHAnsi" w:cstheme="minorHAnsi"/>
        </w:rPr>
        <w:t>unidad de</w:t>
      </w:r>
      <w:r w:rsidRPr="000C0729">
        <w:rPr>
          <w:rFonts w:asciiTheme="minorHAnsi" w:hAnsiTheme="minorHAnsi" w:cstheme="minorHAnsi"/>
        </w:rPr>
        <w:t xml:space="preserve"> que se trate o que sean necesarios para su ejecución. </w:t>
      </w:r>
    </w:p>
    <w:p w14:paraId="65D7168C" w14:textId="77777777" w:rsidR="00EA052F" w:rsidRPr="000C0729" w:rsidRDefault="00981995" w:rsidP="003B5A82">
      <w:pPr>
        <w:numPr>
          <w:ilvl w:val="0"/>
          <w:numId w:val="28"/>
        </w:numPr>
        <w:spacing w:after="120" w:line="276" w:lineRule="auto"/>
        <w:rPr>
          <w:rFonts w:asciiTheme="minorHAnsi" w:hAnsiTheme="minorHAnsi" w:cstheme="minorHAnsi"/>
        </w:rPr>
      </w:pPr>
      <w:r w:rsidRPr="000C0729">
        <w:rPr>
          <w:rFonts w:asciiTheme="minorHAnsi" w:hAnsiTheme="minorHAnsi" w:cstheme="minorHAnsi"/>
        </w:rPr>
        <w:lastRenderedPageBreak/>
        <w:t xml:space="preserve">Los equipos y sistemas técnicos de seguridad e higiene para la prevención y protección de accidentes y enfermedades profesionales. </w:t>
      </w:r>
    </w:p>
    <w:p w14:paraId="0788F3BF" w14:textId="77777777" w:rsidR="00EA052F" w:rsidRPr="00981995" w:rsidRDefault="00981995" w:rsidP="000C0729">
      <w:pPr>
        <w:numPr>
          <w:ilvl w:val="0"/>
          <w:numId w:val="28"/>
        </w:numPr>
        <w:spacing w:after="120" w:line="276" w:lineRule="auto"/>
        <w:rPr>
          <w:rFonts w:asciiTheme="minorHAnsi" w:hAnsiTheme="minorHAnsi" w:cstheme="minorHAnsi"/>
        </w:rPr>
      </w:pPr>
      <w:r w:rsidRPr="00981995">
        <w:rPr>
          <w:rFonts w:asciiTheme="minorHAnsi" w:hAnsiTheme="minorHAnsi" w:cstheme="minorHAnsi"/>
        </w:rPr>
        <w:t xml:space="preserve">Los gastos de personal, combustible, energía, etc., que tengan lugar por el </w:t>
      </w:r>
      <w:r w:rsidR="000C0C2B" w:rsidRPr="00981995">
        <w:rPr>
          <w:rFonts w:asciiTheme="minorHAnsi" w:hAnsiTheme="minorHAnsi" w:cstheme="minorHAnsi"/>
        </w:rPr>
        <w:t>accionamiento o</w:t>
      </w:r>
      <w:r w:rsidRPr="00981995">
        <w:rPr>
          <w:rFonts w:asciiTheme="minorHAnsi" w:hAnsiTheme="minorHAnsi" w:cstheme="minorHAnsi"/>
        </w:rPr>
        <w:t xml:space="preserve"> funcionamiento de la maquinaria e instalaciones utilizadas en la ejecución de la unidad de obra. </w:t>
      </w:r>
    </w:p>
    <w:p w14:paraId="2BFB95AB" w14:textId="77777777" w:rsidR="000C0729" w:rsidRPr="000C0729" w:rsidRDefault="00981995" w:rsidP="000C0729">
      <w:pPr>
        <w:numPr>
          <w:ilvl w:val="0"/>
          <w:numId w:val="28"/>
        </w:numPr>
        <w:spacing w:after="120" w:line="276" w:lineRule="auto"/>
        <w:rPr>
          <w:rFonts w:asciiTheme="minorHAnsi" w:hAnsiTheme="minorHAnsi" w:cstheme="minorHAnsi"/>
        </w:rPr>
      </w:pPr>
      <w:r w:rsidRPr="000C0729">
        <w:rPr>
          <w:rFonts w:asciiTheme="minorHAnsi" w:hAnsiTheme="minorHAnsi" w:cstheme="minorHAnsi"/>
        </w:rPr>
        <w:t xml:space="preserve">Los gastos de amortización y conservación de la maquinaria, instalaciones, sistemas y equipos anteriormente citados. </w:t>
      </w:r>
    </w:p>
    <w:p w14:paraId="6DA98C32" w14:textId="77777777" w:rsidR="00EA052F" w:rsidRPr="000C0729" w:rsidRDefault="00981995" w:rsidP="00D2310F">
      <w:pPr>
        <w:spacing w:after="120" w:line="276" w:lineRule="auto"/>
        <w:ind w:firstLine="0"/>
        <w:rPr>
          <w:rFonts w:asciiTheme="minorHAnsi" w:hAnsiTheme="minorHAnsi" w:cstheme="minorHAnsi"/>
          <w:b/>
        </w:rPr>
      </w:pPr>
      <w:r w:rsidRPr="00981995">
        <w:rPr>
          <w:rFonts w:asciiTheme="minorHAnsi" w:hAnsiTheme="minorHAnsi" w:cstheme="minorHAnsi"/>
          <w:b/>
        </w:rPr>
        <w:t>Se consider</w:t>
      </w:r>
      <w:r w:rsidR="000C0729">
        <w:rPr>
          <w:rFonts w:asciiTheme="minorHAnsi" w:hAnsiTheme="minorHAnsi" w:cstheme="minorHAnsi"/>
          <w:b/>
        </w:rPr>
        <w:t xml:space="preserve">arán costes </w:t>
      </w:r>
      <w:r w:rsidR="000C0729" w:rsidRPr="00981995">
        <w:rPr>
          <w:rFonts w:asciiTheme="minorHAnsi" w:hAnsiTheme="minorHAnsi" w:cstheme="minorHAnsi"/>
          <w:b/>
        </w:rPr>
        <w:t>indirectos</w:t>
      </w:r>
      <w:r w:rsidRPr="00981995">
        <w:rPr>
          <w:rFonts w:asciiTheme="minorHAnsi" w:hAnsiTheme="minorHAnsi" w:cstheme="minorHAnsi"/>
          <w:b/>
        </w:rPr>
        <w:t xml:space="preserve">. </w:t>
      </w:r>
    </w:p>
    <w:p w14:paraId="1C745A85" w14:textId="77777777" w:rsidR="00EA052F" w:rsidRPr="00D2310F" w:rsidRDefault="00981995" w:rsidP="00C535CC">
      <w:pPr>
        <w:numPr>
          <w:ilvl w:val="0"/>
          <w:numId w:val="29"/>
        </w:numPr>
        <w:spacing w:after="120" w:line="276" w:lineRule="auto"/>
        <w:rPr>
          <w:rFonts w:asciiTheme="minorHAnsi" w:hAnsiTheme="minorHAnsi" w:cstheme="minorHAnsi"/>
        </w:rPr>
      </w:pPr>
      <w:r w:rsidRPr="00D2310F">
        <w:rPr>
          <w:rFonts w:asciiTheme="minorHAnsi" w:hAnsiTheme="minorHAnsi" w:cstheme="minorHAnsi"/>
        </w:rPr>
        <w:t xml:space="preserve">Los gastos de instalación de oficinas a pie de obra, comunicaciones, edificación de almacenes, talleres, pabellones temporales para obreros, laboratorios, seguros, etc., </w:t>
      </w:r>
    </w:p>
    <w:p w14:paraId="36C159A3" w14:textId="77777777" w:rsidR="00EA052F" w:rsidRPr="00D2310F" w:rsidRDefault="00981995" w:rsidP="00844434">
      <w:pPr>
        <w:numPr>
          <w:ilvl w:val="0"/>
          <w:numId w:val="29"/>
        </w:numPr>
        <w:spacing w:after="120" w:line="276" w:lineRule="auto"/>
        <w:rPr>
          <w:rFonts w:asciiTheme="minorHAnsi" w:hAnsiTheme="minorHAnsi" w:cstheme="minorHAnsi"/>
        </w:rPr>
      </w:pPr>
      <w:r w:rsidRPr="00D2310F">
        <w:rPr>
          <w:rFonts w:asciiTheme="minorHAnsi" w:hAnsiTheme="minorHAnsi" w:cstheme="minorHAnsi"/>
        </w:rPr>
        <w:t xml:space="preserve">Los del personal técnico y administrativo adscrito exclusivamente a la obra y los imprevistos. </w:t>
      </w:r>
    </w:p>
    <w:p w14:paraId="32989A55" w14:textId="77777777" w:rsidR="00EA052F" w:rsidRPr="00981995" w:rsidRDefault="00981995" w:rsidP="002D63E2">
      <w:pPr>
        <w:spacing w:after="120" w:line="276" w:lineRule="auto"/>
        <w:ind w:left="425" w:firstLine="15"/>
        <w:rPr>
          <w:rFonts w:asciiTheme="minorHAnsi" w:hAnsiTheme="minorHAnsi" w:cstheme="minorHAnsi"/>
        </w:rPr>
      </w:pPr>
      <w:r w:rsidRPr="00981995">
        <w:rPr>
          <w:rFonts w:asciiTheme="minorHAnsi" w:hAnsiTheme="minorHAnsi" w:cstheme="minorHAnsi"/>
        </w:rPr>
        <w:t xml:space="preserve">Todos estos gastos, se cifrarán en un porcentaje de los costes directos. </w:t>
      </w:r>
    </w:p>
    <w:p w14:paraId="236579BC" w14:textId="77777777" w:rsidR="00EA052F" w:rsidRPr="00D2310F" w:rsidRDefault="00981995" w:rsidP="00D2310F">
      <w:pPr>
        <w:spacing w:after="120" w:line="276" w:lineRule="auto"/>
        <w:ind w:firstLine="0"/>
        <w:rPr>
          <w:rFonts w:asciiTheme="minorHAnsi" w:hAnsiTheme="minorHAnsi" w:cstheme="minorHAnsi"/>
          <w:b/>
        </w:rPr>
      </w:pPr>
      <w:r w:rsidRPr="00981995">
        <w:rPr>
          <w:rFonts w:asciiTheme="minorHAnsi" w:hAnsiTheme="minorHAnsi" w:cstheme="minorHAnsi"/>
          <w:b/>
        </w:rPr>
        <w:t xml:space="preserve">Se considerarán gastos generales. </w:t>
      </w:r>
    </w:p>
    <w:p w14:paraId="06FBE662"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Los gastos generales de empresa, gastos financieros, cargas fiscales y tasas de la Administración, legalmente establecidos. Se cifrarán como un porcentaje de la suma de los costes directos e indirectos (en los contratos de obras de la Administración pública este porcentaje se establece entre un 13 y un 17 %). </w:t>
      </w:r>
    </w:p>
    <w:p w14:paraId="08C20337" w14:textId="77777777" w:rsidR="00EA052F" w:rsidRPr="00D2310F" w:rsidRDefault="00981995" w:rsidP="00D2310F">
      <w:pPr>
        <w:spacing w:after="120" w:line="276" w:lineRule="auto"/>
        <w:ind w:firstLine="0"/>
        <w:rPr>
          <w:rFonts w:asciiTheme="minorHAnsi" w:hAnsiTheme="minorHAnsi" w:cstheme="minorHAnsi"/>
          <w:b/>
        </w:rPr>
      </w:pPr>
      <w:r w:rsidRPr="00981995">
        <w:rPr>
          <w:rFonts w:asciiTheme="minorHAnsi" w:hAnsiTheme="minorHAnsi" w:cstheme="minorHAnsi"/>
          <w:b/>
        </w:rPr>
        <w:t xml:space="preserve">Beneficio industrial. </w:t>
      </w:r>
    </w:p>
    <w:p w14:paraId="1601FEA5"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El beneficio industrial del Contratista se establece en el 6 % sobre la suma de las anteriores partidas. </w:t>
      </w:r>
    </w:p>
    <w:p w14:paraId="6592B31E" w14:textId="77777777" w:rsidR="00EA052F" w:rsidRPr="00D2310F" w:rsidRDefault="00981995" w:rsidP="00D2310F">
      <w:pPr>
        <w:spacing w:after="120" w:line="276" w:lineRule="auto"/>
        <w:ind w:firstLine="0"/>
        <w:rPr>
          <w:rFonts w:asciiTheme="minorHAnsi" w:hAnsiTheme="minorHAnsi" w:cstheme="minorHAnsi"/>
          <w:b/>
        </w:rPr>
      </w:pPr>
      <w:r w:rsidRPr="00981995">
        <w:rPr>
          <w:rFonts w:asciiTheme="minorHAnsi" w:hAnsiTheme="minorHAnsi" w:cstheme="minorHAnsi"/>
          <w:b/>
        </w:rPr>
        <w:t xml:space="preserve">Precio de Ejecución material. </w:t>
      </w:r>
    </w:p>
    <w:p w14:paraId="47EE620F"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Se denomina Precio de Ejecución material el resultado obtenido por la suma de los anteriores conceptos a excepción del Beneficio Industrial. </w:t>
      </w:r>
    </w:p>
    <w:p w14:paraId="1F34C353" w14:textId="77777777" w:rsidR="00EA052F" w:rsidRPr="00D2310F" w:rsidRDefault="00981995" w:rsidP="00D2310F">
      <w:pPr>
        <w:spacing w:after="120" w:line="276" w:lineRule="auto"/>
        <w:ind w:firstLine="0"/>
        <w:rPr>
          <w:rFonts w:asciiTheme="minorHAnsi" w:hAnsiTheme="minorHAnsi" w:cstheme="minorHAnsi"/>
          <w:b/>
        </w:rPr>
      </w:pPr>
      <w:r w:rsidRPr="00981995">
        <w:rPr>
          <w:rFonts w:asciiTheme="minorHAnsi" w:hAnsiTheme="minorHAnsi" w:cstheme="minorHAnsi"/>
          <w:b/>
        </w:rPr>
        <w:t xml:space="preserve">Precio de Contrata. </w:t>
      </w:r>
    </w:p>
    <w:p w14:paraId="463613E1"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El precio de Contrata es la suma de los costes directos, indirectos, los Gastos Generales y el Beneficio Industrial. </w:t>
      </w:r>
    </w:p>
    <w:p w14:paraId="23A57894"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El IVA gira sobre esta suma pero no integra el precio. </w:t>
      </w:r>
    </w:p>
    <w:p w14:paraId="1E0F9771"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57317D13" w14:textId="77777777" w:rsidR="00EA052F" w:rsidRPr="00D2310F" w:rsidRDefault="00981995" w:rsidP="00D2310F">
      <w:pPr>
        <w:spacing w:after="120" w:line="276" w:lineRule="auto"/>
        <w:ind w:firstLine="0"/>
        <w:rPr>
          <w:rStyle w:val="Ttulo3Car"/>
          <w:b/>
          <w:color w:val="auto"/>
        </w:rPr>
      </w:pPr>
      <w:bookmarkStart w:id="110" w:name="_Toc476742651"/>
      <w:bookmarkStart w:id="111" w:name="_Toc55231064"/>
      <w:r w:rsidRPr="00D2310F">
        <w:rPr>
          <w:rStyle w:val="Ttulo3Car"/>
          <w:b/>
          <w:color w:val="auto"/>
        </w:rPr>
        <w:t>Precio de contrata. Importe de contrata.</w:t>
      </w:r>
      <w:bookmarkEnd w:id="110"/>
      <w:bookmarkEnd w:id="111"/>
      <w:r w:rsidRPr="00D2310F">
        <w:rPr>
          <w:rStyle w:val="Ttulo3Car"/>
          <w:b/>
          <w:color w:val="auto"/>
        </w:rPr>
        <w:t xml:space="preserve"> </w:t>
      </w:r>
    </w:p>
    <w:p w14:paraId="2098367E"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52.- </w:t>
      </w:r>
      <w:r w:rsidRPr="00981995">
        <w:rPr>
          <w:rFonts w:asciiTheme="minorHAnsi" w:hAnsiTheme="minorHAnsi" w:cstheme="minorHAnsi"/>
        </w:rPr>
        <w:t xml:space="preserve">En el caso de que los trabajos a realizar en un edificio u obra aneja </w:t>
      </w:r>
      <w:r w:rsidR="00D2310F" w:rsidRPr="00981995">
        <w:rPr>
          <w:rFonts w:asciiTheme="minorHAnsi" w:hAnsiTheme="minorHAnsi" w:cstheme="minorHAnsi"/>
        </w:rPr>
        <w:t>cualesquiera se contratasen</w:t>
      </w:r>
      <w:r w:rsidRPr="00981995">
        <w:rPr>
          <w:rFonts w:asciiTheme="minorHAnsi" w:hAnsiTheme="minorHAnsi" w:cstheme="minorHAnsi"/>
        </w:rPr>
        <w:t xml:space="preserve"> a riesgo y ventura, se entiende por Precio de contrata el que importa el coste total de la unidad de obra, es decir, el precio de Ejecución material, más el tanto por ciento sobre este último precio en concepto de Beneficio Industrial del </w:t>
      </w:r>
      <w:r w:rsidRPr="00981995">
        <w:rPr>
          <w:rFonts w:asciiTheme="minorHAnsi" w:hAnsiTheme="minorHAnsi" w:cstheme="minorHAnsi"/>
        </w:rPr>
        <w:lastRenderedPageBreak/>
        <w:t xml:space="preserve">Contratista. El beneficio se estima normalmente, en 6 %, salvo que en las condiciones particulares </w:t>
      </w:r>
      <w:r w:rsidR="00D2310F" w:rsidRPr="00981995">
        <w:rPr>
          <w:rFonts w:asciiTheme="minorHAnsi" w:hAnsiTheme="minorHAnsi" w:cstheme="minorHAnsi"/>
        </w:rPr>
        <w:t>se establezca</w:t>
      </w:r>
      <w:r w:rsidRPr="00981995">
        <w:rPr>
          <w:rFonts w:asciiTheme="minorHAnsi" w:hAnsiTheme="minorHAnsi" w:cstheme="minorHAnsi"/>
        </w:rPr>
        <w:t xml:space="preserve"> otro distinto. </w:t>
      </w:r>
    </w:p>
    <w:p w14:paraId="0A6F4B88"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6AB14605" w14:textId="77777777" w:rsidR="00EA052F" w:rsidRPr="00D2310F" w:rsidRDefault="00981995" w:rsidP="00D2310F">
      <w:pPr>
        <w:spacing w:after="120" w:line="276" w:lineRule="auto"/>
        <w:ind w:firstLine="0"/>
        <w:rPr>
          <w:rStyle w:val="Ttulo3Car"/>
          <w:b/>
          <w:color w:val="auto"/>
        </w:rPr>
      </w:pPr>
      <w:bookmarkStart w:id="112" w:name="_Toc476742652"/>
      <w:bookmarkStart w:id="113" w:name="_Toc55231065"/>
      <w:r w:rsidRPr="00D2310F">
        <w:rPr>
          <w:rStyle w:val="Ttulo3Car"/>
          <w:b/>
          <w:color w:val="auto"/>
        </w:rPr>
        <w:t>Precios contradictorios.</w:t>
      </w:r>
      <w:bookmarkEnd w:id="112"/>
      <w:bookmarkEnd w:id="113"/>
      <w:r w:rsidRPr="00D2310F">
        <w:rPr>
          <w:rStyle w:val="Ttulo3Car"/>
          <w:b/>
          <w:color w:val="auto"/>
        </w:rPr>
        <w:t xml:space="preserve"> </w:t>
      </w:r>
    </w:p>
    <w:p w14:paraId="2DD80EB3"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53.- </w:t>
      </w:r>
      <w:r w:rsidRPr="00981995">
        <w:rPr>
          <w:rFonts w:asciiTheme="minorHAnsi" w:hAnsiTheme="minorHAnsi" w:cstheme="minorHAnsi"/>
        </w:rPr>
        <w:t xml:space="preserve">Se producirán precios contradictorios sólo cuando la Propiedad por medio del Director de obra decida introducir unidades o cambios de calidad en alguna de las previstas, o cuando sea necesario afrontar alguna circunstancia imprevista. </w:t>
      </w:r>
    </w:p>
    <w:p w14:paraId="54B8BD8C" w14:textId="77777777" w:rsidR="00EA052F" w:rsidRPr="00981995" w:rsidRDefault="00981995" w:rsidP="00D2310F">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El Contratista estará obligado a efectuar los cambios. </w:t>
      </w:r>
    </w:p>
    <w:p w14:paraId="4E4C7980"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A falta de acuerdo, el precio se resolverá contradictoriamente entre el Director de obra y el Contratista antes de comenzar la ejecución de los trabajos y en el plazo que se determine en el Pliego de Condiciones particulares, siempre teniendo en cuenta la descomposición de precios del cuadro correspondiente. Si subsiste la diferencia se acudirá, en primer </w:t>
      </w:r>
      <w:r w:rsidR="00D2310F" w:rsidRPr="00981995">
        <w:rPr>
          <w:rFonts w:asciiTheme="minorHAnsi" w:hAnsiTheme="minorHAnsi" w:cstheme="minorHAnsi"/>
        </w:rPr>
        <w:t>lugar,</w:t>
      </w:r>
      <w:r w:rsidRPr="00981995">
        <w:rPr>
          <w:rFonts w:asciiTheme="minorHAnsi" w:hAnsiTheme="minorHAnsi" w:cstheme="minorHAnsi"/>
        </w:rPr>
        <w:t xml:space="preserve"> al banco de precios de uso más frecuente en la localidad. </w:t>
      </w:r>
    </w:p>
    <w:p w14:paraId="66DE14F0"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Los contradictorios que hubiere se referirán siempre a los precios unitarios de la fecha del contrato. </w:t>
      </w:r>
    </w:p>
    <w:p w14:paraId="70D63B89" w14:textId="77777777" w:rsidR="00EA052F" w:rsidRPr="00981995" w:rsidRDefault="00981995" w:rsidP="002D63E2">
      <w:pPr>
        <w:spacing w:after="120" w:line="276" w:lineRule="auto"/>
        <w:ind w:left="425" w:firstLine="15"/>
        <w:rPr>
          <w:rFonts w:asciiTheme="minorHAnsi" w:hAnsiTheme="minorHAnsi" w:cstheme="minorHAnsi"/>
        </w:rPr>
      </w:pPr>
      <w:r w:rsidRPr="00981995">
        <w:rPr>
          <w:rFonts w:asciiTheme="minorHAnsi" w:hAnsiTheme="minorHAnsi" w:cstheme="minorHAnsi"/>
        </w:rPr>
        <w:t xml:space="preserve"> </w:t>
      </w:r>
    </w:p>
    <w:p w14:paraId="65B6FCBD" w14:textId="77777777" w:rsidR="00EA052F" w:rsidRPr="00D2310F" w:rsidRDefault="00981995" w:rsidP="00D2310F">
      <w:pPr>
        <w:spacing w:after="120" w:line="276" w:lineRule="auto"/>
        <w:ind w:firstLine="0"/>
        <w:rPr>
          <w:rStyle w:val="Ttulo3Car"/>
          <w:b/>
          <w:color w:val="auto"/>
        </w:rPr>
      </w:pPr>
      <w:bookmarkStart w:id="114" w:name="_Toc476742653"/>
      <w:bookmarkStart w:id="115" w:name="_Toc55231066"/>
      <w:r w:rsidRPr="00D2310F">
        <w:rPr>
          <w:rStyle w:val="Ttulo3Car"/>
          <w:b/>
          <w:color w:val="auto"/>
        </w:rPr>
        <w:t>Reclamaciones de aumento de precios por causas diversas.</w:t>
      </w:r>
      <w:bookmarkEnd w:id="114"/>
      <w:bookmarkEnd w:id="115"/>
      <w:r w:rsidRPr="00D2310F">
        <w:rPr>
          <w:rStyle w:val="Ttulo3Car"/>
          <w:b/>
          <w:color w:val="auto"/>
        </w:rPr>
        <w:t xml:space="preserve"> </w:t>
      </w:r>
    </w:p>
    <w:p w14:paraId="380AD62C"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54.- </w:t>
      </w:r>
      <w:r w:rsidRPr="00981995">
        <w:rPr>
          <w:rFonts w:asciiTheme="minorHAnsi" w:hAnsiTheme="minorHAnsi" w:cstheme="minorHAnsi"/>
        </w:rPr>
        <w:t xml:space="preserve">Si el Contratista, antes de la firma del contrato, no hubiese hecho la reclamación u observación oportuna, no podrá bajo ningún pretexto de error u omisión reclamar aumento de los precios fijados en el cuadro correspondiente del presupuesto que sirva de base para la ejecución de las obras (con referencia a Facultativas). </w:t>
      </w:r>
    </w:p>
    <w:p w14:paraId="12C724F6"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7CE1B613" w14:textId="77777777" w:rsidR="00EA052F" w:rsidRPr="00D2310F" w:rsidRDefault="00981995" w:rsidP="00D2310F">
      <w:pPr>
        <w:spacing w:after="120" w:line="276" w:lineRule="auto"/>
        <w:ind w:firstLine="0"/>
        <w:rPr>
          <w:rStyle w:val="Ttulo3Car"/>
          <w:b/>
          <w:color w:val="auto"/>
        </w:rPr>
      </w:pPr>
      <w:bookmarkStart w:id="116" w:name="_Toc476742654"/>
      <w:bookmarkStart w:id="117" w:name="_Toc55231067"/>
      <w:r w:rsidRPr="00D2310F">
        <w:rPr>
          <w:rStyle w:val="Ttulo3Car"/>
          <w:b/>
          <w:color w:val="auto"/>
        </w:rPr>
        <w:t>Formas tradicionales de medir o de aplicar precios.</w:t>
      </w:r>
      <w:bookmarkEnd w:id="116"/>
      <w:bookmarkEnd w:id="117"/>
      <w:r w:rsidRPr="00D2310F">
        <w:rPr>
          <w:rStyle w:val="Ttulo3Car"/>
          <w:b/>
          <w:color w:val="auto"/>
        </w:rPr>
        <w:t xml:space="preserve"> </w:t>
      </w:r>
    </w:p>
    <w:p w14:paraId="7A12E664"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55.- </w:t>
      </w:r>
      <w:r w:rsidRPr="00981995">
        <w:rPr>
          <w:rFonts w:asciiTheme="minorHAnsi" w:hAnsiTheme="minorHAnsi" w:cstheme="minorHAnsi"/>
        </w:rPr>
        <w:t xml:space="preserve">En ningún caso podrá alegar el Contratista los usos y costumbres del país respecto de la aplicación de los precios o de la forma de medir las unidades de obra ejecutadas, se estará a lo previsto en primer lugar, al Pliego General de Condiciones Particulares. </w:t>
      </w:r>
    </w:p>
    <w:p w14:paraId="421D9552"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03F64289" w14:textId="77777777" w:rsidR="00EA052F" w:rsidRPr="00D2310F" w:rsidRDefault="00981995" w:rsidP="00D2310F">
      <w:pPr>
        <w:spacing w:after="120" w:line="276" w:lineRule="auto"/>
        <w:ind w:firstLine="0"/>
        <w:rPr>
          <w:rStyle w:val="Ttulo3Car"/>
          <w:b/>
          <w:color w:val="auto"/>
        </w:rPr>
      </w:pPr>
      <w:bookmarkStart w:id="118" w:name="_Toc476742655"/>
      <w:bookmarkStart w:id="119" w:name="_Toc55231068"/>
      <w:r w:rsidRPr="00D2310F">
        <w:rPr>
          <w:rStyle w:val="Ttulo3Car"/>
          <w:b/>
          <w:color w:val="auto"/>
        </w:rPr>
        <w:t>De la revisión de los precios contratados.</w:t>
      </w:r>
      <w:bookmarkEnd w:id="118"/>
      <w:bookmarkEnd w:id="119"/>
      <w:r w:rsidRPr="00D2310F">
        <w:rPr>
          <w:rStyle w:val="Ttulo3Car"/>
          <w:b/>
          <w:color w:val="auto"/>
        </w:rPr>
        <w:t xml:space="preserve"> </w:t>
      </w:r>
    </w:p>
    <w:p w14:paraId="196329C9"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56.- </w:t>
      </w:r>
      <w:r w:rsidRPr="00981995">
        <w:rPr>
          <w:rFonts w:asciiTheme="minorHAnsi" w:hAnsiTheme="minorHAnsi" w:cstheme="minorHAnsi"/>
        </w:rPr>
        <w:t xml:space="preserve">Contratándose las obras a riesgo y ventura, no se admitirá la revisión de los precios en tanto que el incremento no alcance, en la suma de las unidades que falten por realizar de acuerdo con el Calendario, un montante superior al 3% del importe del presupuesto de Contrato. </w:t>
      </w:r>
    </w:p>
    <w:p w14:paraId="0C46B759"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Caso de producirse variaciones en alza superiores a este porcentaje, se efectuará la correspondiente revisión de acuerdo con la fórmula establecida en el Pliego de </w:t>
      </w:r>
      <w:r w:rsidRPr="00981995">
        <w:rPr>
          <w:rFonts w:asciiTheme="minorHAnsi" w:hAnsiTheme="minorHAnsi" w:cstheme="minorHAnsi"/>
        </w:rPr>
        <w:lastRenderedPageBreak/>
        <w:t xml:space="preserve">Condiciones Particulares, percibiendo el Contratista la diferencia en más que resulte por la variación del IPC superior al 3 %. </w:t>
      </w:r>
    </w:p>
    <w:p w14:paraId="0FF49512"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No habrá revisión de precios de las unidades que puedan quedar fuera de los plazos fijados en el Calendario de la oferta. </w:t>
      </w:r>
    </w:p>
    <w:p w14:paraId="35078ECF" w14:textId="77777777" w:rsidR="00EA052F" w:rsidRPr="00981995" w:rsidRDefault="00981995" w:rsidP="002D63E2">
      <w:pPr>
        <w:spacing w:after="120" w:line="276" w:lineRule="auto"/>
        <w:ind w:left="425" w:firstLine="15"/>
        <w:rPr>
          <w:rFonts w:asciiTheme="minorHAnsi" w:hAnsiTheme="minorHAnsi" w:cstheme="minorHAnsi"/>
        </w:rPr>
      </w:pPr>
      <w:r w:rsidRPr="00981995">
        <w:rPr>
          <w:rFonts w:asciiTheme="minorHAnsi" w:hAnsiTheme="minorHAnsi" w:cstheme="minorHAnsi"/>
        </w:rPr>
        <w:t xml:space="preserve"> </w:t>
      </w:r>
    </w:p>
    <w:p w14:paraId="7DFE68AC" w14:textId="77777777" w:rsidR="00EA052F" w:rsidRPr="00D2310F" w:rsidRDefault="00981995" w:rsidP="00D2310F">
      <w:pPr>
        <w:spacing w:after="120" w:line="276" w:lineRule="auto"/>
        <w:ind w:firstLine="0"/>
        <w:rPr>
          <w:rStyle w:val="Ttulo3Car"/>
          <w:b/>
          <w:color w:val="auto"/>
        </w:rPr>
      </w:pPr>
      <w:bookmarkStart w:id="120" w:name="_Toc476742656"/>
      <w:bookmarkStart w:id="121" w:name="_Toc55231069"/>
      <w:r w:rsidRPr="00D2310F">
        <w:rPr>
          <w:rStyle w:val="Ttulo3Car"/>
          <w:b/>
          <w:color w:val="auto"/>
        </w:rPr>
        <w:t>Acopio de materiales.</w:t>
      </w:r>
      <w:bookmarkEnd w:id="120"/>
      <w:bookmarkEnd w:id="121"/>
      <w:r w:rsidRPr="00D2310F">
        <w:rPr>
          <w:rStyle w:val="Ttulo3Car"/>
          <w:b/>
          <w:color w:val="auto"/>
        </w:rPr>
        <w:t xml:space="preserve"> </w:t>
      </w:r>
      <w:r w:rsidRPr="00D2310F">
        <w:rPr>
          <w:rStyle w:val="Ttulo3Car"/>
          <w:b/>
          <w:color w:val="auto"/>
        </w:rPr>
        <w:tab/>
        <w:t xml:space="preserve"> </w:t>
      </w:r>
    </w:p>
    <w:p w14:paraId="240287A5"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57.- </w:t>
      </w:r>
      <w:r w:rsidRPr="00981995">
        <w:rPr>
          <w:rFonts w:asciiTheme="minorHAnsi" w:hAnsiTheme="minorHAnsi" w:cstheme="minorHAnsi"/>
        </w:rPr>
        <w:t xml:space="preserve">El Contratista queda obligado a ejecutar los acopios de materiales o aparatos de obra que la Propiedad ordene por escrito. </w:t>
      </w:r>
    </w:p>
    <w:p w14:paraId="101A93D8"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Los materiales acopiados, una vez abonados por el Propietario, son de la exclusiva propiedad de ésta; de su guarda y conservación será responsable el Contratista. </w:t>
      </w:r>
    </w:p>
    <w:p w14:paraId="66A68335" w14:textId="77777777" w:rsidR="00EA052F" w:rsidRPr="00981995" w:rsidRDefault="00981995" w:rsidP="002D63E2">
      <w:pPr>
        <w:spacing w:after="120" w:line="276" w:lineRule="auto"/>
        <w:ind w:left="425" w:firstLine="15"/>
        <w:rPr>
          <w:rFonts w:asciiTheme="minorHAnsi" w:hAnsiTheme="minorHAnsi" w:cstheme="minorHAnsi"/>
        </w:rPr>
      </w:pPr>
      <w:r w:rsidRPr="00981995">
        <w:rPr>
          <w:rFonts w:asciiTheme="minorHAnsi" w:hAnsiTheme="minorHAnsi" w:cstheme="minorHAnsi"/>
          <w:b/>
        </w:rPr>
        <w:t xml:space="preserve"> </w:t>
      </w:r>
    </w:p>
    <w:p w14:paraId="1D047BDF" w14:textId="77777777" w:rsidR="00EA052F" w:rsidRPr="00D2310F" w:rsidRDefault="00981995" w:rsidP="00D2310F">
      <w:pPr>
        <w:pStyle w:val="Ttulo2"/>
        <w:spacing w:after="120" w:line="276" w:lineRule="auto"/>
        <w:ind w:firstLine="0"/>
        <w:rPr>
          <w:rFonts w:asciiTheme="minorHAnsi" w:hAnsiTheme="minorHAnsi" w:cstheme="minorHAnsi"/>
          <w:b/>
          <w:color w:val="auto"/>
        </w:rPr>
      </w:pPr>
      <w:bookmarkStart w:id="122" w:name="_Toc476742657"/>
      <w:bookmarkStart w:id="123" w:name="_Toc55231070"/>
      <w:r w:rsidRPr="00D2310F">
        <w:rPr>
          <w:rFonts w:asciiTheme="minorHAnsi" w:hAnsiTheme="minorHAnsi" w:cstheme="minorHAnsi"/>
          <w:b/>
          <w:color w:val="auto"/>
        </w:rPr>
        <w:t>EPÍGRAFE 4º. Obras por administración.</w:t>
      </w:r>
      <w:bookmarkEnd w:id="122"/>
      <w:bookmarkEnd w:id="123"/>
      <w:r w:rsidRPr="00D2310F">
        <w:rPr>
          <w:rFonts w:asciiTheme="minorHAnsi" w:hAnsiTheme="minorHAnsi" w:cstheme="minorHAnsi"/>
          <w:b/>
          <w:color w:val="auto"/>
        </w:rPr>
        <w:t xml:space="preserve"> </w:t>
      </w:r>
    </w:p>
    <w:p w14:paraId="5010D7E7" w14:textId="77777777" w:rsidR="00EA052F" w:rsidRPr="00981995" w:rsidRDefault="00981995" w:rsidP="002D63E2">
      <w:pPr>
        <w:spacing w:after="120" w:line="276" w:lineRule="auto"/>
        <w:ind w:left="425" w:firstLine="15"/>
        <w:rPr>
          <w:rFonts w:asciiTheme="minorHAnsi" w:hAnsiTheme="minorHAnsi" w:cstheme="minorHAnsi"/>
        </w:rPr>
      </w:pPr>
      <w:r w:rsidRPr="00981995">
        <w:rPr>
          <w:rFonts w:asciiTheme="minorHAnsi" w:hAnsiTheme="minorHAnsi" w:cstheme="minorHAnsi"/>
          <w:b/>
        </w:rPr>
        <w:t xml:space="preserve"> </w:t>
      </w:r>
    </w:p>
    <w:p w14:paraId="3137941B" w14:textId="77777777" w:rsidR="00EA052F" w:rsidRPr="00D2310F" w:rsidRDefault="00981995" w:rsidP="00D2310F">
      <w:pPr>
        <w:spacing w:after="120" w:line="276" w:lineRule="auto"/>
        <w:ind w:firstLine="0"/>
        <w:rPr>
          <w:rStyle w:val="Ttulo3Car"/>
          <w:b/>
          <w:color w:val="auto"/>
        </w:rPr>
      </w:pPr>
      <w:bookmarkStart w:id="124" w:name="_Toc476742658"/>
      <w:bookmarkStart w:id="125" w:name="_Toc55231071"/>
      <w:r w:rsidRPr="00D2310F">
        <w:rPr>
          <w:rStyle w:val="Ttulo3Car"/>
          <w:b/>
          <w:color w:val="auto"/>
        </w:rPr>
        <w:t>Administración.</w:t>
      </w:r>
      <w:bookmarkEnd w:id="124"/>
      <w:bookmarkEnd w:id="125"/>
      <w:r w:rsidRPr="00D2310F">
        <w:rPr>
          <w:rStyle w:val="Ttulo3Car"/>
          <w:b/>
          <w:color w:val="auto"/>
        </w:rPr>
        <w:t xml:space="preserve"> </w:t>
      </w:r>
    </w:p>
    <w:p w14:paraId="3C39ABD2"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58.- </w:t>
      </w:r>
      <w:r w:rsidRPr="00981995">
        <w:rPr>
          <w:rFonts w:asciiTheme="minorHAnsi" w:hAnsiTheme="minorHAnsi" w:cstheme="minorHAnsi"/>
        </w:rPr>
        <w:t xml:space="preserve">Se denominan "Obras por Administración" aquellas en las que las gestiones que se precisan para su realización las lleva directamente el propietario, bien por sí o por un representante suyo o bien por mediación de un constructor. </w:t>
      </w:r>
    </w:p>
    <w:p w14:paraId="0B81733B" w14:textId="77777777" w:rsidR="00D2310F" w:rsidRDefault="00981995" w:rsidP="002D63E2">
      <w:pPr>
        <w:spacing w:after="120" w:line="276" w:lineRule="auto"/>
        <w:ind w:left="425" w:right="1009" w:firstLine="15"/>
        <w:rPr>
          <w:rFonts w:asciiTheme="minorHAnsi" w:hAnsiTheme="minorHAnsi" w:cstheme="minorHAnsi"/>
        </w:rPr>
      </w:pPr>
      <w:r w:rsidRPr="00981995">
        <w:rPr>
          <w:rFonts w:asciiTheme="minorHAnsi" w:hAnsiTheme="minorHAnsi" w:cstheme="minorHAnsi"/>
        </w:rPr>
        <w:t xml:space="preserve">Las obras por administración se clasifican en las dos modalidades siguientes: </w:t>
      </w:r>
    </w:p>
    <w:p w14:paraId="002E4D0B" w14:textId="77777777" w:rsidR="00EA052F" w:rsidRPr="00D2310F" w:rsidRDefault="00981995" w:rsidP="00D2310F">
      <w:pPr>
        <w:pStyle w:val="Prrafodelista"/>
        <w:numPr>
          <w:ilvl w:val="0"/>
          <w:numId w:val="31"/>
        </w:numPr>
        <w:spacing w:after="120" w:line="276" w:lineRule="auto"/>
        <w:ind w:right="1009"/>
        <w:rPr>
          <w:rFonts w:asciiTheme="minorHAnsi" w:hAnsiTheme="minorHAnsi" w:cstheme="minorHAnsi"/>
        </w:rPr>
      </w:pPr>
      <w:r w:rsidRPr="00D2310F">
        <w:rPr>
          <w:rFonts w:asciiTheme="minorHAnsi" w:hAnsiTheme="minorHAnsi" w:cstheme="minorHAnsi"/>
        </w:rPr>
        <w:t xml:space="preserve">Obras por administración directa. </w:t>
      </w:r>
    </w:p>
    <w:p w14:paraId="0B4E51BA" w14:textId="77777777" w:rsidR="00EA052F" w:rsidRPr="00D2310F" w:rsidRDefault="00981995" w:rsidP="00D2310F">
      <w:pPr>
        <w:pStyle w:val="Prrafodelista"/>
        <w:numPr>
          <w:ilvl w:val="0"/>
          <w:numId w:val="31"/>
        </w:numPr>
        <w:spacing w:after="120" w:line="276" w:lineRule="auto"/>
        <w:rPr>
          <w:rFonts w:asciiTheme="minorHAnsi" w:hAnsiTheme="minorHAnsi" w:cstheme="minorHAnsi"/>
        </w:rPr>
      </w:pPr>
      <w:r w:rsidRPr="00D2310F">
        <w:rPr>
          <w:rFonts w:asciiTheme="minorHAnsi" w:hAnsiTheme="minorHAnsi" w:cstheme="minorHAnsi"/>
        </w:rPr>
        <w:t xml:space="preserve">Obras por administración delegada o indirecta. </w:t>
      </w:r>
    </w:p>
    <w:p w14:paraId="56A1FEEC" w14:textId="77777777" w:rsidR="00EA052F" w:rsidRPr="00981995" w:rsidRDefault="00981995" w:rsidP="002D63E2">
      <w:pPr>
        <w:spacing w:after="120" w:line="276" w:lineRule="auto"/>
        <w:ind w:left="425" w:firstLine="15"/>
        <w:rPr>
          <w:rFonts w:asciiTheme="minorHAnsi" w:hAnsiTheme="minorHAnsi" w:cstheme="minorHAnsi"/>
        </w:rPr>
      </w:pPr>
      <w:r w:rsidRPr="00981995">
        <w:rPr>
          <w:rFonts w:asciiTheme="minorHAnsi" w:hAnsiTheme="minorHAnsi" w:cstheme="minorHAnsi"/>
        </w:rPr>
        <w:t xml:space="preserve"> </w:t>
      </w:r>
    </w:p>
    <w:p w14:paraId="1FBD8E5A" w14:textId="77777777" w:rsidR="00EA052F" w:rsidRPr="00D2310F" w:rsidRDefault="00981995" w:rsidP="00D2310F">
      <w:pPr>
        <w:spacing w:after="120" w:line="276" w:lineRule="auto"/>
        <w:ind w:firstLine="0"/>
        <w:rPr>
          <w:rStyle w:val="Ttulo3Car"/>
          <w:b/>
          <w:color w:val="auto"/>
        </w:rPr>
      </w:pPr>
      <w:bookmarkStart w:id="126" w:name="_Toc476742659"/>
      <w:bookmarkStart w:id="127" w:name="_Toc55231072"/>
      <w:r w:rsidRPr="00D2310F">
        <w:rPr>
          <w:rStyle w:val="Ttulo3Car"/>
          <w:b/>
          <w:color w:val="auto"/>
        </w:rPr>
        <w:t>Obras por administración directa.</w:t>
      </w:r>
      <w:bookmarkEnd w:id="126"/>
      <w:bookmarkEnd w:id="127"/>
      <w:r w:rsidRPr="00D2310F">
        <w:rPr>
          <w:rStyle w:val="Ttulo3Car"/>
          <w:b/>
          <w:color w:val="auto"/>
        </w:rPr>
        <w:t xml:space="preserve"> </w:t>
      </w:r>
    </w:p>
    <w:p w14:paraId="460AC918"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59.- </w:t>
      </w:r>
      <w:r w:rsidRPr="00981995">
        <w:rPr>
          <w:rFonts w:asciiTheme="minorHAnsi" w:hAnsiTheme="minorHAnsi" w:cstheme="minorHAnsi"/>
        </w:rPr>
        <w:t xml:space="preserve">Se denominan "Obras por Administración Directa" aquellas en las que el Propietario por sí o por mediación de un representante suyo, que puede ser el propio Director de obra, expresamente autorizado a estos efectos, lleve directamente las gestiones precisas para la ejecución de la obra, adquiriendo los materiales, contratando su transporte a la obra y, en suma, interviniendo directamente en todas las operaciones precisas para que el personal y los obreros contratados por él puedan realizarla; en estas obras el constructor, si lo hubiese, o el encargado de su realización, es un mero dependiente del propietario, ya sea como empleado suyo o como autónomo contratado por él, que es quién reúne en sí, por tanto, la doble personalidad de Propietario y Contratista. </w:t>
      </w:r>
    </w:p>
    <w:p w14:paraId="26D1729D"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4C26C328" w14:textId="77777777" w:rsidR="00EA052F" w:rsidRPr="00D2310F" w:rsidRDefault="00981995" w:rsidP="00D2310F">
      <w:pPr>
        <w:spacing w:after="120" w:line="276" w:lineRule="auto"/>
        <w:ind w:firstLine="0"/>
        <w:rPr>
          <w:rStyle w:val="Ttulo3Car"/>
          <w:b/>
          <w:color w:val="auto"/>
        </w:rPr>
      </w:pPr>
      <w:bookmarkStart w:id="128" w:name="_Toc476742660"/>
      <w:bookmarkStart w:id="129" w:name="_Toc55231073"/>
      <w:r w:rsidRPr="00D2310F">
        <w:rPr>
          <w:rStyle w:val="Ttulo3Car"/>
          <w:b/>
          <w:color w:val="auto"/>
        </w:rPr>
        <w:t>Obras por administración delegada o indirecta.</w:t>
      </w:r>
      <w:bookmarkEnd w:id="128"/>
      <w:bookmarkEnd w:id="129"/>
      <w:r w:rsidRPr="00D2310F">
        <w:rPr>
          <w:rStyle w:val="Ttulo3Car"/>
          <w:b/>
          <w:color w:val="auto"/>
        </w:rPr>
        <w:t xml:space="preserve"> </w:t>
      </w:r>
    </w:p>
    <w:p w14:paraId="0619B25F"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lastRenderedPageBreak/>
        <w:t xml:space="preserve">Artículo 60.- </w:t>
      </w:r>
      <w:r w:rsidRPr="00981995">
        <w:rPr>
          <w:rFonts w:asciiTheme="minorHAnsi" w:hAnsiTheme="minorHAnsi" w:cstheme="minorHAnsi"/>
        </w:rPr>
        <w:t xml:space="preserve">Se entiende por "Obras de Administración Delegada o Indirecta" la que conviene un Propietario y un Constructor para que éste, por cuenta de aquel y como delegado suyo, realice las gestiones y los trabajos que se precisen y se convengan. </w:t>
      </w:r>
    </w:p>
    <w:p w14:paraId="22DC9C03" w14:textId="77777777" w:rsidR="00EA052F" w:rsidRPr="00981995" w:rsidRDefault="00D2310F" w:rsidP="002D63E2">
      <w:pPr>
        <w:spacing w:after="120" w:line="276" w:lineRule="auto"/>
        <w:ind w:left="-15" w:firstLine="15"/>
        <w:rPr>
          <w:rFonts w:asciiTheme="minorHAnsi" w:hAnsiTheme="minorHAnsi" w:cstheme="minorHAnsi"/>
        </w:rPr>
      </w:pPr>
      <w:r w:rsidRPr="00981995">
        <w:rPr>
          <w:rFonts w:asciiTheme="minorHAnsi" w:hAnsiTheme="minorHAnsi" w:cstheme="minorHAnsi"/>
        </w:rPr>
        <w:t>Son,</w:t>
      </w:r>
      <w:r w:rsidR="00981995" w:rsidRPr="00981995">
        <w:rPr>
          <w:rFonts w:asciiTheme="minorHAnsi" w:hAnsiTheme="minorHAnsi" w:cstheme="minorHAnsi"/>
        </w:rPr>
        <w:t xml:space="preserve"> por tanto, características peculiares de las "Obras por Administración Delegada o Indirecta" las siguientes: </w:t>
      </w:r>
    </w:p>
    <w:p w14:paraId="0459ED18" w14:textId="77777777" w:rsidR="00EA052F" w:rsidRPr="00D2310F" w:rsidRDefault="00981995" w:rsidP="00D2310F">
      <w:pPr>
        <w:pStyle w:val="Prrafodelista"/>
        <w:numPr>
          <w:ilvl w:val="0"/>
          <w:numId w:val="32"/>
        </w:numPr>
        <w:spacing w:after="120" w:line="276" w:lineRule="auto"/>
        <w:rPr>
          <w:rFonts w:asciiTheme="minorHAnsi" w:hAnsiTheme="minorHAnsi" w:cstheme="minorHAnsi"/>
        </w:rPr>
      </w:pPr>
      <w:r w:rsidRPr="00D2310F">
        <w:rPr>
          <w:rFonts w:asciiTheme="minorHAnsi" w:hAnsiTheme="minorHAnsi" w:cstheme="minorHAnsi"/>
        </w:rPr>
        <w:t xml:space="preserve">Por parte del Propietario, la obligación de abonar directamente o por mediación del Constructor todos los gastos inherentes a la realización de los trabajos convenidos reservándose el Propietario la facultad de poder ordenar, bien por sí o por medio del Director de obra en su representación, el orden o la marcha de los trabajos, la elección de los materiales y los aparatos que en los trabajos han de emplearse y, en suma, todos los elementos que crea preciso para regular la realización de los trabajos convenidos. </w:t>
      </w:r>
    </w:p>
    <w:p w14:paraId="08E96892" w14:textId="77777777" w:rsidR="00EA052F" w:rsidRPr="00D2310F" w:rsidRDefault="00981995" w:rsidP="00D2310F">
      <w:pPr>
        <w:pStyle w:val="Prrafodelista"/>
        <w:numPr>
          <w:ilvl w:val="0"/>
          <w:numId w:val="32"/>
        </w:numPr>
        <w:spacing w:after="120" w:line="276" w:lineRule="auto"/>
        <w:rPr>
          <w:rFonts w:asciiTheme="minorHAnsi" w:hAnsiTheme="minorHAnsi" w:cstheme="minorHAnsi"/>
        </w:rPr>
      </w:pPr>
      <w:r w:rsidRPr="00D2310F">
        <w:rPr>
          <w:rFonts w:asciiTheme="minorHAnsi" w:hAnsiTheme="minorHAnsi" w:cstheme="minorHAnsi"/>
        </w:rPr>
        <w:t xml:space="preserve">Por parte del Constructor, la obligación de llevar la gestión práctica de los trabajos, aportando sus conocimientos constructivos, los medios auxiliares precisos y, en suma, todo lo que, en armonía con su cometido, se requiera para la ejecución de los trabajos, percibiendo por ello del Propietario un tanto por ciento prefijado sobre el importe total de los gastos efectuados y abonados por el Constructor. </w:t>
      </w:r>
    </w:p>
    <w:p w14:paraId="7D5D5B03"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01798837" w14:textId="77777777" w:rsidR="00EA052F" w:rsidRPr="00D2310F" w:rsidRDefault="00981995" w:rsidP="00D2310F">
      <w:pPr>
        <w:spacing w:after="120" w:line="276" w:lineRule="auto"/>
        <w:ind w:firstLine="0"/>
        <w:rPr>
          <w:rStyle w:val="Ttulo3Car"/>
          <w:b/>
          <w:color w:val="auto"/>
        </w:rPr>
      </w:pPr>
      <w:bookmarkStart w:id="130" w:name="_Toc476742661"/>
      <w:bookmarkStart w:id="131" w:name="_Toc55231074"/>
      <w:r w:rsidRPr="00D2310F">
        <w:rPr>
          <w:rStyle w:val="Ttulo3Car"/>
          <w:b/>
          <w:color w:val="auto"/>
        </w:rPr>
        <w:t>Liquidación de obras por administración.</w:t>
      </w:r>
      <w:bookmarkEnd w:id="130"/>
      <w:bookmarkEnd w:id="131"/>
      <w:r w:rsidRPr="00D2310F">
        <w:rPr>
          <w:rStyle w:val="Ttulo3Car"/>
          <w:b/>
          <w:color w:val="auto"/>
        </w:rPr>
        <w:t xml:space="preserve"> </w:t>
      </w:r>
    </w:p>
    <w:p w14:paraId="2E6B5EDA"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61.- </w:t>
      </w:r>
      <w:r w:rsidRPr="00981995">
        <w:rPr>
          <w:rFonts w:asciiTheme="minorHAnsi" w:hAnsiTheme="minorHAnsi" w:cstheme="minorHAnsi"/>
        </w:rPr>
        <w:t xml:space="preserve">Para la liquidación de los trabajos que se ejecuten por administración delegada o indirecta, regirán las normas que a tales fines se establezcan en las "Condiciones particulares de índole económica" vigentes en la obra; a falta de ellas, las cuentas de administración las presentará el Constructor al Propietario, en relación valorada a la que deberá acompañarse y agrupados en el orden que se expresan los documentos siguientes todos ellos conformados por el Director de obra: </w:t>
      </w:r>
    </w:p>
    <w:p w14:paraId="6822A5DD" w14:textId="77777777" w:rsidR="00EA052F" w:rsidRPr="00D2310F" w:rsidRDefault="00981995" w:rsidP="00D2310F">
      <w:pPr>
        <w:pStyle w:val="Prrafodelista"/>
        <w:numPr>
          <w:ilvl w:val="0"/>
          <w:numId w:val="35"/>
        </w:numPr>
        <w:spacing w:after="120" w:line="276" w:lineRule="auto"/>
        <w:ind w:right="-3"/>
        <w:rPr>
          <w:rFonts w:asciiTheme="minorHAnsi" w:hAnsiTheme="minorHAnsi" w:cstheme="minorHAnsi"/>
        </w:rPr>
      </w:pPr>
      <w:r w:rsidRPr="00D2310F">
        <w:rPr>
          <w:rFonts w:asciiTheme="minorHAnsi" w:hAnsiTheme="minorHAnsi" w:cstheme="minorHAnsi"/>
        </w:rPr>
        <w:t xml:space="preserve">Las facturas originales de los materiales adquiridos para los trabajos y el documento adecuado que justifique el depósito o el empleo de dichos materiales en la obra. </w:t>
      </w:r>
    </w:p>
    <w:p w14:paraId="1441FE5F" w14:textId="77777777" w:rsidR="00EA052F" w:rsidRPr="00D2310F" w:rsidRDefault="00981995" w:rsidP="00D2310F">
      <w:pPr>
        <w:pStyle w:val="Prrafodelista"/>
        <w:numPr>
          <w:ilvl w:val="0"/>
          <w:numId w:val="35"/>
        </w:numPr>
        <w:spacing w:after="120" w:line="276" w:lineRule="auto"/>
        <w:ind w:right="-3"/>
        <w:rPr>
          <w:rFonts w:asciiTheme="minorHAnsi" w:hAnsiTheme="minorHAnsi" w:cstheme="minorHAnsi"/>
        </w:rPr>
      </w:pPr>
      <w:r w:rsidRPr="00D2310F">
        <w:rPr>
          <w:rFonts w:asciiTheme="minorHAnsi" w:hAnsiTheme="minorHAnsi" w:cstheme="minorHAnsi"/>
        </w:rPr>
        <w:t xml:space="preserve">Las nóminas de los jornales abonados, ajustadas a lo establecido en la legislación vigente, especificando el número de horas trabajadas en la obra por los operarios de cada oficio y su categoría, acompañando a dichas nóminas una relación numérica de los encargados, capataces, jefes de equipo, oficiales y ayudantes de cada oficio, peones especializados y sueltos, listeros, guardas, etc., que hayan trabajado en la obra durante el plazo de tiempo a que correspondan las nóminas que se presentan. </w:t>
      </w:r>
    </w:p>
    <w:p w14:paraId="42C82DAC" w14:textId="77777777" w:rsidR="00EA052F" w:rsidRPr="00D2310F" w:rsidRDefault="00981995" w:rsidP="00D2310F">
      <w:pPr>
        <w:pStyle w:val="Prrafodelista"/>
        <w:numPr>
          <w:ilvl w:val="0"/>
          <w:numId w:val="35"/>
        </w:numPr>
        <w:spacing w:after="120" w:line="276" w:lineRule="auto"/>
        <w:ind w:right="-3"/>
        <w:rPr>
          <w:rFonts w:asciiTheme="minorHAnsi" w:hAnsiTheme="minorHAnsi" w:cstheme="minorHAnsi"/>
        </w:rPr>
      </w:pPr>
      <w:r w:rsidRPr="00D2310F">
        <w:rPr>
          <w:rFonts w:asciiTheme="minorHAnsi" w:hAnsiTheme="minorHAnsi" w:cstheme="minorHAnsi"/>
        </w:rPr>
        <w:t xml:space="preserve">Las facturas originales de los transportes de materiales puestos en la obra o de retirada de escombros. </w:t>
      </w:r>
    </w:p>
    <w:p w14:paraId="148CEAF1" w14:textId="77777777" w:rsidR="00EA052F" w:rsidRPr="00D2310F" w:rsidRDefault="00981995" w:rsidP="00D2310F">
      <w:pPr>
        <w:pStyle w:val="Prrafodelista"/>
        <w:numPr>
          <w:ilvl w:val="0"/>
          <w:numId w:val="35"/>
        </w:numPr>
        <w:spacing w:after="120" w:line="276" w:lineRule="auto"/>
        <w:ind w:right="-3"/>
        <w:rPr>
          <w:rFonts w:asciiTheme="minorHAnsi" w:hAnsiTheme="minorHAnsi" w:cstheme="minorHAnsi"/>
        </w:rPr>
      </w:pPr>
      <w:r w:rsidRPr="00D2310F">
        <w:rPr>
          <w:rFonts w:asciiTheme="minorHAnsi" w:hAnsiTheme="minorHAnsi" w:cstheme="minorHAnsi"/>
        </w:rPr>
        <w:lastRenderedPageBreak/>
        <w:t xml:space="preserve">Los recibos de licencias, impuestos y demás cargas inherentes a la obra que haya pagado o en cuya gestión haya intervenido el Constructor, ya que su abono es siempre a cuenta del Propietario. </w:t>
      </w:r>
    </w:p>
    <w:p w14:paraId="7D1DCFA7"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A la suma de todos los gastos inherentes a la propia obra en cuya gestión o pago haya intervenido el Constructor se le aplicará, a falta de convenio especial, un quince por ciento (15 %), entendiéndose que en este porcentaje están incluidos los medios auxiliares y los de seguridad preventivos de accidentes, los Gastos Generales que al Constructor originen los trabajos por administración que realiza y el Beneficio Industrial del mismo. </w:t>
      </w:r>
    </w:p>
    <w:p w14:paraId="7BB42B08"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49E3CB5D" w14:textId="77777777" w:rsidR="00EA052F" w:rsidRPr="00D2310F" w:rsidRDefault="00981995" w:rsidP="00D2310F">
      <w:pPr>
        <w:spacing w:after="120" w:line="276" w:lineRule="auto"/>
        <w:ind w:firstLine="0"/>
        <w:rPr>
          <w:rStyle w:val="Ttulo3Car"/>
          <w:b/>
          <w:color w:val="auto"/>
        </w:rPr>
      </w:pPr>
      <w:bookmarkStart w:id="132" w:name="_Toc476742662"/>
      <w:bookmarkStart w:id="133" w:name="_Toc55231075"/>
      <w:r w:rsidRPr="00D2310F">
        <w:rPr>
          <w:rStyle w:val="Ttulo3Car"/>
          <w:b/>
          <w:color w:val="auto"/>
        </w:rPr>
        <w:t>Abono al constructor de las cuentas de administración delegada.</w:t>
      </w:r>
      <w:bookmarkEnd w:id="132"/>
      <w:bookmarkEnd w:id="133"/>
      <w:r w:rsidRPr="00D2310F">
        <w:rPr>
          <w:rStyle w:val="Ttulo3Car"/>
          <w:b/>
          <w:color w:val="auto"/>
        </w:rPr>
        <w:t xml:space="preserve"> </w:t>
      </w:r>
    </w:p>
    <w:p w14:paraId="42FD998F"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62.- </w:t>
      </w:r>
      <w:r w:rsidRPr="00981995">
        <w:rPr>
          <w:rFonts w:asciiTheme="minorHAnsi" w:hAnsiTheme="minorHAnsi" w:cstheme="minorHAnsi"/>
        </w:rPr>
        <w:t xml:space="preserve">Salvo pacto distinto, los abonos al Constructor de las cuentas de Administración delegada los realizará el Propietario mensualmente según las partes de trabajos realizados aprobados por el Propietario o por su delegado representante. Independientemente, el Director de obra redactará, con igual periodicidad, la mediación de la obra realizada, valorándola con arreglo al presupuesto aprobado. Estas valoraciones no tendrán efectos para los abonos al Constructor salvo que se hubiese pactado lo contrario contractualmente. </w:t>
      </w:r>
    </w:p>
    <w:p w14:paraId="15F8D692"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064C6DCB" w14:textId="77777777" w:rsidR="00EA052F" w:rsidRPr="00D2310F" w:rsidRDefault="00981995" w:rsidP="00D2310F">
      <w:pPr>
        <w:spacing w:after="120" w:line="276" w:lineRule="auto"/>
        <w:ind w:firstLine="0"/>
        <w:rPr>
          <w:rStyle w:val="Ttulo3Car"/>
          <w:b/>
          <w:color w:val="auto"/>
        </w:rPr>
      </w:pPr>
      <w:bookmarkStart w:id="134" w:name="_Toc476742663"/>
      <w:bookmarkStart w:id="135" w:name="_Toc55231076"/>
      <w:r w:rsidRPr="00D2310F">
        <w:rPr>
          <w:rStyle w:val="Ttulo3Car"/>
          <w:b/>
          <w:color w:val="auto"/>
        </w:rPr>
        <w:t>Normas para la adquisición de los materiales y aparatos.</w:t>
      </w:r>
      <w:bookmarkEnd w:id="134"/>
      <w:bookmarkEnd w:id="135"/>
      <w:r w:rsidRPr="00D2310F">
        <w:rPr>
          <w:rStyle w:val="Ttulo3Car"/>
          <w:b/>
          <w:color w:val="auto"/>
        </w:rPr>
        <w:t xml:space="preserve"> </w:t>
      </w:r>
    </w:p>
    <w:p w14:paraId="3D1CB48D"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63.- </w:t>
      </w:r>
      <w:r w:rsidRPr="00981995">
        <w:rPr>
          <w:rFonts w:asciiTheme="minorHAnsi" w:hAnsiTheme="minorHAnsi" w:cstheme="minorHAnsi"/>
        </w:rPr>
        <w:t xml:space="preserve">No obstante las facultades que en estos trabajos por Administración delegada se reserva el Propietario para la adquisición de los materiales y aparatos, si al Constructor se le autoriza para gestionarlos y adquiridos, deberán presentar al Propietario para la adquisición de los materiales y aparatos, si al Constructor se le autoriza para gestionarlos y adquirirlos, deberá presentar al Propietario, o en su representación al Director de obra, los precios y las muestras de los materiales y aparatos ofrecidos, necesitando su previa aprobación antes de adquirirlos. </w:t>
      </w:r>
    </w:p>
    <w:p w14:paraId="11475AB8"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797001FB" w14:textId="77777777" w:rsidR="00EA052F" w:rsidRPr="00D2310F" w:rsidRDefault="00981995" w:rsidP="00D2310F">
      <w:pPr>
        <w:spacing w:after="120" w:line="276" w:lineRule="auto"/>
        <w:ind w:firstLine="0"/>
        <w:rPr>
          <w:rStyle w:val="Ttulo3Car"/>
          <w:b/>
          <w:color w:val="auto"/>
        </w:rPr>
      </w:pPr>
      <w:bookmarkStart w:id="136" w:name="_Toc476742664"/>
      <w:bookmarkStart w:id="137" w:name="_Toc55231077"/>
      <w:r w:rsidRPr="00D2310F">
        <w:rPr>
          <w:rStyle w:val="Ttulo3Car"/>
          <w:b/>
          <w:color w:val="auto"/>
        </w:rPr>
        <w:t>Responsabilidad del constructor en el bajo rendimiento de los  obreros.</w:t>
      </w:r>
      <w:bookmarkEnd w:id="136"/>
      <w:bookmarkEnd w:id="137"/>
      <w:r w:rsidRPr="00D2310F">
        <w:rPr>
          <w:rStyle w:val="Ttulo3Car"/>
          <w:b/>
          <w:color w:val="auto"/>
        </w:rPr>
        <w:t xml:space="preserve"> </w:t>
      </w:r>
    </w:p>
    <w:p w14:paraId="590902C7"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64.- </w:t>
      </w:r>
      <w:r w:rsidRPr="00981995">
        <w:rPr>
          <w:rFonts w:asciiTheme="minorHAnsi" w:hAnsiTheme="minorHAnsi" w:cstheme="minorHAnsi"/>
        </w:rPr>
        <w:t xml:space="preserve">Si de los partes mensuales de obra ejecutada que preceptivamente debe presentar el Constructor al Director de obra, éste advirtiese que los rendimientos de la mano de obra, en todas o en algunas de las unidades de obra ejecutada, fuesen notoriamente inferiores a los rendimientos normales generalmente admitidos para unidades de obra iguales o similares, se lo notificará por escrito al Constructor, con el fin de que éste haga las gestiones precisas para aumentar la producción en la cuantía señalada por el Director de obra. </w:t>
      </w:r>
    </w:p>
    <w:p w14:paraId="49BC6B3A"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Si hecha notificación al Constructor, en los meses sucesivos, los rendimientos no llegasen a los normales, el Propietario que da facultado para resacirse de la diferencia, rebajando </w:t>
      </w:r>
      <w:r w:rsidRPr="00981995">
        <w:rPr>
          <w:rFonts w:asciiTheme="minorHAnsi" w:hAnsiTheme="minorHAnsi" w:cstheme="minorHAnsi"/>
        </w:rPr>
        <w:lastRenderedPageBreak/>
        <w:t xml:space="preserve">su importe de 15 % que por los conceptos antes expresados correspondería abonarle </w:t>
      </w:r>
      <w:r w:rsidR="00D2310F" w:rsidRPr="00981995">
        <w:rPr>
          <w:rFonts w:asciiTheme="minorHAnsi" w:hAnsiTheme="minorHAnsi" w:cstheme="minorHAnsi"/>
        </w:rPr>
        <w:t>al Constructor</w:t>
      </w:r>
      <w:r w:rsidRPr="00981995">
        <w:rPr>
          <w:rFonts w:asciiTheme="minorHAnsi" w:hAnsiTheme="minorHAnsi" w:cstheme="minorHAnsi"/>
        </w:rPr>
        <w:t xml:space="preserve"> en las liquidaciones quincenales que preceptivamente deban efectuársele. En caso de no llegar ambas partes a un acuerdo en cuanto a los rendimientos de la mano de obra, se someterá el caso a arbitraje. </w:t>
      </w:r>
    </w:p>
    <w:p w14:paraId="5C6A6F3A" w14:textId="77777777" w:rsidR="00EA052F" w:rsidRPr="00981995" w:rsidRDefault="00981995" w:rsidP="002D63E2">
      <w:pPr>
        <w:spacing w:after="120" w:line="276" w:lineRule="auto"/>
        <w:ind w:left="425" w:firstLine="15"/>
        <w:rPr>
          <w:rFonts w:asciiTheme="minorHAnsi" w:hAnsiTheme="minorHAnsi" w:cstheme="minorHAnsi"/>
        </w:rPr>
      </w:pPr>
      <w:r w:rsidRPr="00981995">
        <w:rPr>
          <w:rFonts w:asciiTheme="minorHAnsi" w:hAnsiTheme="minorHAnsi" w:cstheme="minorHAnsi"/>
        </w:rPr>
        <w:t xml:space="preserve"> </w:t>
      </w:r>
    </w:p>
    <w:p w14:paraId="7A39F822" w14:textId="77777777" w:rsidR="00EA052F" w:rsidRPr="00D2310F" w:rsidRDefault="00981995" w:rsidP="00D2310F">
      <w:pPr>
        <w:spacing w:after="120" w:line="276" w:lineRule="auto"/>
        <w:ind w:firstLine="0"/>
        <w:rPr>
          <w:rStyle w:val="Ttulo3Car"/>
          <w:b/>
          <w:color w:val="auto"/>
        </w:rPr>
      </w:pPr>
      <w:bookmarkStart w:id="138" w:name="_Toc476742665"/>
      <w:bookmarkStart w:id="139" w:name="_Toc55231078"/>
      <w:r w:rsidRPr="00D2310F">
        <w:rPr>
          <w:rStyle w:val="Ttulo3Car"/>
          <w:b/>
          <w:color w:val="auto"/>
        </w:rPr>
        <w:t>Responsabilidades del constructor.</w:t>
      </w:r>
      <w:bookmarkEnd w:id="138"/>
      <w:bookmarkEnd w:id="139"/>
      <w:r w:rsidRPr="00D2310F">
        <w:rPr>
          <w:rStyle w:val="Ttulo3Car"/>
          <w:b/>
          <w:color w:val="auto"/>
        </w:rPr>
        <w:t xml:space="preserve"> </w:t>
      </w:r>
    </w:p>
    <w:p w14:paraId="1CF1180E"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65.- </w:t>
      </w:r>
      <w:r w:rsidRPr="00981995">
        <w:rPr>
          <w:rFonts w:asciiTheme="minorHAnsi" w:hAnsiTheme="minorHAnsi" w:cstheme="minorHAnsi"/>
        </w:rPr>
        <w:t xml:space="preserve">En los trabajos de "Obras por Administración delegada", el Constructor solo será responsable de los defectos constructivos que pudieran tener los trabajos o unidades por el ejecutadas y también de los accidentes o perjuicios que pudieran sobrevenir a los obreros o a terceras personas por no haber tomado las medidas precisas que en las disposiciones legales vigentes se establecen. En cambio, y salvo lo expresado en el artículo 62 precedente, no será responsable del mal resultado que pudiesen dar los materiales y aparatos elegidos con arreglo a las normas establecidas en dicho artículo. </w:t>
      </w:r>
    </w:p>
    <w:p w14:paraId="6834938C"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En virtud de lo anteriormente consignado, el Constructor está obligado a reparar por su cuenta los trabajos defectuosos y a responder también de los accidentes o perjuicios expresados en el párrafo anterior. </w:t>
      </w:r>
    </w:p>
    <w:p w14:paraId="440D401F"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4B61AC12" w14:textId="77777777" w:rsidR="00EA052F" w:rsidRPr="002D0FB6" w:rsidRDefault="00981995" w:rsidP="002D0FB6">
      <w:pPr>
        <w:pStyle w:val="Ttulo2"/>
        <w:spacing w:after="120" w:line="276" w:lineRule="auto"/>
        <w:ind w:firstLine="0"/>
        <w:rPr>
          <w:rFonts w:asciiTheme="minorHAnsi" w:hAnsiTheme="minorHAnsi" w:cstheme="minorHAnsi"/>
          <w:b/>
          <w:color w:val="auto"/>
        </w:rPr>
      </w:pPr>
      <w:bookmarkStart w:id="140" w:name="_Toc476742666"/>
      <w:bookmarkStart w:id="141" w:name="_Toc55231079"/>
      <w:r w:rsidRPr="002D0FB6">
        <w:rPr>
          <w:rFonts w:asciiTheme="minorHAnsi" w:hAnsiTheme="minorHAnsi" w:cstheme="minorHAnsi"/>
          <w:b/>
          <w:color w:val="auto"/>
        </w:rPr>
        <w:t>EPÍGRAFE 5º. De la valoración y abono de los trabajos.</w:t>
      </w:r>
      <w:bookmarkEnd w:id="140"/>
      <w:bookmarkEnd w:id="141"/>
      <w:r w:rsidRPr="002D0FB6">
        <w:rPr>
          <w:rFonts w:asciiTheme="minorHAnsi" w:hAnsiTheme="minorHAnsi" w:cstheme="minorHAnsi"/>
          <w:b/>
          <w:color w:val="auto"/>
        </w:rPr>
        <w:t xml:space="preserve"> </w:t>
      </w:r>
    </w:p>
    <w:p w14:paraId="7D12FAF6"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b/>
        </w:rPr>
        <w:t xml:space="preserve"> </w:t>
      </w:r>
    </w:p>
    <w:p w14:paraId="5C32BA0F" w14:textId="77777777" w:rsidR="00EA052F" w:rsidRPr="002636E0" w:rsidRDefault="00981995" w:rsidP="002D0FB6">
      <w:pPr>
        <w:spacing w:after="120" w:line="276" w:lineRule="auto"/>
        <w:ind w:firstLine="0"/>
        <w:rPr>
          <w:rStyle w:val="Ttulo3Car"/>
          <w:b/>
          <w:color w:val="auto"/>
        </w:rPr>
      </w:pPr>
      <w:bookmarkStart w:id="142" w:name="_Toc476742667"/>
      <w:bookmarkStart w:id="143" w:name="_Toc55231080"/>
      <w:r w:rsidRPr="002636E0">
        <w:rPr>
          <w:rStyle w:val="Ttulo3Car"/>
          <w:b/>
          <w:color w:val="auto"/>
        </w:rPr>
        <w:t>Formas varias de abono de las obras.</w:t>
      </w:r>
      <w:bookmarkEnd w:id="142"/>
      <w:bookmarkEnd w:id="143"/>
      <w:r w:rsidRPr="002636E0">
        <w:rPr>
          <w:rStyle w:val="Ttulo3Car"/>
          <w:b/>
          <w:color w:val="auto"/>
        </w:rPr>
        <w:t xml:space="preserve"> </w:t>
      </w:r>
    </w:p>
    <w:p w14:paraId="2118B3AF"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66.- </w:t>
      </w:r>
      <w:r w:rsidRPr="00981995">
        <w:rPr>
          <w:rFonts w:asciiTheme="minorHAnsi" w:hAnsiTheme="minorHAnsi" w:cstheme="minorHAnsi"/>
        </w:rPr>
        <w:t xml:space="preserve">Según la modalidad elegida para la contratación de las obras y salvo que en el Pliego Particular de Condiciones Económicas, se preceptúe otra cosa, el abono de los trabajos se efectuará de la siguiente manera: </w:t>
      </w:r>
    </w:p>
    <w:p w14:paraId="4BB1F912" w14:textId="77777777" w:rsidR="00EA052F" w:rsidRPr="005B30D4" w:rsidRDefault="00981995" w:rsidP="005B30D4">
      <w:pPr>
        <w:pStyle w:val="Prrafodelista"/>
        <w:numPr>
          <w:ilvl w:val="0"/>
          <w:numId w:val="36"/>
        </w:numPr>
        <w:spacing w:after="120" w:line="276" w:lineRule="auto"/>
        <w:rPr>
          <w:rFonts w:asciiTheme="minorHAnsi" w:hAnsiTheme="minorHAnsi" w:cstheme="minorHAnsi"/>
        </w:rPr>
      </w:pPr>
      <w:r w:rsidRPr="005B30D4">
        <w:rPr>
          <w:rFonts w:asciiTheme="minorHAnsi" w:hAnsiTheme="minorHAnsi" w:cstheme="minorHAnsi"/>
        </w:rPr>
        <w:t xml:space="preserve">Tipo fijo o tanto alzado total. Se abonará la cifra previamente fijada como base de la adjudicación, disminuida en su caso en el importe de baja efectuada por el adjudicatario. </w:t>
      </w:r>
    </w:p>
    <w:p w14:paraId="05ACFFBC" w14:textId="77777777" w:rsidR="00EA052F" w:rsidRPr="005B30D4" w:rsidRDefault="00981995" w:rsidP="005B30D4">
      <w:pPr>
        <w:pStyle w:val="Prrafodelista"/>
        <w:numPr>
          <w:ilvl w:val="0"/>
          <w:numId w:val="36"/>
        </w:numPr>
        <w:spacing w:after="120" w:line="276" w:lineRule="auto"/>
        <w:rPr>
          <w:rFonts w:asciiTheme="minorHAnsi" w:hAnsiTheme="minorHAnsi" w:cstheme="minorHAnsi"/>
        </w:rPr>
      </w:pPr>
      <w:r w:rsidRPr="005B30D4">
        <w:rPr>
          <w:rFonts w:asciiTheme="minorHAnsi" w:hAnsiTheme="minorHAnsi" w:cstheme="minorHAnsi"/>
        </w:rPr>
        <w:t xml:space="preserve">Tipo fijo o tanto alzado por unidad de obra, cuyo precio invariable se haya fijado de antemano, pudiendo variar solamente el número de unidades ejecutadas. </w:t>
      </w:r>
    </w:p>
    <w:p w14:paraId="58DB7AC1" w14:textId="77777777" w:rsidR="00EA052F" w:rsidRPr="005B30D4" w:rsidRDefault="00981995" w:rsidP="005B30D4">
      <w:pPr>
        <w:pStyle w:val="Prrafodelista"/>
        <w:spacing w:after="120" w:line="276" w:lineRule="auto"/>
        <w:ind w:firstLine="0"/>
        <w:rPr>
          <w:rFonts w:asciiTheme="minorHAnsi" w:hAnsiTheme="minorHAnsi" w:cstheme="minorHAnsi"/>
        </w:rPr>
      </w:pPr>
      <w:r w:rsidRPr="005B30D4">
        <w:rPr>
          <w:rFonts w:asciiTheme="minorHAnsi" w:hAnsiTheme="minorHAnsi" w:cstheme="minorHAnsi"/>
        </w:rPr>
        <w:t xml:space="preserve">Previa medición y aplicando al total de las diversas unidades de obra ejecutadas, del precio invariable estipulado de antemano para cada una de ellas, se abonará al contratista el importe de las comprendidas en los trabajos ejecutados y ultimados con arreglo y sujeción a los documentos que constituyen el Proyecto, los que servirán de base para la medición y valoración de las diversas unidades. </w:t>
      </w:r>
    </w:p>
    <w:p w14:paraId="77012570" w14:textId="77777777" w:rsidR="00EA052F" w:rsidRPr="005B30D4" w:rsidRDefault="00981995" w:rsidP="005B30D4">
      <w:pPr>
        <w:pStyle w:val="Prrafodelista"/>
        <w:numPr>
          <w:ilvl w:val="0"/>
          <w:numId w:val="36"/>
        </w:numPr>
        <w:spacing w:after="120" w:line="276" w:lineRule="auto"/>
        <w:rPr>
          <w:rFonts w:asciiTheme="minorHAnsi" w:hAnsiTheme="minorHAnsi" w:cstheme="minorHAnsi"/>
        </w:rPr>
      </w:pPr>
      <w:r w:rsidRPr="005B30D4">
        <w:rPr>
          <w:rFonts w:asciiTheme="minorHAnsi" w:hAnsiTheme="minorHAnsi" w:cstheme="minorHAnsi"/>
        </w:rPr>
        <w:t xml:space="preserve">Tanto variable por unidad de obra, según las condiciones en que se realice y los materiales autorizados en la forma que el presente "Pliego General de Condiciones Económicas" determina. </w:t>
      </w:r>
    </w:p>
    <w:p w14:paraId="0206260A" w14:textId="77777777" w:rsidR="00EA052F" w:rsidRPr="00981995" w:rsidRDefault="00981995" w:rsidP="005B30D4">
      <w:pPr>
        <w:spacing w:after="120" w:line="276" w:lineRule="auto"/>
        <w:ind w:left="-15" w:firstLine="375"/>
        <w:rPr>
          <w:rFonts w:asciiTheme="minorHAnsi" w:hAnsiTheme="minorHAnsi" w:cstheme="minorHAnsi"/>
        </w:rPr>
      </w:pPr>
      <w:r w:rsidRPr="00981995">
        <w:rPr>
          <w:rFonts w:asciiTheme="minorHAnsi" w:hAnsiTheme="minorHAnsi" w:cstheme="minorHAnsi"/>
        </w:rPr>
        <w:t xml:space="preserve">Se abonará al Contratista en idénticas condiciones al caso anterior. </w:t>
      </w:r>
    </w:p>
    <w:p w14:paraId="40EDF3EC" w14:textId="77777777" w:rsidR="00EA052F" w:rsidRPr="00981995" w:rsidRDefault="00981995" w:rsidP="005B30D4">
      <w:pPr>
        <w:pStyle w:val="Prrafodelista"/>
        <w:numPr>
          <w:ilvl w:val="0"/>
          <w:numId w:val="36"/>
        </w:numPr>
        <w:spacing w:after="120" w:line="276" w:lineRule="auto"/>
        <w:rPr>
          <w:rFonts w:asciiTheme="minorHAnsi" w:hAnsiTheme="minorHAnsi" w:cstheme="minorHAnsi"/>
        </w:rPr>
      </w:pPr>
      <w:r w:rsidRPr="00981995">
        <w:rPr>
          <w:rFonts w:asciiTheme="minorHAnsi" w:hAnsiTheme="minorHAnsi" w:cstheme="minorHAnsi"/>
        </w:rPr>
        <w:lastRenderedPageBreak/>
        <w:t xml:space="preserve">Por listas de jornales y recibos de materiales, autorizados en la forma que el presente "Pliego General de Condiciones Económicas" determina. </w:t>
      </w:r>
    </w:p>
    <w:p w14:paraId="03B3779D" w14:textId="77777777" w:rsidR="00EA052F" w:rsidRPr="00981995" w:rsidRDefault="00981995" w:rsidP="005B30D4">
      <w:pPr>
        <w:pStyle w:val="Prrafodelista"/>
        <w:numPr>
          <w:ilvl w:val="0"/>
          <w:numId w:val="36"/>
        </w:numPr>
        <w:spacing w:after="120" w:line="276" w:lineRule="auto"/>
        <w:rPr>
          <w:rFonts w:asciiTheme="minorHAnsi" w:hAnsiTheme="minorHAnsi" w:cstheme="minorHAnsi"/>
        </w:rPr>
      </w:pPr>
      <w:r w:rsidRPr="00981995">
        <w:rPr>
          <w:rFonts w:asciiTheme="minorHAnsi" w:hAnsiTheme="minorHAnsi" w:cstheme="minorHAnsi"/>
        </w:rPr>
        <w:t xml:space="preserve">Por horas de trabajo, ejecutado en las condiciones determinadas en el Contrato. </w:t>
      </w:r>
    </w:p>
    <w:p w14:paraId="1700621B"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04C075C3" w14:textId="77777777" w:rsidR="00EA052F" w:rsidRPr="00D2310F" w:rsidRDefault="00981995" w:rsidP="00D2310F">
      <w:pPr>
        <w:spacing w:after="120" w:line="276" w:lineRule="auto"/>
        <w:ind w:firstLine="0"/>
        <w:rPr>
          <w:rStyle w:val="Ttulo3Car"/>
          <w:b/>
          <w:color w:val="auto"/>
        </w:rPr>
      </w:pPr>
      <w:bookmarkStart w:id="144" w:name="_Toc476742668"/>
      <w:bookmarkStart w:id="145" w:name="_Toc55231081"/>
      <w:r w:rsidRPr="00D2310F">
        <w:rPr>
          <w:rStyle w:val="Ttulo3Car"/>
          <w:b/>
          <w:color w:val="auto"/>
        </w:rPr>
        <w:t>Relaciones valoradas y certificaciones.</w:t>
      </w:r>
      <w:bookmarkEnd w:id="144"/>
      <w:bookmarkEnd w:id="145"/>
      <w:r w:rsidRPr="00D2310F">
        <w:rPr>
          <w:rStyle w:val="Ttulo3Car"/>
          <w:b/>
          <w:color w:val="auto"/>
        </w:rPr>
        <w:t xml:space="preserve"> </w:t>
      </w:r>
    </w:p>
    <w:p w14:paraId="6672660C"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67.- </w:t>
      </w:r>
      <w:r w:rsidRPr="00981995">
        <w:rPr>
          <w:rFonts w:asciiTheme="minorHAnsi" w:hAnsiTheme="minorHAnsi" w:cstheme="minorHAnsi"/>
        </w:rPr>
        <w:t xml:space="preserve">En cada una de las épocas o fechas que se fijen en el contrato o en los "Pliegos de Condiciones Particulares" que rijan en la obra, formará con Contratista una relación valorada de las obras ejecutadas durante los plazos previstos, según la medición que habrá practicado el Director de obra. </w:t>
      </w:r>
    </w:p>
    <w:p w14:paraId="4DC1BAA4"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Lo ejecutado por el Contratista en las condiciones preestablecidas, se valorará aplicando al resultado de la medición general, cúbica, superficial, lineal, ponderal, o numeral correspondiente para cada unidad de obra, los precios señalados en el presupuesto para cada una de ellas, teniendo presente además lo establecido en el presente "Pliego General de Condiciones Económicas", respecto a mejoras o sustituciones de material y a las obras accesorias y especiales, etc. </w:t>
      </w:r>
    </w:p>
    <w:p w14:paraId="1C220F14"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Al Contratista, que podrá presenciar las mediciones necesarias para extender dicha relación, se le facilitarán por el Director de obra los datos correspondientes de la relación valorada, acompañándolos de una nota de envío, al objeto de que, dentro del plazo de diez días a partir de la fecha del recibo de dicha nota, pueda el Contratista examinarlos o devolverlos firmados con su conformidad o hacer, en caso contrario, las observaciones o reclamaciones que considere oportunas. Dentro de los diez días siguientes a su recibo, el Director de obra aceptará o rechazará las reclamaciones del Contratista si las hubiera, dando cuenta al mismo de su resolución, pudiendo éste, en el segundo caso, acudir ante el Propietario contra la resolución del Director de obra en la forma prevenida en los "Pliegos Generales de Condiciones Facultativas y Legales".  </w:t>
      </w:r>
    </w:p>
    <w:p w14:paraId="61A94283"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Tomando como base la relación valorada indicada en el párrafo anterior, expedirá el Director de obra la certificación de las ejecutadas. </w:t>
      </w:r>
    </w:p>
    <w:p w14:paraId="35698A09"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De su importe se deducirá el tanto por ciento que para la constitución de la fianza se haya preestablecido. </w:t>
      </w:r>
    </w:p>
    <w:p w14:paraId="2CE14B12"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El material acopiado a pie de obra por indicación expresa y por escrito del Propietario, podrá certificarse hasta el noventa por ciento de su importe, a los precios que figuren en los documentos del Proyecto, sin afectarlos del tanto por ciento de la contrata. </w:t>
      </w:r>
    </w:p>
    <w:p w14:paraId="5A09B62C"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Las certificaciones se remitirán al Propietario, dentro del mes siguiente al periodo a que se refieren y tendrán el carácter de documento y entregas a buena cuenta, sujetas a las rectificaciones aprobación ni recepción de las obras que comprenden. </w:t>
      </w:r>
    </w:p>
    <w:p w14:paraId="419E9E82"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Las relaciones valoradas contendrán solamente la obra ejecutada en el plazo a que la valoración se refiere. En el caso de que el Director de obra lo exigiera, las certificaciones se extenderán al origen. </w:t>
      </w:r>
    </w:p>
    <w:p w14:paraId="7D33C9F9" w14:textId="77777777" w:rsidR="00EA052F" w:rsidRPr="00981995" w:rsidRDefault="00981995" w:rsidP="002D63E2">
      <w:pPr>
        <w:spacing w:after="120" w:line="276" w:lineRule="auto"/>
        <w:ind w:left="425" w:firstLine="15"/>
        <w:rPr>
          <w:rFonts w:asciiTheme="minorHAnsi" w:hAnsiTheme="minorHAnsi" w:cstheme="minorHAnsi"/>
        </w:rPr>
      </w:pPr>
      <w:r w:rsidRPr="00981995">
        <w:rPr>
          <w:rFonts w:asciiTheme="minorHAnsi" w:hAnsiTheme="minorHAnsi" w:cstheme="minorHAnsi"/>
          <w:b/>
        </w:rPr>
        <w:lastRenderedPageBreak/>
        <w:t xml:space="preserve"> </w:t>
      </w:r>
    </w:p>
    <w:p w14:paraId="46D8531D" w14:textId="77777777" w:rsidR="00EA052F" w:rsidRPr="002636E0" w:rsidRDefault="00981995" w:rsidP="002636E0">
      <w:pPr>
        <w:spacing w:after="120" w:line="276" w:lineRule="auto"/>
        <w:ind w:firstLine="0"/>
        <w:rPr>
          <w:rStyle w:val="Ttulo3Car"/>
          <w:b/>
          <w:color w:val="auto"/>
        </w:rPr>
      </w:pPr>
      <w:bookmarkStart w:id="146" w:name="_Toc476742669"/>
      <w:bookmarkStart w:id="147" w:name="_Toc55231082"/>
      <w:r w:rsidRPr="002636E0">
        <w:rPr>
          <w:rStyle w:val="Ttulo3Car"/>
          <w:b/>
          <w:color w:val="auto"/>
        </w:rPr>
        <w:t>Mejoras de obras libremente ejecutadas.</w:t>
      </w:r>
      <w:bookmarkEnd w:id="146"/>
      <w:bookmarkEnd w:id="147"/>
      <w:r w:rsidRPr="002636E0">
        <w:rPr>
          <w:rStyle w:val="Ttulo3Car"/>
          <w:b/>
          <w:color w:val="auto"/>
        </w:rPr>
        <w:t xml:space="preserve"> </w:t>
      </w:r>
    </w:p>
    <w:p w14:paraId="73F94A89"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68.- </w:t>
      </w:r>
      <w:r w:rsidRPr="00981995">
        <w:rPr>
          <w:rFonts w:asciiTheme="minorHAnsi" w:hAnsiTheme="minorHAnsi" w:cstheme="minorHAnsi"/>
        </w:rPr>
        <w:t xml:space="preserve">Cuando el Contratista, incluso con autorización del Director de </w:t>
      </w:r>
      <w:r w:rsidR="002636E0" w:rsidRPr="00981995">
        <w:rPr>
          <w:rFonts w:asciiTheme="minorHAnsi" w:hAnsiTheme="minorHAnsi" w:cstheme="minorHAnsi"/>
        </w:rPr>
        <w:t>obra, emplease</w:t>
      </w:r>
      <w:r w:rsidRPr="00981995">
        <w:rPr>
          <w:rFonts w:asciiTheme="minorHAnsi" w:hAnsiTheme="minorHAnsi" w:cstheme="minorHAnsi"/>
        </w:rPr>
        <w:t xml:space="preserve"> materiales de más esmerada preparación o de mayor tamaño que el señalado en el Proyecto o sustituyese una clase de fábrica con otra que tuviese asignado mayor precio, o ejecutase con mayores dimensiones cualquiera otra modificación que sea beneficiosa a juicio del Director de obra, no tendrá derecho, sin embargo, más que al abono de lo que pudiera corresponderle en el caso de que hubiese construido la obra con estricta sujeción a la proyectada y contratada o adjudicada. </w:t>
      </w:r>
    </w:p>
    <w:p w14:paraId="3DAD6327"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3FC1B2E6" w14:textId="77777777" w:rsidR="00EA052F" w:rsidRPr="002636E0" w:rsidRDefault="00981995" w:rsidP="002636E0">
      <w:pPr>
        <w:spacing w:after="120" w:line="276" w:lineRule="auto"/>
        <w:ind w:firstLine="0"/>
        <w:rPr>
          <w:rStyle w:val="Ttulo3Car"/>
          <w:b/>
          <w:color w:val="auto"/>
        </w:rPr>
      </w:pPr>
      <w:bookmarkStart w:id="148" w:name="_Toc476742670"/>
      <w:bookmarkStart w:id="149" w:name="_Toc55231083"/>
      <w:r w:rsidRPr="002636E0">
        <w:rPr>
          <w:rStyle w:val="Ttulo3Car"/>
          <w:b/>
          <w:color w:val="auto"/>
        </w:rPr>
        <w:t>Abono de trabajos presupuestados con partida alzada.</w:t>
      </w:r>
      <w:bookmarkEnd w:id="148"/>
      <w:bookmarkEnd w:id="149"/>
      <w:r w:rsidRPr="002636E0">
        <w:rPr>
          <w:rStyle w:val="Ttulo3Car"/>
          <w:b/>
          <w:color w:val="auto"/>
        </w:rPr>
        <w:t xml:space="preserve"> </w:t>
      </w:r>
    </w:p>
    <w:p w14:paraId="04F8F255"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69.- </w:t>
      </w:r>
      <w:r w:rsidRPr="00981995">
        <w:rPr>
          <w:rFonts w:asciiTheme="minorHAnsi" w:hAnsiTheme="minorHAnsi" w:cstheme="minorHAnsi"/>
        </w:rPr>
        <w:t xml:space="preserve">Salvo lo preceptuado en el "Pliego de Condiciones Particulares de Índole Económica" vigente en la obra, el abono de los trabajos presupuestados en partida alzada, se efectuará de acuerdo con el procedimiento que corresponda entre los que a continuación se expresan: </w:t>
      </w:r>
    </w:p>
    <w:p w14:paraId="5D755303" w14:textId="77777777" w:rsidR="00EA052F" w:rsidRPr="002636E0" w:rsidRDefault="00981995" w:rsidP="002636E0">
      <w:pPr>
        <w:pStyle w:val="Prrafodelista"/>
        <w:numPr>
          <w:ilvl w:val="0"/>
          <w:numId w:val="38"/>
        </w:numPr>
        <w:spacing w:after="120" w:line="276" w:lineRule="auto"/>
        <w:rPr>
          <w:rFonts w:asciiTheme="minorHAnsi" w:hAnsiTheme="minorHAnsi" w:cstheme="minorHAnsi"/>
        </w:rPr>
      </w:pPr>
      <w:r w:rsidRPr="002636E0">
        <w:rPr>
          <w:rFonts w:asciiTheme="minorHAnsi" w:hAnsiTheme="minorHAnsi" w:cstheme="minorHAnsi"/>
        </w:rPr>
        <w:t xml:space="preserve">Si existiesen precios contratados para unidades de obra iguales, las presupuestadas mediante partida alzada, se abonarán previa medición y aplicación del precio establecido. </w:t>
      </w:r>
    </w:p>
    <w:p w14:paraId="78FE7367" w14:textId="77777777" w:rsidR="00EA052F" w:rsidRPr="002636E0" w:rsidRDefault="00981995" w:rsidP="002636E0">
      <w:pPr>
        <w:pStyle w:val="Prrafodelista"/>
        <w:numPr>
          <w:ilvl w:val="0"/>
          <w:numId w:val="38"/>
        </w:numPr>
        <w:spacing w:after="120" w:line="276" w:lineRule="auto"/>
        <w:rPr>
          <w:rFonts w:asciiTheme="minorHAnsi" w:hAnsiTheme="minorHAnsi" w:cstheme="minorHAnsi"/>
        </w:rPr>
      </w:pPr>
      <w:r w:rsidRPr="002636E0">
        <w:rPr>
          <w:rFonts w:asciiTheme="minorHAnsi" w:hAnsiTheme="minorHAnsi" w:cstheme="minorHAnsi"/>
        </w:rPr>
        <w:t xml:space="preserve">Si existiesen precios contratados para unidades de obra similares, se establecerán precios contradictorios para las unidades con partida alzada, deducidos de los similares contratados. </w:t>
      </w:r>
    </w:p>
    <w:p w14:paraId="549E240A" w14:textId="77777777" w:rsidR="00EA052F" w:rsidRPr="002636E0" w:rsidRDefault="00981995" w:rsidP="002636E0">
      <w:pPr>
        <w:pStyle w:val="Prrafodelista"/>
        <w:numPr>
          <w:ilvl w:val="0"/>
          <w:numId w:val="38"/>
        </w:numPr>
        <w:spacing w:after="120" w:line="276" w:lineRule="auto"/>
        <w:rPr>
          <w:rFonts w:asciiTheme="minorHAnsi" w:hAnsiTheme="minorHAnsi" w:cstheme="minorHAnsi"/>
        </w:rPr>
      </w:pPr>
      <w:r w:rsidRPr="002636E0">
        <w:rPr>
          <w:rFonts w:asciiTheme="minorHAnsi" w:hAnsiTheme="minorHAnsi" w:cstheme="minorHAnsi"/>
        </w:rPr>
        <w:t xml:space="preserve">Si no existiesen precios contratados para unidades de obra iguales o similares, la partida alzada se abonará íntegramente al Contratista, salvo el caso de que en el Presupuesto de la obra se exprese que el importe de dicha partida debe justificarse, en cuyo caso, el Director de obra indicará al Contratista y con anterioridad a su ejecución, el procedimiento que ha de seguirse para llevar dicha cuenta, que en realidad será de Administración, valorándose los materiales y jornales a los precios que figuren en el Presupuesto aprobado o, en su defecto, a los que con anterioridad a la ejecución convengan las dos partes, incrementándose su importe total con el porcentaje que se fije en el Pliego de Condiciones Particulares de Gastos Generales y Beneficio Industrial del Contratista. </w:t>
      </w:r>
    </w:p>
    <w:p w14:paraId="51D96395" w14:textId="77777777" w:rsidR="00EA052F" w:rsidRPr="002636E0" w:rsidRDefault="00981995" w:rsidP="002636E0">
      <w:pPr>
        <w:spacing w:after="120" w:line="276" w:lineRule="auto"/>
        <w:ind w:firstLine="0"/>
        <w:rPr>
          <w:rStyle w:val="Ttulo3Car"/>
          <w:b/>
          <w:color w:val="auto"/>
        </w:rPr>
      </w:pPr>
      <w:bookmarkStart w:id="150" w:name="_Toc476742671"/>
      <w:bookmarkStart w:id="151" w:name="_Toc55231084"/>
      <w:r w:rsidRPr="002636E0">
        <w:rPr>
          <w:rStyle w:val="Ttulo3Car"/>
          <w:b/>
          <w:color w:val="auto"/>
        </w:rPr>
        <w:t>Abono de agotamientos y otros trabajos especiales no contratados.</w:t>
      </w:r>
      <w:bookmarkEnd w:id="150"/>
      <w:bookmarkEnd w:id="151"/>
      <w:r w:rsidRPr="002636E0">
        <w:rPr>
          <w:rStyle w:val="Ttulo3Car"/>
          <w:b/>
          <w:color w:val="auto"/>
        </w:rPr>
        <w:t xml:space="preserve"> </w:t>
      </w:r>
    </w:p>
    <w:p w14:paraId="1BCE1DB4"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70.- </w:t>
      </w:r>
      <w:r w:rsidRPr="00981995">
        <w:rPr>
          <w:rFonts w:asciiTheme="minorHAnsi" w:hAnsiTheme="minorHAnsi" w:cstheme="minorHAnsi"/>
        </w:rPr>
        <w:t xml:space="preserve">Cuando fuese preciso efectuar agotamientos, inyecciones u otra clase de trabajos de cualquiera índole especial u ordinaria, que por no estar contratados no sean de cuenta del Contratista, y si no se contratasen con tercera persona, tendrá el Contratista la obligación de realizarlos y de satisfacer los gastos de toda clase que ocasionen, los cuales le serán abonados por el Propietario por separado de la contrata. </w:t>
      </w:r>
    </w:p>
    <w:p w14:paraId="4D563C4F"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lastRenderedPageBreak/>
        <w:t xml:space="preserve">Además de reintegrar mensualmente estos gastos al Contratista, se le abonará juntamente con ellos el tanto por ciento del importe total que, en su caso, se especifique en el Pliego de Condiciones Particulares. </w:t>
      </w:r>
    </w:p>
    <w:p w14:paraId="00548C34" w14:textId="77777777" w:rsidR="00EA052F" w:rsidRPr="00981995" w:rsidRDefault="00981995" w:rsidP="002D63E2">
      <w:pPr>
        <w:spacing w:after="120" w:line="276" w:lineRule="auto"/>
        <w:ind w:left="425" w:firstLine="15"/>
        <w:rPr>
          <w:rFonts w:asciiTheme="minorHAnsi" w:hAnsiTheme="minorHAnsi" w:cstheme="minorHAnsi"/>
        </w:rPr>
      </w:pPr>
      <w:r w:rsidRPr="00981995">
        <w:rPr>
          <w:rFonts w:asciiTheme="minorHAnsi" w:hAnsiTheme="minorHAnsi" w:cstheme="minorHAnsi"/>
          <w:b/>
        </w:rPr>
        <w:t xml:space="preserve"> </w:t>
      </w:r>
    </w:p>
    <w:p w14:paraId="469350C7" w14:textId="77777777" w:rsidR="00EA052F" w:rsidRPr="00292D59" w:rsidRDefault="00981995" w:rsidP="00292D59">
      <w:pPr>
        <w:spacing w:after="120" w:line="276" w:lineRule="auto"/>
        <w:ind w:firstLine="0"/>
        <w:rPr>
          <w:rStyle w:val="Ttulo3Car"/>
          <w:b/>
          <w:color w:val="auto"/>
        </w:rPr>
      </w:pPr>
      <w:bookmarkStart w:id="152" w:name="_Toc476742672"/>
      <w:bookmarkStart w:id="153" w:name="_Toc55231085"/>
      <w:r w:rsidRPr="00292D59">
        <w:rPr>
          <w:rStyle w:val="Ttulo3Car"/>
          <w:b/>
          <w:color w:val="auto"/>
        </w:rPr>
        <w:t>Pagos.</w:t>
      </w:r>
      <w:bookmarkEnd w:id="152"/>
      <w:bookmarkEnd w:id="153"/>
      <w:r w:rsidRPr="00292D59">
        <w:rPr>
          <w:rStyle w:val="Ttulo3Car"/>
          <w:b/>
          <w:color w:val="auto"/>
        </w:rPr>
        <w:t xml:space="preserve"> </w:t>
      </w:r>
    </w:p>
    <w:p w14:paraId="1C8EAA61"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71.- </w:t>
      </w:r>
      <w:r w:rsidRPr="00981995">
        <w:rPr>
          <w:rFonts w:asciiTheme="minorHAnsi" w:hAnsiTheme="minorHAnsi" w:cstheme="minorHAnsi"/>
        </w:rPr>
        <w:t xml:space="preserve">Los pagos se efectuarán por el Propietario en los plazos previamente establecidos, y su importe corresponderá precisamente al de las certificaciones de obra conformadas por el Director de obra, en virtud de las cuales se verificarán aquellos. </w:t>
      </w:r>
    </w:p>
    <w:p w14:paraId="282B0310"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15213CA8" w14:textId="77777777" w:rsidR="00EA052F" w:rsidRPr="00292D59" w:rsidRDefault="00981995" w:rsidP="00292D59">
      <w:pPr>
        <w:spacing w:after="120" w:line="276" w:lineRule="auto"/>
        <w:ind w:firstLine="0"/>
        <w:rPr>
          <w:rStyle w:val="Ttulo3Car"/>
          <w:b/>
          <w:color w:val="auto"/>
        </w:rPr>
      </w:pPr>
      <w:bookmarkStart w:id="154" w:name="_Toc476742673"/>
      <w:bookmarkStart w:id="155" w:name="_Toc55231086"/>
      <w:r w:rsidRPr="00292D59">
        <w:rPr>
          <w:rStyle w:val="Ttulo3Car"/>
          <w:b/>
          <w:color w:val="auto"/>
        </w:rPr>
        <w:t>Abono de trabajos ejecutados durante el plazo de garantía.</w:t>
      </w:r>
      <w:bookmarkEnd w:id="154"/>
      <w:bookmarkEnd w:id="155"/>
      <w:r w:rsidRPr="00292D59">
        <w:rPr>
          <w:rStyle w:val="Ttulo3Car"/>
          <w:b/>
          <w:color w:val="auto"/>
        </w:rPr>
        <w:t xml:space="preserve"> </w:t>
      </w:r>
    </w:p>
    <w:p w14:paraId="3720A337"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72.- </w:t>
      </w:r>
      <w:r w:rsidRPr="00981995">
        <w:rPr>
          <w:rFonts w:asciiTheme="minorHAnsi" w:hAnsiTheme="minorHAnsi" w:cstheme="minorHAnsi"/>
        </w:rPr>
        <w:t xml:space="preserve">Efectuada la recepción provisional y si durante el plazo de garantía se hubieran ejecutado trabajos cualesquiera, para su abono se procederá así: </w:t>
      </w:r>
    </w:p>
    <w:p w14:paraId="7A2258EE" w14:textId="77777777" w:rsidR="00EA052F" w:rsidRPr="00292D59" w:rsidRDefault="00981995" w:rsidP="00292D59">
      <w:pPr>
        <w:pStyle w:val="Prrafodelista"/>
        <w:numPr>
          <w:ilvl w:val="0"/>
          <w:numId w:val="39"/>
        </w:numPr>
        <w:spacing w:after="120" w:line="276" w:lineRule="auto"/>
        <w:rPr>
          <w:rFonts w:asciiTheme="minorHAnsi" w:hAnsiTheme="minorHAnsi" w:cstheme="minorHAnsi"/>
        </w:rPr>
      </w:pPr>
      <w:r w:rsidRPr="00292D59">
        <w:rPr>
          <w:rFonts w:asciiTheme="minorHAnsi" w:hAnsiTheme="minorHAnsi" w:cstheme="minorHAnsi"/>
        </w:rPr>
        <w:t xml:space="preserve">Si los trabajos que se realicen estuvieran especificados en el Proyecto, y sin causa justificada no se hubieran realizado por el Contratista a su debido tiempo, y el Director de obra exigiera su realización durante el plazo de garantía, serán valorados a los precios que figuren en el Presupuesto y abonado de acuerdo con lo establecido en los "Pliegos Particulares" o en su defecto en los Generales, en el caso de que dichos precios fuesen inferiores a los que rijan en la época de su realización; en caso contrario, se aplicarán estos últimos. </w:t>
      </w:r>
    </w:p>
    <w:p w14:paraId="12BAAE81" w14:textId="77777777" w:rsidR="00EA052F" w:rsidRPr="00292D59" w:rsidRDefault="00981995" w:rsidP="00292D59">
      <w:pPr>
        <w:pStyle w:val="Prrafodelista"/>
        <w:numPr>
          <w:ilvl w:val="0"/>
          <w:numId w:val="39"/>
        </w:numPr>
        <w:spacing w:after="120" w:line="276" w:lineRule="auto"/>
        <w:rPr>
          <w:rFonts w:asciiTheme="minorHAnsi" w:hAnsiTheme="minorHAnsi" w:cstheme="minorHAnsi"/>
        </w:rPr>
      </w:pPr>
      <w:r w:rsidRPr="00292D59">
        <w:rPr>
          <w:rFonts w:asciiTheme="minorHAnsi" w:hAnsiTheme="minorHAnsi" w:cstheme="minorHAnsi"/>
        </w:rPr>
        <w:t xml:space="preserve">Si se han ejecutado trabajos precisos para la reparación de desperfectos ocasionados por el uso del edificio, por no haber sido éste utilizado durante dicho plazo por el Propietario, se valorarán y abonarán a los precios del día, previamente acordados. </w:t>
      </w:r>
    </w:p>
    <w:p w14:paraId="1EC55113" w14:textId="77777777" w:rsidR="00EA052F" w:rsidRPr="00292D59" w:rsidRDefault="00981995" w:rsidP="00292D59">
      <w:pPr>
        <w:pStyle w:val="Prrafodelista"/>
        <w:numPr>
          <w:ilvl w:val="0"/>
          <w:numId w:val="39"/>
        </w:numPr>
        <w:spacing w:after="120" w:line="276" w:lineRule="auto"/>
        <w:rPr>
          <w:rFonts w:asciiTheme="minorHAnsi" w:hAnsiTheme="minorHAnsi" w:cstheme="minorHAnsi"/>
        </w:rPr>
      </w:pPr>
      <w:r w:rsidRPr="00292D59">
        <w:rPr>
          <w:rFonts w:asciiTheme="minorHAnsi" w:hAnsiTheme="minorHAnsi" w:cstheme="minorHAnsi"/>
        </w:rPr>
        <w:t xml:space="preserve">Si se han ejecutado trabajos para la reparación de desperfectos ocasionados por deficiencia de la construcción o de la calidad de los materiales, nada se abonará por ellos al Contratista. </w:t>
      </w:r>
    </w:p>
    <w:p w14:paraId="12C400F3"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b/>
        </w:rPr>
        <w:t xml:space="preserve"> </w:t>
      </w:r>
    </w:p>
    <w:p w14:paraId="046522DA" w14:textId="77777777" w:rsidR="00EA052F" w:rsidRPr="00292D59" w:rsidRDefault="00981995" w:rsidP="00292D59">
      <w:pPr>
        <w:pStyle w:val="Ttulo2"/>
        <w:spacing w:after="120" w:line="276" w:lineRule="auto"/>
        <w:ind w:firstLine="0"/>
        <w:rPr>
          <w:rFonts w:asciiTheme="minorHAnsi" w:hAnsiTheme="minorHAnsi" w:cstheme="minorHAnsi"/>
          <w:b/>
          <w:color w:val="auto"/>
        </w:rPr>
      </w:pPr>
      <w:bookmarkStart w:id="156" w:name="_Toc476742674"/>
      <w:bookmarkStart w:id="157" w:name="_Toc55231087"/>
      <w:r w:rsidRPr="00292D59">
        <w:rPr>
          <w:rFonts w:asciiTheme="minorHAnsi" w:hAnsiTheme="minorHAnsi" w:cstheme="minorHAnsi"/>
          <w:b/>
          <w:color w:val="auto"/>
        </w:rPr>
        <w:t>EPÍGRAFE 6º. De las indemnizaciones mutuas.</w:t>
      </w:r>
      <w:bookmarkEnd w:id="156"/>
      <w:bookmarkEnd w:id="157"/>
      <w:r w:rsidRPr="00292D59">
        <w:rPr>
          <w:rFonts w:asciiTheme="minorHAnsi" w:hAnsiTheme="minorHAnsi" w:cstheme="minorHAnsi"/>
          <w:b/>
          <w:color w:val="auto"/>
        </w:rPr>
        <w:t xml:space="preserve"> </w:t>
      </w:r>
    </w:p>
    <w:p w14:paraId="36F6BDFE"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b/>
        </w:rPr>
        <w:t xml:space="preserve"> </w:t>
      </w:r>
    </w:p>
    <w:p w14:paraId="32E386FA" w14:textId="77777777" w:rsidR="00EA052F" w:rsidRPr="00292D59" w:rsidRDefault="00981995" w:rsidP="00292D59">
      <w:pPr>
        <w:spacing w:after="120" w:line="276" w:lineRule="auto"/>
        <w:ind w:firstLine="0"/>
        <w:rPr>
          <w:rStyle w:val="Ttulo3Car"/>
          <w:b/>
          <w:color w:val="auto"/>
        </w:rPr>
      </w:pPr>
      <w:bookmarkStart w:id="158" w:name="_Toc476742675"/>
      <w:bookmarkStart w:id="159" w:name="_Toc55231088"/>
      <w:r w:rsidRPr="00292D59">
        <w:rPr>
          <w:rStyle w:val="Ttulo3Car"/>
          <w:b/>
          <w:color w:val="auto"/>
        </w:rPr>
        <w:t>Importe de la indemnización por retraso no justificado en el plazo de terminación de las obras.</w:t>
      </w:r>
      <w:bookmarkEnd w:id="158"/>
      <w:bookmarkEnd w:id="159"/>
      <w:r w:rsidRPr="00292D59">
        <w:rPr>
          <w:rStyle w:val="Ttulo3Car"/>
          <w:b/>
          <w:color w:val="auto"/>
        </w:rPr>
        <w:t xml:space="preserve"> </w:t>
      </w:r>
    </w:p>
    <w:p w14:paraId="5DBDE628" w14:textId="77777777" w:rsidR="00292D59" w:rsidRDefault="00981995" w:rsidP="00292D59">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73.- </w:t>
      </w:r>
      <w:r w:rsidRPr="00981995">
        <w:rPr>
          <w:rFonts w:asciiTheme="minorHAnsi" w:hAnsiTheme="minorHAnsi" w:cstheme="minorHAnsi"/>
        </w:rPr>
        <w:t xml:space="preserve">La indemnización por retraso en la terminación se establecerá en un tanto por mil del importe total de los trabajos contratados, por cada día natural de retraso, contados a partir del día de terminación fijado en el Calendario de obra. </w:t>
      </w:r>
    </w:p>
    <w:p w14:paraId="5933755B" w14:textId="77777777" w:rsidR="00EA052F" w:rsidRPr="00981995" w:rsidRDefault="00981995" w:rsidP="00292D59">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Las sumas resultantes se descontarán y retendrán con cargo a la fianza. </w:t>
      </w:r>
    </w:p>
    <w:p w14:paraId="262A0252" w14:textId="77777777" w:rsidR="00EA052F" w:rsidRPr="00981995" w:rsidRDefault="00981995" w:rsidP="002D63E2">
      <w:pPr>
        <w:spacing w:after="120" w:line="276" w:lineRule="auto"/>
        <w:ind w:left="425" w:firstLine="15"/>
        <w:rPr>
          <w:rFonts w:asciiTheme="minorHAnsi" w:hAnsiTheme="minorHAnsi" w:cstheme="minorHAnsi"/>
        </w:rPr>
      </w:pPr>
      <w:r w:rsidRPr="00981995">
        <w:rPr>
          <w:rFonts w:asciiTheme="minorHAnsi" w:hAnsiTheme="minorHAnsi" w:cstheme="minorHAnsi"/>
          <w:b/>
        </w:rPr>
        <w:t xml:space="preserve"> </w:t>
      </w:r>
    </w:p>
    <w:p w14:paraId="34A7CA99" w14:textId="77777777" w:rsidR="00EA052F" w:rsidRPr="00292D59" w:rsidRDefault="00981995" w:rsidP="00292D59">
      <w:pPr>
        <w:spacing w:after="120" w:line="276" w:lineRule="auto"/>
        <w:ind w:firstLine="0"/>
        <w:rPr>
          <w:rStyle w:val="Ttulo3Car"/>
          <w:b/>
          <w:color w:val="auto"/>
        </w:rPr>
      </w:pPr>
      <w:bookmarkStart w:id="160" w:name="_Toc476742676"/>
      <w:bookmarkStart w:id="161" w:name="_Toc55231089"/>
      <w:r w:rsidRPr="00292D59">
        <w:rPr>
          <w:rStyle w:val="Ttulo3Car"/>
          <w:b/>
          <w:color w:val="auto"/>
        </w:rPr>
        <w:lastRenderedPageBreak/>
        <w:t>Demora de los pagos.</w:t>
      </w:r>
      <w:bookmarkEnd w:id="160"/>
      <w:bookmarkEnd w:id="161"/>
      <w:r w:rsidRPr="00292D59">
        <w:rPr>
          <w:rStyle w:val="Ttulo3Car"/>
          <w:b/>
          <w:color w:val="auto"/>
        </w:rPr>
        <w:t xml:space="preserve"> </w:t>
      </w:r>
    </w:p>
    <w:p w14:paraId="24141C03"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74.- </w:t>
      </w:r>
      <w:r w:rsidRPr="00981995">
        <w:rPr>
          <w:rFonts w:asciiTheme="minorHAnsi" w:hAnsiTheme="minorHAnsi" w:cstheme="minorHAnsi"/>
        </w:rPr>
        <w:t xml:space="preserve">Si el Propietario no efectuase el pago de las obras ejecutadas, dentro del mes siguiente al que corresponde el plazo convenido, el Contratista tendrá además el derecho de percibir el abono de un 4'5 % anual, en concepto de interese de demora, durante el espacio de tiempo del retraso y sobre el importe de la mencionada certificación. </w:t>
      </w:r>
    </w:p>
    <w:p w14:paraId="32835D0F"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Si aún transcurrieran dos meses a partir del término de dicho plazo de un mes sin realizarse dicho pago, tendrá derecho el Contratista a la resolución del contrato, procediéndose a la liquidación correspondiente de las obras ejecutadas y de los materiales acopiados, siempre que éstos reúnan las condiciones preestablecidas y que su cantidad no exceda de la necesaria para la terminación de la obra contratada o adjudicada. </w:t>
      </w:r>
    </w:p>
    <w:p w14:paraId="7495C43D"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No </w:t>
      </w:r>
      <w:r w:rsidR="00292D59" w:rsidRPr="00981995">
        <w:rPr>
          <w:rFonts w:asciiTheme="minorHAnsi" w:hAnsiTheme="minorHAnsi" w:cstheme="minorHAnsi"/>
        </w:rPr>
        <w:t>obstante,</w:t>
      </w:r>
      <w:r w:rsidRPr="00981995">
        <w:rPr>
          <w:rFonts w:asciiTheme="minorHAnsi" w:hAnsiTheme="minorHAnsi" w:cstheme="minorHAnsi"/>
        </w:rPr>
        <w:t xml:space="preserve"> lo anteriormente expuesto, se rechazará toda solicitud de resolución del contrato fundada en dicha demora de pagos, cuando el Contratista no justifique que en la fecha de dicha solicitud ha invertido en obra o en materiales acopiados admisibles la parte de presupuesto correspondiente al plazo de ejecución que tenga señalado en el contrato. </w:t>
      </w:r>
    </w:p>
    <w:p w14:paraId="3096566A" w14:textId="77777777" w:rsidR="00EA052F" w:rsidRDefault="00981995" w:rsidP="00292D59">
      <w:pPr>
        <w:spacing w:after="120" w:line="276" w:lineRule="auto"/>
        <w:ind w:firstLine="15"/>
        <w:rPr>
          <w:rFonts w:asciiTheme="minorHAnsi" w:hAnsiTheme="minorHAnsi" w:cstheme="minorHAnsi"/>
        </w:rPr>
      </w:pPr>
      <w:r w:rsidRPr="00981995">
        <w:rPr>
          <w:rFonts w:asciiTheme="minorHAnsi" w:hAnsiTheme="minorHAnsi" w:cstheme="minorHAnsi"/>
          <w:b/>
        </w:rPr>
        <w:t xml:space="preserve"> </w:t>
      </w:r>
    </w:p>
    <w:p w14:paraId="127DFCE6" w14:textId="77777777" w:rsidR="00292D59" w:rsidRPr="00981995" w:rsidRDefault="00292D59" w:rsidP="00292D59">
      <w:pPr>
        <w:spacing w:after="120" w:line="276" w:lineRule="auto"/>
        <w:ind w:firstLine="15"/>
        <w:rPr>
          <w:rFonts w:asciiTheme="minorHAnsi" w:hAnsiTheme="minorHAnsi" w:cstheme="minorHAnsi"/>
        </w:rPr>
      </w:pPr>
    </w:p>
    <w:p w14:paraId="065BB59C" w14:textId="77777777" w:rsidR="00EA052F" w:rsidRPr="00292D59" w:rsidRDefault="00981995" w:rsidP="00292D59">
      <w:pPr>
        <w:pStyle w:val="Ttulo2"/>
        <w:spacing w:after="120" w:line="276" w:lineRule="auto"/>
        <w:ind w:firstLine="0"/>
        <w:rPr>
          <w:rFonts w:asciiTheme="minorHAnsi" w:hAnsiTheme="minorHAnsi" w:cstheme="minorHAnsi"/>
          <w:b/>
          <w:color w:val="auto"/>
        </w:rPr>
      </w:pPr>
      <w:bookmarkStart w:id="162" w:name="_Toc476742677"/>
      <w:bookmarkStart w:id="163" w:name="_Toc55231090"/>
      <w:r w:rsidRPr="00292D59">
        <w:rPr>
          <w:rFonts w:asciiTheme="minorHAnsi" w:hAnsiTheme="minorHAnsi" w:cstheme="minorHAnsi"/>
          <w:b/>
          <w:color w:val="auto"/>
        </w:rPr>
        <w:t>EPÍGRAFE 7º. Varios.</w:t>
      </w:r>
      <w:bookmarkEnd w:id="162"/>
      <w:bookmarkEnd w:id="163"/>
      <w:r w:rsidRPr="00292D59">
        <w:rPr>
          <w:rFonts w:asciiTheme="minorHAnsi" w:hAnsiTheme="minorHAnsi" w:cstheme="minorHAnsi"/>
          <w:b/>
          <w:color w:val="auto"/>
        </w:rPr>
        <w:t xml:space="preserve"> </w:t>
      </w:r>
    </w:p>
    <w:p w14:paraId="0752E20A" w14:textId="77777777" w:rsidR="00EA052F" w:rsidRPr="00981995" w:rsidRDefault="00981995" w:rsidP="002D63E2">
      <w:pPr>
        <w:spacing w:after="120" w:line="276" w:lineRule="auto"/>
        <w:ind w:left="425" w:firstLine="15"/>
        <w:rPr>
          <w:rFonts w:asciiTheme="minorHAnsi" w:hAnsiTheme="minorHAnsi" w:cstheme="minorHAnsi"/>
        </w:rPr>
      </w:pPr>
      <w:r w:rsidRPr="00981995">
        <w:rPr>
          <w:rFonts w:asciiTheme="minorHAnsi" w:hAnsiTheme="minorHAnsi" w:cstheme="minorHAnsi"/>
          <w:b/>
        </w:rPr>
        <w:t xml:space="preserve"> </w:t>
      </w:r>
    </w:p>
    <w:p w14:paraId="11B64E3C" w14:textId="77777777" w:rsidR="00EA052F" w:rsidRPr="00292D59" w:rsidRDefault="00981995" w:rsidP="00292D59">
      <w:pPr>
        <w:spacing w:after="120" w:line="276" w:lineRule="auto"/>
        <w:ind w:firstLine="0"/>
        <w:rPr>
          <w:rStyle w:val="Ttulo3Car"/>
          <w:b/>
          <w:color w:val="auto"/>
        </w:rPr>
      </w:pPr>
      <w:bookmarkStart w:id="164" w:name="_Toc476742678"/>
      <w:bookmarkStart w:id="165" w:name="_Toc55231091"/>
      <w:r w:rsidRPr="00292D59">
        <w:rPr>
          <w:rStyle w:val="Ttulo3Car"/>
          <w:b/>
          <w:color w:val="auto"/>
        </w:rPr>
        <w:t>Mejoras y aumentos de obra. Casos contrarios.</w:t>
      </w:r>
      <w:bookmarkEnd w:id="164"/>
      <w:bookmarkEnd w:id="165"/>
      <w:r w:rsidRPr="00292D59">
        <w:rPr>
          <w:rStyle w:val="Ttulo3Car"/>
          <w:b/>
          <w:color w:val="auto"/>
        </w:rPr>
        <w:t xml:space="preserve"> </w:t>
      </w:r>
    </w:p>
    <w:p w14:paraId="19E41AE8"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75.- </w:t>
      </w:r>
      <w:r w:rsidRPr="00981995">
        <w:rPr>
          <w:rFonts w:asciiTheme="minorHAnsi" w:hAnsiTheme="minorHAnsi" w:cstheme="minorHAnsi"/>
        </w:rPr>
        <w:t xml:space="preserve">No se admitirán mejoras de obra, más que en el caso en que el Director de obra haya ordenado por escrito la ejecución de trabajos nuevos o que mejoren la calidad de los contratados, así como la de los materiales y aparatos previstos en el contrato. Tampoco se admitirán aumentos de obra en las unidades contratadas, salvo caso de error en las mediciones del Proyecto, a menos que el Director de obra ordene, también por escrito, la ampliación de las contratadas. </w:t>
      </w:r>
    </w:p>
    <w:p w14:paraId="5EE8F837"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En todos estos casos será condición indispensable que ambas partes contratantes, antes de su ejecución o empleo, convengan por escrito los importes totales de las unidades mejoradas, los precios de los nuevos materiales o aparatos ordenados emplear y los aumentos que todas estas mejoras o aumentos de obra supongan sobre el importe de las unidades contratadas. </w:t>
      </w:r>
    </w:p>
    <w:p w14:paraId="2A875031"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Se seguirán el mismo criterio y procedimiento, cuando el Director de obra introduzca innovaciones que supongan una reducción apreciable en los importes de las unidades de obra contratada. </w:t>
      </w:r>
    </w:p>
    <w:p w14:paraId="241C2518"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66C7D385" w14:textId="77777777" w:rsidR="00EA052F" w:rsidRPr="00292D59" w:rsidRDefault="00981995" w:rsidP="00292D59">
      <w:pPr>
        <w:spacing w:after="120" w:line="276" w:lineRule="auto"/>
        <w:ind w:firstLine="0"/>
        <w:rPr>
          <w:rStyle w:val="Ttulo3Car"/>
          <w:b/>
          <w:color w:val="auto"/>
        </w:rPr>
      </w:pPr>
      <w:bookmarkStart w:id="166" w:name="_Toc476742679"/>
      <w:bookmarkStart w:id="167" w:name="_Toc55231092"/>
      <w:r w:rsidRPr="00292D59">
        <w:rPr>
          <w:rStyle w:val="Ttulo3Car"/>
          <w:b/>
          <w:color w:val="auto"/>
        </w:rPr>
        <w:t>Unidades de obra defectuosas pero aceptables.</w:t>
      </w:r>
      <w:bookmarkEnd w:id="166"/>
      <w:bookmarkEnd w:id="167"/>
      <w:r w:rsidRPr="00292D59">
        <w:rPr>
          <w:rStyle w:val="Ttulo3Car"/>
          <w:b/>
          <w:color w:val="auto"/>
        </w:rPr>
        <w:t xml:space="preserve"> </w:t>
      </w:r>
    </w:p>
    <w:p w14:paraId="1B0A924D"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lastRenderedPageBreak/>
        <w:t xml:space="preserve">Artículo 76.- </w:t>
      </w:r>
      <w:r w:rsidRPr="00981995">
        <w:rPr>
          <w:rFonts w:asciiTheme="minorHAnsi" w:hAnsiTheme="minorHAnsi" w:cstheme="minorHAnsi"/>
        </w:rPr>
        <w:t xml:space="preserve">Cuando por cualquier causa fuera menester valorar obra defectuosa, pero aceptable a juicio del Director de obra, éste determinará el precio de partida de abono después de oír al Contratista, el cual deberá conformarse con dicha resolución, salvo el caso en que, estando dentro del plazo de ejecución, prefiera demoler la obra y rehacerla con arreglo a condiciones, sin exceder de dicho plazo. </w:t>
      </w:r>
    </w:p>
    <w:p w14:paraId="7F9B468C" w14:textId="77777777" w:rsidR="00EA052F" w:rsidRPr="00981995" w:rsidRDefault="00981995" w:rsidP="002D63E2">
      <w:pPr>
        <w:spacing w:after="120" w:line="276" w:lineRule="auto"/>
        <w:ind w:left="425" w:firstLine="15"/>
        <w:rPr>
          <w:rFonts w:asciiTheme="minorHAnsi" w:hAnsiTheme="minorHAnsi" w:cstheme="minorHAnsi"/>
        </w:rPr>
      </w:pPr>
      <w:r w:rsidRPr="00981995">
        <w:rPr>
          <w:rFonts w:asciiTheme="minorHAnsi" w:hAnsiTheme="minorHAnsi" w:cstheme="minorHAnsi"/>
        </w:rPr>
        <w:t xml:space="preserve"> </w:t>
      </w:r>
    </w:p>
    <w:p w14:paraId="02EE5A01" w14:textId="77777777" w:rsidR="00EA052F" w:rsidRPr="00292D59" w:rsidRDefault="00981995" w:rsidP="00292D59">
      <w:pPr>
        <w:spacing w:after="120" w:line="276" w:lineRule="auto"/>
        <w:ind w:firstLine="0"/>
        <w:rPr>
          <w:rStyle w:val="Ttulo3Car"/>
          <w:b/>
          <w:color w:val="auto"/>
        </w:rPr>
      </w:pPr>
      <w:bookmarkStart w:id="168" w:name="_Toc476742680"/>
      <w:bookmarkStart w:id="169" w:name="_Toc55231093"/>
      <w:r w:rsidRPr="00292D59">
        <w:rPr>
          <w:rStyle w:val="Ttulo3Car"/>
          <w:b/>
          <w:color w:val="auto"/>
        </w:rPr>
        <w:t>Seguro de las obras.</w:t>
      </w:r>
      <w:bookmarkEnd w:id="168"/>
      <w:bookmarkEnd w:id="169"/>
      <w:r w:rsidRPr="00292D59">
        <w:rPr>
          <w:rStyle w:val="Ttulo3Car"/>
          <w:b/>
          <w:color w:val="auto"/>
        </w:rPr>
        <w:t xml:space="preserve"> </w:t>
      </w:r>
    </w:p>
    <w:p w14:paraId="0CFF96A2"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77.- </w:t>
      </w:r>
      <w:r w:rsidRPr="00981995">
        <w:rPr>
          <w:rFonts w:asciiTheme="minorHAnsi" w:hAnsiTheme="minorHAnsi" w:cstheme="minorHAnsi"/>
        </w:rPr>
        <w:t xml:space="preserve">El Contratista estará obligado a asegurar la obra contratada durante todo el tiempo que dure su ejecución hasta la recepción definitiva; la cuantía del seguro coincidirá en cada momento con el valor que tengan por contrata los objetos asegurados. El importe abonado por la Sociedad Aseguradora, en el caso de siniestro, se ingresará en cuanto a nombre del Propietario, para que con cargo a ella se abone la obra que se construya, y a medida que ésta se vaya realizando. </w:t>
      </w:r>
    </w:p>
    <w:p w14:paraId="44427628"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El reintegro de dicha cantidad al Contratista se efectuará por certificaciones, como el resto de los trabajos de la construcción. En ningún caso, salvo conformidad expresa del Contratista, hecho en documento público, el Propietario podrá disponer de dicho importe para menesteres distintos del de reconstrucción de la parte siniestrada; la infracción de lo anteriormente expuesto será motivo suficiente para que el Contratista pueda resolver el contrato, con devolución de fianza, abono completo de gastos, materiales acopiados, etc., y una indemnización equivalente al importe de los daños causados al Contratista por el siniestro y que no se le hubiesen abonado, pero sólo en proporción equivalente a lo que suponga la indemnización abonada por la Compañía Aseguradora, respecto al importe de los daños causados por el siniestro, que serán tasados a estos efectos por el Director de obra. </w:t>
      </w:r>
    </w:p>
    <w:p w14:paraId="44BBBAEE"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En las obras de reforma o reparación, se fijarán previamente la porción de edificio que debe ser asegurada y su cuantía, y si nada se prevé, se entenderá que el seguro ha de comprender toda la parte del edificio afectada por la obra. </w:t>
      </w:r>
    </w:p>
    <w:p w14:paraId="70FF2848"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Los riesgos asegurados y las condiciones que figuren en la póliza o pólizas de Seguros, los pondrá el Contratista, antes de contratarlos, en conocimiento del Propietario, al objeto de recabar de éste su previa conformidad o reparos. </w:t>
      </w:r>
    </w:p>
    <w:p w14:paraId="07B93A9C"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680A2E3D" w14:textId="77777777" w:rsidR="00EA052F" w:rsidRPr="00292D59" w:rsidRDefault="00981995" w:rsidP="00292D59">
      <w:pPr>
        <w:spacing w:after="120" w:line="276" w:lineRule="auto"/>
        <w:ind w:firstLine="0"/>
        <w:rPr>
          <w:rStyle w:val="Ttulo3Car"/>
          <w:b/>
          <w:color w:val="auto"/>
        </w:rPr>
      </w:pPr>
      <w:bookmarkStart w:id="170" w:name="_Toc476742681"/>
      <w:bookmarkStart w:id="171" w:name="_Toc55231094"/>
      <w:r w:rsidRPr="00292D59">
        <w:rPr>
          <w:rStyle w:val="Ttulo3Car"/>
          <w:b/>
          <w:color w:val="auto"/>
        </w:rPr>
        <w:t>Conservación de la obra.</w:t>
      </w:r>
      <w:bookmarkEnd w:id="170"/>
      <w:bookmarkEnd w:id="171"/>
      <w:r w:rsidRPr="00292D59">
        <w:rPr>
          <w:rStyle w:val="Ttulo3Car"/>
          <w:b/>
          <w:color w:val="auto"/>
        </w:rPr>
        <w:t xml:space="preserve"> </w:t>
      </w:r>
    </w:p>
    <w:p w14:paraId="699CC382"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78.- </w:t>
      </w:r>
      <w:r w:rsidRPr="00981995">
        <w:rPr>
          <w:rFonts w:asciiTheme="minorHAnsi" w:hAnsiTheme="minorHAnsi" w:cstheme="minorHAnsi"/>
        </w:rPr>
        <w:t xml:space="preserve">Si el Contratista, siendo su obligación, no atiende a la conservación de la obra durante el plazo de garantía, en el caso de que el edificio no haya sido ocupado por el Propietario antes de la recepción definitiva, el Director de obra, en representación del Propietario, podrá disponer todo lo que sea preciso para que se atienda a la guardería, limpieza y todo lo que fuese menester para su buena conservación, abonándose todo ello por cuenta de la contrata. </w:t>
      </w:r>
    </w:p>
    <w:p w14:paraId="3E053AE7" w14:textId="77777777" w:rsidR="00EA052F" w:rsidRPr="00981995" w:rsidRDefault="00981995" w:rsidP="002D63E2">
      <w:pPr>
        <w:spacing w:after="120" w:line="276" w:lineRule="auto"/>
        <w:ind w:left="-15" w:right="-11" w:firstLine="15"/>
        <w:rPr>
          <w:rFonts w:asciiTheme="minorHAnsi" w:hAnsiTheme="minorHAnsi" w:cstheme="minorHAnsi"/>
        </w:rPr>
      </w:pPr>
      <w:r w:rsidRPr="00981995">
        <w:rPr>
          <w:rFonts w:asciiTheme="minorHAnsi" w:hAnsiTheme="minorHAnsi" w:cstheme="minorHAnsi"/>
        </w:rPr>
        <w:lastRenderedPageBreak/>
        <w:t xml:space="preserve">Al abandonar el Contratista el edificio, tanto por buena terminación de las obras, como en el caso de resolución del contrato, está obligado a dejarlo desocupado y limpio en el plazo que el Director de obra señale. </w:t>
      </w:r>
    </w:p>
    <w:p w14:paraId="69B1803D"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Después de la recepción provisional del edificio y en el caso de que la conservación del edificio corra a cargo del contratista, no deberá haber en él más herramientas, útiles, materiales, muebles, etc., que los indispensables para su guardería y limpieza y para los trabajos que fuese preciso ejecutar. </w:t>
      </w:r>
    </w:p>
    <w:p w14:paraId="59919992"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En todo caso, ocupado o no el edificio, está obligado el Contratista a revisar y reparar la obra, durante el plazo expresado, procediendo en la forma prevista en el presente "Pliego de Condiciones Económicas". </w:t>
      </w:r>
    </w:p>
    <w:p w14:paraId="41BD6815"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rPr>
        <w:t xml:space="preserve"> </w:t>
      </w:r>
    </w:p>
    <w:p w14:paraId="1A4EB2A4" w14:textId="77777777" w:rsidR="00EA052F" w:rsidRPr="00292D59" w:rsidRDefault="00981995" w:rsidP="00292D59">
      <w:pPr>
        <w:spacing w:after="120" w:line="276" w:lineRule="auto"/>
        <w:ind w:firstLine="0"/>
        <w:rPr>
          <w:rStyle w:val="Ttulo3Car"/>
          <w:b/>
          <w:color w:val="auto"/>
        </w:rPr>
      </w:pPr>
      <w:bookmarkStart w:id="172" w:name="_Toc476742682"/>
      <w:bookmarkStart w:id="173" w:name="_Toc55231095"/>
      <w:r w:rsidRPr="00292D59">
        <w:rPr>
          <w:rStyle w:val="Ttulo3Car"/>
          <w:b/>
          <w:color w:val="auto"/>
        </w:rPr>
        <w:t>Uso por el contratista de edificio o bienes del propietario.</w:t>
      </w:r>
      <w:bookmarkEnd w:id="172"/>
      <w:bookmarkEnd w:id="173"/>
      <w:r w:rsidRPr="00292D59">
        <w:rPr>
          <w:rStyle w:val="Ttulo3Car"/>
          <w:b/>
          <w:color w:val="auto"/>
        </w:rPr>
        <w:t xml:space="preserve"> </w:t>
      </w:r>
    </w:p>
    <w:p w14:paraId="5827FC38"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b/>
        </w:rPr>
        <w:t xml:space="preserve">Artículo 79.- </w:t>
      </w:r>
      <w:r w:rsidRPr="00981995">
        <w:rPr>
          <w:rFonts w:asciiTheme="minorHAnsi" w:hAnsiTheme="minorHAnsi" w:cstheme="minorHAnsi"/>
        </w:rPr>
        <w:t xml:space="preserve">Cuando durante la ejecución de las obras ocupe el Contratista, con la necesaria y previa autorización del Propietario, edificios o haga uso de materiales o útiles pertenecientes al mismo, tendrá la obligación de repararlos y conservarlos para hacer entrega de ellos a la terminación del contrato, en derecho a indemnización por esta reposición ni por las mejoras hechas en los edificios, propiedades o materiales que haya utilizado. </w:t>
      </w:r>
    </w:p>
    <w:p w14:paraId="1103C47E" w14:textId="77777777" w:rsidR="00EA052F" w:rsidRPr="00981995" w:rsidRDefault="00981995" w:rsidP="002D63E2">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En el caso de que al terminar el contrato y hacer entrega del material, propiedades o edificaciones, no hubiese cumplido el Contratista con lo previsto en el párrafo anterior, lo realizará el Propietario a costa de aquel y con cargo a la fianza. </w:t>
      </w:r>
    </w:p>
    <w:p w14:paraId="5895C893" w14:textId="77777777" w:rsidR="00EA052F" w:rsidRPr="00981995" w:rsidRDefault="00981995" w:rsidP="002D63E2">
      <w:pPr>
        <w:spacing w:after="120" w:line="276" w:lineRule="auto"/>
        <w:ind w:firstLine="15"/>
        <w:rPr>
          <w:rFonts w:asciiTheme="minorHAnsi" w:hAnsiTheme="minorHAnsi" w:cstheme="minorHAnsi"/>
        </w:rPr>
      </w:pPr>
      <w:r w:rsidRPr="00981995">
        <w:rPr>
          <w:rFonts w:asciiTheme="minorHAnsi" w:hAnsiTheme="minorHAnsi" w:cstheme="minorHAnsi"/>
          <w:b/>
        </w:rPr>
        <w:t xml:space="preserve"> </w:t>
      </w:r>
    </w:p>
    <w:p w14:paraId="053C8F17" w14:textId="77777777" w:rsidR="00EA052F" w:rsidRPr="00292D59" w:rsidRDefault="00981995" w:rsidP="00292D59">
      <w:pPr>
        <w:spacing w:after="120" w:line="276" w:lineRule="auto"/>
        <w:ind w:left="-15" w:firstLine="15"/>
        <w:rPr>
          <w:rFonts w:asciiTheme="minorHAnsi" w:hAnsiTheme="minorHAnsi" w:cstheme="minorHAnsi"/>
          <w:b/>
        </w:rPr>
      </w:pPr>
      <w:r w:rsidRPr="00981995">
        <w:rPr>
          <w:rFonts w:asciiTheme="minorHAnsi" w:hAnsiTheme="minorHAnsi" w:cstheme="minorHAnsi"/>
          <w:b/>
        </w:rPr>
        <w:t xml:space="preserve">Artículo 80.- </w:t>
      </w:r>
      <w:r w:rsidRPr="00292D59">
        <w:rPr>
          <w:rFonts w:asciiTheme="minorHAnsi" w:hAnsiTheme="minorHAnsi" w:cstheme="minorHAnsi"/>
        </w:rPr>
        <w:t>Se tendrán en cuenta las siguientes disposiciones:</w:t>
      </w:r>
      <w:r w:rsidRPr="00292D59">
        <w:rPr>
          <w:rFonts w:asciiTheme="minorHAnsi" w:hAnsiTheme="minorHAnsi" w:cstheme="minorHAnsi"/>
          <w:b/>
        </w:rPr>
        <w:t xml:space="preserve"> </w:t>
      </w:r>
    </w:p>
    <w:p w14:paraId="7F4A171B" w14:textId="77777777" w:rsidR="00EA052F" w:rsidRPr="00292D59" w:rsidRDefault="00981995" w:rsidP="00292D59">
      <w:pPr>
        <w:pStyle w:val="Prrafodelista"/>
        <w:numPr>
          <w:ilvl w:val="0"/>
          <w:numId w:val="40"/>
        </w:numPr>
        <w:spacing w:after="120" w:line="276" w:lineRule="auto"/>
        <w:rPr>
          <w:rFonts w:asciiTheme="minorHAnsi" w:hAnsiTheme="minorHAnsi" w:cstheme="minorHAnsi"/>
        </w:rPr>
      </w:pPr>
      <w:r w:rsidRPr="00292D59">
        <w:rPr>
          <w:rFonts w:asciiTheme="minorHAnsi" w:hAnsiTheme="minorHAnsi" w:cstheme="minorHAnsi"/>
        </w:rPr>
        <w:t xml:space="preserve">Pliego de Prescripciones Técnicas Generales del Ministerio de Obras Públicas. </w:t>
      </w:r>
    </w:p>
    <w:p w14:paraId="58655806" w14:textId="77777777" w:rsidR="00EA052F" w:rsidRPr="00292D59" w:rsidRDefault="00981995" w:rsidP="00292D59">
      <w:pPr>
        <w:pStyle w:val="Prrafodelista"/>
        <w:numPr>
          <w:ilvl w:val="0"/>
          <w:numId w:val="40"/>
        </w:numPr>
        <w:spacing w:after="120" w:line="276" w:lineRule="auto"/>
        <w:rPr>
          <w:rFonts w:asciiTheme="minorHAnsi" w:hAnsiTheme="minorHAnsi" w:cstheme="minorHAnsi"/>
        </w:rPr>
      </w:pPr>
      <w:r w:rsidRPr="00292D59">
        <w:rPr>
          <w:rFonts w:asciiTheme="minorHAnsi" w:hAnsiTheme="minorHAnsi" w:cstheme="minorHAnsi"/>
        </w:rPr>
        <w:t xml:space="preserve">Normas Básicas y Generales de la Edificación. </w:t>
      </w:r>
    </w:p>
    <w:p w14:paraId="42EEC9B4" w14:textId="77777777" w:rsidR="00EA052F" w:rsidRPr="00292D59" w:rsidRDefault="00981995" w:rsidP="00292D59">
      <w:pPr>
        <w:pStyle w:val="Prrafodelista"/>
        <w:numPr>
          <w:ilvl w:val="0"/>
          <w:numId w:val="40"/>
        </w:numPr>
        <w:spacing w:after="120" w:line="276" w:lineRule="auto"/>
        <w:rPr>
          <w:rFonts w:asciiTheme="minorHAnsi" w:hAnsiTheme="minorHAnsi" w:cstheme="minorHAnsi"/>
        </w:rPr>
      </w:pPr>
      <w:r w:rsidRPr="00292D59">
        <w:rPr>
          <w:rFonts w:asciiTheme="minorHAnsi" w:hAnsiTheme="minorHAnsi" w:cstheme="minorHAnsi"/>
        </w:rPr>
        <w:t xml:space="preserve">Ley de Contratos del Estado (D 923/1965) </w:t>
      </w:r>
    </w:p>
    <w:p w14:paraId="5DBCCAF7" w14:textId="77777777" w:rsidR="00EA052F" w:rsidRPr="00292D59" w:rsidRDefault="00981995" w:rsidP="00292D59">
      <w:pPr>
        <w:pStyle w:val="Prrafodelista"/>
        <w:numPr>
          <w:ilvl w:val="0"/>
          <w:numId w:val="40"/>
        </w:numPr>
        <w:spacing w:after="120" w:line="276" w:lineRule="auto"/>
        <w:rPr>
          <w:rFonts w:asciiTheme="minorHAnsi" w:hAnsiTheme="minorHAnsi" w:cstheme="minorHAnsi"/>
        </w:rPr>
      </w:pPr>
      <w:r w:rsidRPr="00292D59">
        <w:rPr>
          <w:rFonts w:asciiTheme="minorHAnsi" w:hAnsiTheme="minorHAnsi" w:cstheme="minorHAnsi"/>
        </w:rPr>
        <w:t xml:space="preserve">Instrucción EHE para el proyecto de ejecución de obras de hormigón en masa o           armado. </w:t>
      </w:r>
    </w:p>
    <w:p w14:paraId="2EC357FF" w14:textId="77777777" w:rsidR="00EA052F" w:rsidRPr="00292D59" w:rsidRDefault="00981995" w:rsidP="00292D59">
      <w:pPr>
        <w:pStyle w:val="Prrafodelista"/>
        <w:numPr>
          <w:ilvl w:val="0"/>
          <w:numId w:val="40"/>
        </w:numPr>
        <w:spacing w:after="120" w:line="276" w:lineRule="auto"/>
        <w:rPr>
          <w:rFonts w:asciiTheme="minorHAnsi" w:hAnsiTheme="minorHAnsi" w:cstheme="minorHAnsi"/>
        </w:rPr>
      </w:pPr>
      <w:r w:rsidRPr="00292D59">
        <w:rPr>
          <w:rFonts w:asciiTheme="minorHAnsi" w:hAnsiTheme="minorHAnsi" w:cstheme="minorHAnsi"/>
        </w:rPr>
        <w:t xml:space="preserve">Reglamento Electrotécnico de Baja Tensión y normas MIBT complementarias. </w:t>
      </w:r>
    </w:p>
    <w:p w14:paraId="1713AB8E" w14:textId="77777777" w:rsidR="00EA052F" w:rsidRPr="00981995" w:rsidRDefault="00981995" w:rsidP="00292D59">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 </w:t>
      </w:r>
    </w:p>
    <w:p w14:paraId="68A918DC" w14:textId="35033F17" w:rsidR="00EA052F" w:rsidRPr="00981995" w:rsidRDefault="005D63A5" w:rsidP="005D63A5">
      <w:pPr>
        <w:spacing w:after="120" w:line="276" w:lineRule="auto"/>
        <w:ind w:left="-15" w:firstLine="15"/>
        <w:rPr>
          <w:rFonts w:asciiTheme="minorHAnsi" w:hAnsiTheme="minorHAnsi" w:cstheme="minorHAnsi"/>
        </w:rPr>
      </w:pPr>
      <w:r>
        <w:rPr>
          <w:rFonts w:asciiTheme="minorHAnsi" w:hAnsiTheme="minorHAnsi" w:cstheme="minorHAnsi"/>
        </w:rPr>
        <w:t>En Vigo, a</w:t>
      </w:r>
      <w:r w:rsidR="009E5A81">
        <w:rPr>
          <w:rFonts w:asciiTheme="minorHAnsi" w:hAnsiTheme="minorHAnsi" w:cstheme="minorHAnsi"/>
        </w:rPr>
        <w:t xml:space="preserve"> 06</w:t>
      </w:r>
      <w:r>
        <w:rPr>
          <w:rFonts w:asciiTheme="minorHAnsi" w:hAnsiTheme="minorHAnsi" w:cstheme="minorHAnsi"/>
        </w:rPr>
        <w:t xml:space="preserve"> de </w:t>
      </w:r>
      <w:r w:rsidR="009E5A81">
        <w:rPr>
          <w:rFonts w:asciiTheme="minorHAnsi" w:hAnsiTheme="minorHAnsi" w:cstheme="minorHAnsi"/>
        </w:rPr>
        <w:t>mayo</w:t>
      </w:r>
      <w:r>
        <w:rPr>
          <w:rFonts w:asciiTheme="minorHAnsi" w:hAnsiTheme="minorHAnsi" w:cstheme="minorHAnsi"/>
        </w:rPr>
        <w:t xml:space="preserve"> de 20</w:t>
      </w:r>
      <w:r w:rsidR="009E5A81">
        <w:rPr>
          <w:rFonts w:asciiTheme="minorHAnsi" w:hAnsiTheme="minorHAnsi" w:cstheme="minorHAnsi"/>
        </w:rPr>
        <w:t>25</w:t>
      </w:r>
    </w:p>
    <w:p w14:paraId="3A2BAB8E" w14:textId="77777777" w:rsidR="00EA052F" w:rsidRPr="00981995" w:rsidRDefault="00981995" w:rsidP="005D63A5">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 </w:t>
      </w:r>
    </w:p>
    <w:p w14:paraId="38613530" w14:textId="1474A9B4" w:rsidR="00EA052F" w:rsidRPr="00981995" w:rsidRDefault="009E5A81" w:rsidP="005D63A5">
      <w:pPr>
        <w:spacing w:after="120" w:line="276" w:lineRule="auto"/>
        <w:ind w:left="-15" w:firstLine="15"/>
        <w:rPr>
          <w:rFonts w:asciiTheme="minorHAnsi" w:hAnsiTheme="minorHAnsi" w:cstheme="minorHAnsi"/>
        </w:rPr>
      </w:pPr>
      <w:r>
        <w:rPr>
          <w:rFonts w:asciiTheme="minorHAnsi" w:hAnsiTheme="minorHAnsi" w:cstheme="minorHAnsi"/>
        </w:rPr>
        <w:t>Los</w:t>
      </w:r>
      <w:r w:rsidR="005D63A5">
        <w:rPr>
          <w:rFonts w:asciiTheme="minorHAnsi" w:hAnsiTheme="minorHAnsi" w:cstheme="minorHAnsi"/>
        </w:rPr>
        <w:t xml:space="preserve"> ingeniero</w:t>
      </w:r>
      <w:r>
        <w:rPr>
          <w:rFonts w:asciiTheme="minorHAnsi" w:hAnsiTheme="minorHAnsi" w:cstheme="minorHAnsi"/>
        </w:rPr>
        <w:t>s</w:t>
      </w:r>
      <w:r w:rsidR="00981995" w:rsidRPr="00981995">
        <w:rPr>
          <w:rFonts w:asciiTheme="minorHAnsi" w:hAnsiTheme="minorHAnsi" w:cstheme="minorHAnsi"/>
        </w:rPr>
        <w:t xml:space="preserve">: </w:t>
      </w:r>
    </w:p>
    <w:p w14:paraId="04423AAC" w14:textId="5BF48B5A" w:rsidR="00EA052F" w:rsidRPr="00981995" w:rsidRDefault="00981995" w:rsidP="005D63A5">
      <w:pPr>
        <w:spacing w:after="120" w:line="276" w:lineRule="auto"/>
        <w:ind w:left="-15" w:firstLine="15"/>
        <w:rPr>
          <w:rFonts w:asciiTheme="minorHAnsi" w:hAnsiTheme="minorHAnsi" w:cstheme="minorHAnsi"/>
        </w:rPr>
      </w:pPr>
      <w:r w:rsidRPr="00981995">
        <w:rPr>
          <w:rFonts w:asciiTheme="minorHAnsi" w:hAnsiTheme="minorHAnsi" w:cstheme="minorHAnsi"/>
        </w:rPr>
        <w:t xml:space="preserve">Fdo.: </w:t>
      </w:r>
      <w:r w:rsidR="009E5A81">
        <w:rPr>
          <w:rFonts w:asciiTheme="minorHAnsi" w:hAnsiTheme="minorHAnsi" w:cstheme="minorHAnsi"/>
        </w:rPr>
        <w:t>Cristina Iglesias Porras</w:t>
      </w:r>
      <w:r w:rsidR="009E5A81">
        <w:rPr>
          <w:rFonts w:asciiTheme="minorHAnsi" w:hAnsiTheme="minorHAnsi" w:cstheme="minorHAnsi"/>
        </w:rPr>
        <w:tab/>
        <w:t xml:space="preserve">          Fdo.: Pedro Rodríguez Viña           Fdo.: Carlos Silva Sieira</w:t>
      </w:r>
    </w:p>
    <w:p w14:paraId="7BD18FDA" w14:textId="77777777" w:rsidR="00EA052F" w:rsidRPr="00981995" w:rsidRDefault="00981995" w:rsidP="005D63A5">
      <w:pPr>
        <w:spacing w:after="120" w:line="276" w:lineRule="auto"/>
        <w:ind w:left="410" w:firstLine="15"/>
        <w:rPr>
          <w:rFonts w:asciiTheme="minorHAnsi" w:hAnsiTheme="minorHAnsi" w:cstheme="minorHAnsi"/>
        </w:rPr>
      </w:pPr>
      <w:r w:rsidRPr="00981995">
        <w:rPr>
          <w:rFonts w:asciiTheme="minorHAnsi" w:hAnsiTheme="minorHAnsi" w:cstheme="minorHAnsi"/>
        </w:rPr>
        <w:t xml:space="preserve">  </w:t>
      </w:r>
    </w:p>
    <w:sectPr w:rsidR="00EA052F" w:rsidRPr="00981995" w:rsidSect="004B3F8E">
      <w:footerReference w:type="even" r:id="rId12"/>
      <w:footerReference w:type="default" r:id="rId13"/>
      <w:pgSz w:w="11900" w:h="16840"/>
      <w:pgMar w:top="1440" w:right="1440" w:bottom="1440" w:left="1800" w:header="836" w:footer="9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38FB5" w14:textId="77777777" w:rsidR="000833B1" w:rsidRDefault="000833B1">
      <w:pPr>
        <w:spacing w:after="0" w:line="240" w:lineRule="auto"/>
      </w:pPr>
      <w:r>
        <w:separator/>
      </w:r>
    </w:p>
  </w:endnote>
  <w:endnote w:type="continuationSeparator" w:id="0">
    <w:p w14:paraId="12E1636F" w14:textId="77777777" w:rsidR="000833B1" w:rsidRDefault="000833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tkinson Hyperlegible">
    <w:altName w:val="Times New Roman"/>
    <w:charset w:val="00"/>
    <w:family w:val="auto"/>
    <w:pitch w:val="variable"/>
    <w:sig w:usb0="00000027" w:usb1="00000000" w:usb2="00000000" w:usb3="00000000" w:csb0="00000083" w:csb1="00000000"/>
  </w:font>
  <w:font w:name="Century Gothic">
    <w:altName w:val="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DB37C" w14:textId="77777777" w:rsidR="00793AAC" w:rsidRPr="00372DCB" w:rsidRDefault="00793AAC" w:rsidP="00DD3050">
    <w:pPr>
      <w:tabs>
        <w:tab w:val="center" w:pos="4550"/>
        <w:tab w:val="left" w:pos="5818"/>
      </w:tabs>
      <w:ind w:right="-2"/>
      <w:jc w:val="right"/>
      <w:rPr>
        <w:sz w:val="18"/>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AD54" w14:textId="77777777" w:rsidR="004B3F8E" w:rsidRDefault="004B3F8E" w:rsidP="005266F8">
    <w:pPr>
      <w:tabs>
        <w:tab w:val="right" w:pos="9080"/>
      </w:tabs>
      <w:spacing w:after="0" w:line="259" w:lineRule="auto"/>
      <w:ind w:right="-41" w:firstLine="0"/>
    </w:pPr>
    <w:r>
      <w:fldChar w:fldCharType="begin"/>
    </w:r>
    <w:r>
      <w:instrText xml:space="preserve"> PAGE   \* MERGEFORMAT </w:instrText>
    </w:r>
    <w:r>
      <w:fldChar w:fldCharType="separate"/>
    </w:r>
    <w:r w:rsidR="00012F81" w:rsidRPr="00012F81">
      <w:rPr>
        <w:noProof/>
        <w:sz w:val="20"/>
      </w:rPr>
      <w:t>2</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56BA8" w14:textId="77777777" w:rsidR="004B3F8E" w:rsidRDefault="004B3F8E" w:rsidP="005266F8">
    <w:pPr>
      <w:tabs>
        <w:tab w:val="right" w:pos="9080"/>
      </w:tabs>
      <w:spacing w:after="0" w:line="259" w:lineRule="auto"/>
      <w:ind w:right="-41" w:firstLine="0"/>
      <w:jc w:val="right"/>
    </w:pPr>
    <w:r>
      <w:fldChar w:fldCharType="begin"/>
    </w:r>
    <w:r>
      <w:instrText xml:space="preserve"> PAGE   \* MERGEFORMAT </w:instrText>
    </w:r>
    <w:r>
      <w:fldChar w:fldCharType="separate"/>
    </w:r>
    <w:r w:rsidR="00012F81" w:rsidRPr="00012F81">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52620" w14:textId="77777777" w:rsidR="000833B1" w:rsidRDefault="000833B1">
      <w:pPr>
        <w:spacing w:after="0" w:line="240" w:lineRule="auto"/>
      </w:pPr>
      <w:r>
        <w:separator/>
      </w:r>
    </w:p>
  </w:footnote>
  <w:footnote w:type="continuationSeparator" w:id="0">
    <w:p w14:paraId="7B9CF29C" w14:textId="77777777" w:rsidR="000833B1" w:rsidRDefault="000833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5EFA3" w14:textId="77777777" w:rsidR="004B3F8E" w:rsidRPr="005266F8" w:rsidRDefault="004B3F8E" w:rsidP="005266F8">
    <w:pPr>
      <w:pBdr>
        <w:bottom w:val="single" w:sz="4" w:space="1" w:color="auto"/>
      </w:pBdr>
      <w:tabs>
        <w:tab w:val="center" w:pos="4252"/>
        <w:tab w:val="right" w:pos="9080"/>
      </w:tabs>
      <w:spacing w:after="0" w:line="259" w:lineRule="auto"/>
      <w:ind w:firstLine="0"/>
      <w:jc w:val="left"/>
    </w:pPr>
    <w:r w:rsidRPr="005266F8">
      <w:rPr>
        <w:sz w:val="20"/>
      </w:rPr>
      <w:t xml:space="preserve">Pliego de cláusulas administrativas </w:t>
    </w:r>
  </w:p>
  <w:p w14:paraId="36D72585" w14:textId="77777777" w:rsidR="004B3F8E" w:rsidRPr="005266F8" w:rsidRDefault="004B3F8E" w:rsidP="005266F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BA123" w14:textId="77777777" w:rsidR="004B3F8E" w:rsidRPr="005266F8" w:rsidRDefault="004B3F8E" w:rsidP="005266F8">
    <w:pPr>
      <w:pBdr>
        <w:bottom w:val="single" w:sz="4" w:space="1" w:color="auto"/>
      </w:pBdr>
      <w:tabs>
        <w:tab w:val="center" w:pos="4252"/>
        <w:tab w:val="right" w:pos="9080"/>
      </w:tabs>
      <w:spacing w:after="0" w:line="259" w:lineRule="auto"/>
      <w:ind w:firstLine="0"/>
      <w:jc w:val="right"/>
    </w:pPr>
    <w:r w:rsidRPr="005266F8">
      <w:rPr>
        <w:sz w:val="20"/>
      </w:rPr>
      <w:t xml:space="preserve">Pliego de cláusulas administrativas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67B"/>
    <w:multiLevelType w:val="hybridMultilevel"/>
    <w:tmpl w:val="524ED0F6"/>
    <w:lvl w:ilvl="0" w:tplc="FF12EA46">
      <w:start w:val="1"/>
      <w:numFmt w:val="bullet"/>
      <w:lvlText w:val=""/>
      <w:lvlJc w:val="left"/>
      <w:pPr>
        <w:ind w:left="8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0AEE954">
      <w:start w:val="1"/>
      <w:numFmt w:val="bullet"/>
      <w:lvlText w:val="o"/>
      <w:lvlJc w:val="left"/>
      <w:pPr>
        <w:ind w:left="15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E60F77A">
      <w:start w:val="1"/>
      <w:numFmt w:val="bullet"/>
      <w:lvlText w:val="▪"/>
      <w:lvlJc w:val="left"/>
      <w:pPr>
        <w:ind w:left="22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D44F828">
      <w:start w:val="1"/>
      <w:numFmt w:val="bullet"/>
      <w:lvlText w:val="•"/>
      <w:lvlJc w:val="left"/>
      <w:pPr>
        <w:ind w:left="29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5AABB32">
      <w:start w:val="1"/>
      <w:numFmt w:val="bullet"/>
      <w:lvlText w:val="o"/>
      <w:lvlJc w:val="left"/>
      <w:pPr>
        <w:ind w:left="36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5DC02D2">
      <w:start w:val="1"/>
      <w:numFmt w:val="bullet"/>
      <w:lvlText w:val="▪"/>
      <w:lvlJc w:val="left"/>
      <w:pPr>
        <w:ind w:left="43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5C403AA">
      <w:start w:val="1"/>
      <w:numFmt w:val="bullet"/>
      <w:lvlText w:val="•"/>
      <w:lvlJc w:val="left"/>
      <w:pPr>
        <w:ind w:left="51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A8A9DA0">
      <w:start w:val="1"/>
      <w:numFmt w:val="bullet"/>
      <w:lvlText w:val="o"/>
      <w:lvlJc w:val="left"/>
      <w:pPr>
        <w:ind w:left="58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5624B60">
      <w:start w:val="1"/>
      <w:numFmt w:val="bullet"/>
      <w:lvlText w:val="▪"/>
      <w:lvlJc w:val="left"/>
      <w:pPr>
        <w:ind w:left="65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A2061D"/>
    <w:multiLevelType w:val="hybridMultilevel"/>
    <w:tmpl w:val="4C9C5CE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8392FBB"/>
    <w:multiLevelType w:val="hybridMultilevel"/>
    <w:tmpl w:val="9DA4365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FC4EFE"/>
    <w:multiLevelType w:val="hybridMultilevel"/>
    <w:tmpl w:val="649C371E"/>
    <w:lvl w:ilvl="0" w:tplc="A84E3EB4">
      <w:start w:val="1"/>
      <w:numFmt w:val="lowerLetter"/>
      <w:lvlText w:val="%1)"/>
      <w:lvlJc w:val="left"/>
      <w:pPr>
        <w:ind w:left="80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94E2BFF"/>
    <w:multiLevelType w:val="hybridMultilevel"/>
    <w:tmpl w:val="33FA5DB6"/>
    <w:lvl w:ilvl="0" w:tplc="8FF42992">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7A805E">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E4DC3E">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54F112">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38CB9C">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6C8F6C">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EEFDDC">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6071C8">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5E9E5E">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9D26BBC"/>
    <w:multiLevelType w:val="hybridMultilevel"/>
    <w:tmpl w:val="CBF88D20"/>
    <w:lvl w:ilvl="0" w:tplc="7A08F15E">
      <w:start w:val="1"/>
      <w:numFmt w:val="decimal"/>
      <w:lvlText w:val="%1."/>
      <w:lvlJc w:val="left"/>
      <w:pPr>
        <w:ind w:left="1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B0EF2E8">
      <w:start w:val="1"/>
      <w:numFmt w:val="lowerLetter"/>
      <w:lvlText w:val="%2"/>
      <w:lvlJc w:val="left"/>
      <w:pPr>
        <w:ind w:left="1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634B29E">
      <w:start w:val="1"/>
      <w:numFmt w:val="lowerRoman"/>
      <w:lvlText w:val="%3"/>
      <w:lvlJc w:val="left"/>
      <w:pPr>
        <w:ind w:left="19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638BA62">
      <w:start w:val="1"/>
      <w:numFmt w:val="decimal"/>
      <w:lvlText w:val="%4"/>
      <w:lvlJc w:val="left"/>
      <w:pPr>
        <w:ind w:left="26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87C994C">
      <w:start w:val="1"/>
      <w:numFmt w:val="lowerLetter"/>
      <w:lvlText w:val="%5"/>
      <w:lvlJc w:val="left"/>
      <w:pPr>
        <w:ind w:left="3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852082C">
      <w:start w:val="1"/>
      <w:numFmt w:val="lowerRoman"/>
      <w:lvlText w:val="%6"/>
      <w:lvlJc w:val="left"/>
      <w:pPr>
        <w:ind w:left="4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39E9F8C">
      <w:start w:val="1"/>
      <w:numFmt w:val="decimal"/>
      <w:lvlText w:val="%7"/>
      <w:lvlJc w:val="left"/>
      <w:pPr>
        <w:ind w:left="4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09E8DEA">
      <w:start w:val="1"/>
      <w:numFmt w:val="lowerLetter"/>
      <w:lvlText w:val="%8"/>
      <w:lvlJc w:val="left"/>
      <w:pPr>
        <w:ind w:left="5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9F2BE3E">
      <w:start w:val="1"/>
      <w:numFmt w:val="lowerRoman"/>
      <w:lvlText w:val="%9"/>
      <w:lvlJc w:val="left"/>
      <w:pPr>
        <w:ind w:left="6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B451DF"/>
    <w:multiLevelType w:val="hybridMultilevel"/>
    <w:tmpl w:val="3132A678"/>
    <w:lvl w:ilvl="0" w:tplc="A84E3EB4">
      <w:start w:val="1"/>
      <w:numFmt w:val="lowerLetter"/>
      <w:lvlText w:val="%1)"/>
      <w:lvlJc w:val="left"/>
      <w:pPr>
        <w:ind w:left="815" w:hanging="360"/>
      </w:pPr>
      <w:rPr>
        <w:rFonts w:hint="default"/>
      </w:rPr>
    </w:lvl>
    <w:lvl w:ilvl="1" w:tplc="0C0A0019" w:tentative="1">
      <w:start w:val="1"/>
      <w:numFmt w:val="lowerLetter"/>
      <w:lvlText w:val="%2."/>
      <w:lvlJc w:val="left"/>
      <w:pPr>
        <w:ind w:left="1455" w:hanging="360"/>
      </w:pPr>
    </w:lvl>
    <w:lvl w:ilvl="2" w:tplc="0C0A001B" w:tentative="1">
      <w:start w:val="1"/>
      <w:numFmt w:val="lowerRoman"/>
      <w:lvlText w:val="%3."/>
      <w:lvlJc w:val="right"/>
      <w:pPr>
        <w:ind w:left="2175" w:hanging="180"/>
      </w:pPr>
    </w:lvl>
    <w:lvl w:ilvl="3" w:tplc="0C0A000F" w:tentative="1">
      <w:start w:val="1"/>
      <w:numFmt w:val="decimal"/>
      <w:lvlText w:val="%4."/>
      <w:lvlJc w:val="left"/>
      <w:pPr>
        <w:ind w:left="2895" w:hanging="360"/>
      </w:pPr>
    </w:lvl>
    <w:lvl w:ilvl="4" w:tplc="0C0A0019" w:tentative="1">
      <w:start w:val="1"/>
      <w:numFmt w:val="lowerLetter"/>
      <w:lvlText w:val="%5."/>
      <w:lvlJc w:val="left"/>
      <w:pPr>
        <w:ind w:left="3615" w:hanging="360"/>
      </w:pPr>
    </w:lvl>
    <w:lvl w:ilvl="5" w:tplc="0C0A001B" w:tentative="1">
      <w:start w:val="1"/>
      <w:numFmt w:val="lowerRoman"/>
      <w:lvlText w:val="%6."/>
      <w:lvlJc w:val="right"/>
      <w:pPr>
        <w:ind w:left="4335" w:hanging="180"/>
      </w:pPr>
    </w:lvl>
    <w:lvl w:ilvl="6" w:tplc="0C0A000F" w:tentative="1">
      <w:start w:val="1"/>
      <w:numFmt w:val="decimal"/>
      <w:lvlText w:val="%7."/>
      <w:lvlJc w:val="left"/>
      <w:pPr>
        <w:ind w:left="5055" w:hanging="360"/>
      </w:pPr>
    </w:lvl>
    <w:lvl w:ilvl="7" w:tplc="0C0A0019" w:tentative="1">
      <w:start w:val="1"/>
      <w:numFmt w:val="lowerLetter"/>
      <w:lvlText w:val="%8."/>
      <w:lvlJc w:val="left"/>
      <w:pPr>
        <w:ind w:left="5775" w:hanging="360"/>
      </w:pPr>
    </w:lvl>
    <w:lvl w:ilvl="8" w:tplc="0C0A001B" w:tentative="1">
      <w:start w:val="1"/>
      <w:numFmt w:val="lowerRoman"/>
      <w:lvlText w:val="%9."/>
      <w:lvlJc w:val="right"/>
      <w:pPr>
        <w:ind w:left="6495" w:hanging="180"/>
      </w:pPr>
    </w:lvl>
  </w:abstractNum>
  <w:abstractNum w:abstractNumId="7" w15:restartNumberingAfterBreak="0">
    <w:nsid w:val="0BC0667D"/>
    <w:multiLevelType w:val="hybridMultilevel"/>
    <w:tmpl w:val="2F5C617E"/>
    <w:lvl w:ilvl="0" w:tplc="A84E3EB4">
      <w:start w:val="1"/>
      <w:numFmt w:val="lowerLetter"/>
      <w:lvlText w:val="%1)"/>
      <w:lvlJc w:val="left"/>
      <w:pPr>
        <w:ind w:left="80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0E836CA0"/>
    <w:multiLevelType w:val="hybridMultilevel"/>
    <w:tmpl w:val="20388422"/>
    <w:lvl w:ilvl="0" w:tplc="6E32FA1E">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44D43C">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5449C0">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ACAACC">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A668C0">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AC223C">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DC4408">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6C4564">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A21758">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E841352"/>
    <w:multiLevelType w:val="hybridMultilevel"/>
    <w:tmpl w:val="A6CA0C0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0FC64DE7"/>
    <w:multiLevelType w:val="hybridMultilevel"/>
    <w:tmpl w:val="DAAEC74C"/>
    <w:lvl w:ilvl="0" w:tplc="0C0A0017">
      <w:start w:val="1"/>
      <w:numFmt w:val="lowerLetter"/>
      <w:lvlText w:val="%1)"/>
      <w:lvlJc w:val="left"/>
      <w:pPr>
        <w:ind w:left="1160" w:hanging="360"/>
      </w:pPr>
    </w:lvl>
    <w:lvl w:ilvl="1" w:tplc="0C0A0019" w:tentative="1">
      <w:start w:val="1"/>
      <w:numFmt w:val="lowerLetter"/>
      <w:lvlText w:val="%2."/>
      <w:lvlJc w:val="left"/>
      <w:pPr>
        <w:ind w:left="1880" w:hanging="360"/>
      </w:pPr>
    </w:lvl>
    <w:lvl w:ilvl="2" w:tplc="0C0A001B" w:tentative="1">
      <w:start w:val="1"/>
      <w:numFmt w:val="lowerRoman"/>
      <w:lvlText w:val="%3."/>
      <w:lvlJc w:val="right"/>
      <w:pPr>
        <w:ind w:left="2600" w:hanging="180"/>
      </w:pPr>
    </w:lvl>
    <w:lvl w:ilvl="3" w:tplc="0C0A000F" w:tentative="1">
      <w:start w:val="1"/>
      <w:numFmt w:val="decimal"/>
      <w:lvlText w:val="%4."/>
      <w:lvlJc w:val="left"/>
      <w:pPr>
        <w:ind w:left="3320" w:hanging="360"/>
      </w:pPr>
    </w:lvl>
    <w:lvl w:ilvl="4" w:tplc="0C0A0019" w:tentative="1">
      <w:start w:val="1"/>
      <w:numFmt w:val="lowerLetter"/>
      <w:lvlText w:val="%5."/>
      <w:lvlJc w:val="left"/>
      <w:pPr>
        <w:ind w:left="4040" w:hanging="360"/>
      </w:pPr>
    </w:lvl>
    <w:lvl w:ilvl="5" w:tplc="0C0A001B" w:tentative="1">
      <w:start w:val="1"/>
      <w:numFmt w:val="lowerRoman"/>
      <w:lvlText w:val="%6."/>
      <w:lvlJc w:val="right"/>
      <w:pPr>
        <w:ind w:left="4760" w:hanging="180"/>
      </w:pPr>
    </w:lvl>
    <w:lvl w:ilvl="6" w:tplc="0C0A000F" w:tentative="1">
      <w:start w:val="1"/>
      <w:numFmt w:val="decimal"/>
      <w:lvlText w:val="%7."/>
      <w:lvlJc w:val="left"/>
      <w:pPr>
        <w:ind w:left="5480" w:hanging="360"/>
      </w:pPr>
    </w:lvl>
    <w:lvl w:ilvl="7" w:tplc="0C0A0019" w:tentative="1">
      <w:start w:val="1"/>
      <w:numFmt w:val="lowerLetter"/>
      <w:lvlText w:val="%8."/>
      <w:lvlJc w:val="left"/>
      <w:pPr>
        <w:ind w:left="6200" w:hanging="360"/>
      </w:pPr>
    </w:lvl>
    <w:lvl w:ilvl="8" w:tplc="0C0A001B" w:tentative="1">
      <w:start w:val="1"/>
      <w:numFmt w:val="lowerRoman"/>
      <w:lvlText w:val="%9."/>
      <w:lvlJc w:val="right"/>
      <w:pPr>
        <w:ind w:left="6920" w:hanging="180"/>
      </w:pPr>
    </w:lvl>
  </w:abstractNum>
  <w:abstractNum w:abstractNumId="11" w15:restartNumberingAfterBreak="0">
    <w:nsid w:val="10926B25"/>
    <w:multiLevelType w:val="hybridMultilevel"/>
    <w:tmpl w:val="73EA6B4A"/>
    <w:lvl w:ilvl="0" w:tplc="3CE20792">
      <w:start w:val="1"/>
      <w:numFmt w:val="ordin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4715B97"/>
    <w:multiLevelType w:val="hybridMultilevel"/>
    <w:tmpl w:val="0D40A80A"/>
    <w:lvl w:ilvl="0" w:tplc="0C0A0017">
      <w:start w:val="1"/>
      <w:numFmt w:val="lowerLetter"/>
      <w:lvlText w:val="%1)"/>
      <w:lvlJc w:val="left"/>
      <w:pPr>
        <w:ind w:left="1095" w:hanging="360"/>
      </w:pPr>
    </w:lvl>
    <w:lvl w:ilvl="1" w:tplc="0C0A0019" w:tentative="1">
      <w:start w:val="1"/>
      <w:numFmt w:val="lowerLetter"/>
      <w:lvlText w:val="%2."/>
      <w:lvlJc w:val="left"/>
      <w:pPr>
        <w:ind w:left="1815" w:hanging="360"/>
      </w:pPr>
    </w:lvl>
    <w:lvl w:ilvl="2" w:tplc="0C0A001B" w:tentative="1">
      <w:start w:val="1"/>
      <w:numFmt w:val="lowerRoman"/>
      <w:lvlText w:val="%3."/>
      <w:lvlJc w:val="right"/>
      <w:pPr>
        <w:ind w:left="2535" w:hanging="180"/>
      </w:pPr>
    </w:lvl>
    <w:lvl w:ilvl="3" w:tplc="0C0A000F" w:tentative="1">
      <w:start w:val="1"/>
      <w:numFmt w:val="decimal"/>
      <w:lvlText w:val="%4."/>
      <w:lvlJc w:val="left"/>
      <w:pPr>
        <w:ind w:left="3255" w:hanging="360"/>
      </w:pPr>
    </w:lvl>
    <w:lvl w:ilvl="4" w:tplc="0C0A0019" w:tentative="1">
      <w:start w:val="1"/>
      <w:numFmt w:val="lowerLetter"/>
      <w:lvlText w:val="%5."/>
      <w:lvlJc w:val="left"/>
      <w:pPr>
        <w:ind w:left="3975" w:hanging="360"/>
      </w:pPr>
    </w:lvl>
    <w:lvl w:ilvl="5" w:tplc="0C0A001B" w:tentative="1">
      <w:start w:val="1"/>
      <w:numFmt w:val="lowerRoman"/>
      <w:lvlText w:val="%6."/>
      <w:lvlJc w:val="right"/>
      <w:pPr>
        <w:ind w:left="4695" w:hanging="180"/>
      </w:pPr>
    </w:lvl>
    <w:lvl w:ilvl="6" w:tplc="0C0A000F" w:tentative="1">
      <w:start w:val="1"/>
      <w:numFmt w:val="decimal"/>
      <w:lvlText w:val="%7."/>
      <w:lvlJc w:val="left"/>
      <w:pPr>
        <w:ind w:left="5415" w:hanging="360"/>
      </w:pPr>
    </w:lvl>
    <w:lvl w:ilvl="7" w:tplc="0C0A0019" w:tentative="1">
      <w:start w:val="1"/>
      <w:numFmt w:val="lowerLetter"/>
      <w:lvlText w:val="%8."/>
      <w:lvlJc w:val="left"/>
      <w:pPr>
        <w:ind w:left="6135" w:hanging="360"/>
      </w:pPr>
    </w:lvl>
    <w:lvl w:ilvl="8" w:tplc="0C0A001B" w:tentative="1">
      <w:start w:val="1"/>
      <w:numFmt w:val="lowerRoman"/>
      <w:lvlText w:val="%9."/>
      <w:lvlJc w:val="right"/>
      <w:pPr>
        <w:ind w:left="6855" w:hanging="180"/>
      </w:pPr>
    </w:lvl>
  </w:abstractNum>
  <w:abstractNum w:abstractNumId="13" w15:restartNumberingAfterBreak="0">
    <w:nsid w:val="22542A37"/>
    <w:multiLevelType w:val="hybridMultilevel"/>
    <w:tmpl w:val="F288107E"/>
    <w:lvl w:ilvl="0" w:tplc="A84E3EB4">
      <w:start w:val="1"/>
      <w:numFmt w:val="lowerLetter"/>
      <w:lvlText w:val="%1)"/>
      <w:lvlJc w:val="left"/>
      <w:pPr>
        <w:ind w:left="800" w:hanging="360"/>
      </w:pPr>
      <w:rPr>
        <w:rFonts w:hint="default"/>
      </w:rPr>
    </w:lvl>
    <w:lvl w:ilvl="1" w:tplc="0C0A0019" w:tentative="1">
      <w:start w:val="1"/>
      <w:numFmt w:val="lowerLetter"/>
      <w:lvlText w:val="%2."/>
      <w:lvlJc w:val="left"/>
      <w:pPr>
        <w:ind w:left="1520" w:hanging="360"/>
      </w:pPr>
    </w:lvl>
    <w:lvl w:ilvl="2" w:tplc="0C0A001B" w:tentative="1">
      <w:start w:val="1"/>
      <w:numFmt w:val="lowerRoman"/>
      <w:lvlText w:val="%3."/>
      <w:lvlJc w:val="right"/>
      <w:pPr>
        <w:ind w:left="2240" w:hanging="180"/>
      </w:pPr>
    </w:lvl>
    <w:lvl w:ilvl="3" w:tplc="0C0A000F" w:tentative="1">
      <w:start w:val="1"/>
      <w:numFmt w:val="decimal"/>
      <w:lvlText w:val="%4."/>
      <w:lvlJc w:val="left"/>
      <w:pPr>
        <w:ind w:left="2960" w:hanging="360"/>
      </w:pPr>
    </w:lvl>
    <w:lvl w:ilvl="4" w:tplc="0C0A0019" w:tentative="1">
      <w:start w:val="1"/>
      <w:numFmt w:val="lowerLetter"/>
      <w:lvlText w:val="%5."/>
      <w:lvlJc w:val="left"/>
      <w:pPr>
        <w:ind w:left="3680" w:hanging="360"/>
      </w:pPr>
    </w:lvl>
    <w:lvl w:ilvl="5" w:tplc="0C0A001B" w:tentative="1">
      <w:start w:val="1"/>
      <w:numFmt w:val="lowerRoman"/>
      <w:lvlText w:val="%6."/>
      <w:lvlJc w:val="right"/>
      <w:pPr>
        <w:ind w:left="4400" w:hanging="180"/>
      </w:pPr>
    </w:lvl>
    <w:lvl w:ilvl="6" w:tplc="0C0A000F" w:tentative="1">
      <w:start w:val="1"/>
      <w:numFmt w:val="decimal"/>
      <w:lvlText w:val="%7."/>
      <w:lvlJc w:val="left"/>
      <w:pPr>
        <w:ind w:left="5120" w:hanging="360"/>
      </w:pPr>
    </w:lvl>
    <w:lvl w:ilvl="7" w:tplc="0C0A0019" w:tentative="1">
      <w:start w:val="1"/>
      <w:numFmt w:val="lowerLetter"/>
      <w:lvlText w:val="%8."/>
      <w:lvlJc w:val="left"/>
      <w:pPr>
        <w:ind w:left="5840" w:hanging="360"/>
      </w:pPr>
    </w:lvl>
    <w:lvl w:ilvl="8" w:tplc="0C0A001B" w:tentative="1">
      <w:start w:val="1"/>
      <w:numFmt w:val="lowerRoman"/>
      <w:lvlText w:val="%9."/>
      <w:lvlJc w:val="right"/>
      <w:pPr>
        <w:ind w:left="6560" w:hanging="180"/>
      </w:pPr>
    </w:lvl>
  </w:abstractNum>
  <w:abstractNum w:abstractNumId="14" w15:restartNumberingAfterBreak="0">
    <w:nsid w:val="225F4271"/>
    <w:multiLevelType w:val="hybridMultilevel"/>
    <w:tmpl w:val="7B027EE2"/>
    <w:lvl w:ilvl="0" w:tplc="272A03CC">
      <w:start w:val="1"/>
      <w:numFmt w:val="lowerLetter"/>
      <w:lvlText w:val="%1)"/>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B2D7E4">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9C16E4">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4E2C06">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5C4114">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32274A">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F2B80A">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5E9A18">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1659FC">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65B21E2"/>
    <w:multiLevelType w:val="hybridMultilevel"/>
    <w:tmpl w:val="255E1158"/>
    <w:lvl w:ilvl="0" w:tplc="0C0A0017">
      <w:start w:val="1"/>
      <w:numFmt w:val="lowerLetter"/>
      <w:lvlText w:val="%1)"/>
      <w:lvlJc w:val="left"/>
      <w:pPr>
        <w:ind w:left="1095" w:hanging="360"/>
      </w:pPr>
    </w:lvl>
    <w:lvl w:ilvl="1" w:tplc="0C0A0019" w:tentative="1">
      <w:start w:val="1"/>
      <w:numFmt w:val="lowerLetter"/>
      <w:lvlText w:val="%2."/>
      <w:lvlJc w:val="left"/>
      <w:pPr>
        <w:ind w:left="1815" w:hanging="360"/>
      </w:pPr>
    </w:lvl>
    <w:lvl w:ilvl="2" w:tplc="0C0A001B" w:tentative="1">
      <w:start w:val="1"/>
      <w:numFmt w:val="lowerRoman"/>
      <w:lvlText w:val="%3."/>
      <w:lvlJc w:val="right"/>
      <w:pPr>
        <w:ind w:left="2535" w:hanging="180"/>
      </w:pPr>
    </w:lvl>
    <w:lvl w:ilvl="3" w:tplc="0C0A000F" w:tentative="1">
      <w:start w:val="1"/>
      <w:numFmt w:val="decimal"/>
      <w:lvlText w:val="%4."/>
      <w:lvlJc w:val="left"/>
      <w:pPr>
        <w:ind w:left="3255" w:hanging="360"/>
      </w:pPr>
    </w:lvl>
    <w:lvl w:ilvl="4" w:tplc="0C0A0019" w:tentative="1">
      <w:start w:val="1"/>
      <w:numFmt w:val="lowerLetter"/>
      <w:lvlText w:val="%5."/>
      <w:lvlJc w:val="left"/>
      <w:pPr>
        <w:ind w:left="3975" w:hanging="360"/>
      </w:pPr>
    </w:lvl>
    <w:lvl w:ilvl="5" w:tplc="0C0A001B" w:tentative="1">
      <w:start w:val="1"/>
      <w:numFmt w:val="lowerRoman"/>
      <w:lvlText w:val="%6."/>
      <w:lvlJc w:val="right"/>
      <w:pPr>
        <w:ind w:left="4695" w:hanging="180"/>
      </w:pPr>
    </w:lvl>
    <w:lvl w:ilvl="6" w:tplc="0C0A000F" w:tentative="1">
      <w:start w:val="1"/>
      <w:numFmt w:val="decimal"/>
      <w:lvlText w:val="%7."/>
      <w:lvlJc w:val="left"/>
      <w:pPr>
        <w:ind w:left="5415" w:hanging="360"/>
      </w:pPr>
    </w:lvl>
    <w:lvl w:ilvl="7" w:tplc="0C0A0019" w:tentative="1">
      <w:start w:val="1"/>
      <w:numFmt w:val="lowerLetter"/>
      <w:lvlText w:val="%8."/>
      <w:lvlJc w:val="left"/>
      <w:pPr>
        <w:ind w:left="6135" w:hanging="360"/>
      </w:pPr>
    </w:lvl>
    <w:lvl w:ilvl="8" w:tplc="0C0A001B" w:tentative="1">
      <w:start w:val="1"/>
      <w:numFmt w:val="lowerRoman"/>
      <w:lvlText w:val="%9."/>
      <w:lvlJc w:val="right"/>
      <w:pPr>
        <w:ind w:left="6855" w:hanging="180"/>
      </w:pPr>
    </w:lvl>
  </w:abstractNum>
  <w:abstractNum w:abstractNumId="16" w15:restartNumberingAfterBreak="0">
    <w:nsid w:val="27F46426"/>
    <w:multiLevelType w:val="hybridMultilevel"/>
    <w:tmpl w:val="C7EAF510"/>
    <w:lvl w:ilvl="0" w:tplc="F3FEE218">
      <w:start w:val="1"/>
      <w:numFmt w:val="lowerLetter"/>
      <w:lvlText w:val="%1)"/>
      <w:lvlJc w:val="left"/>
      <w:pPr>
        <w:ind w:left="1095" w:hanging="360"/>
      </w:pPr>
      <w:rPr>
        <w:rFonts w:hint="default"/>
      </w:rPr>
    </w:lvl>
    <w:lvl w:ilvl="1" w:tplc="0C0A0019" w:tentative="1">
      <w:start w:val="1"/>
      <w:numFmt w:val="lowerLetter"/>
      <w:lvlText w:val="%2."/>
      <w:lvlJc w:val="left"/>
      <w:pPr>
        <w:ind w:left="1815" w:hanging="360"/>
      </w:pPr>
    </w:lvl>
    <w:lvl w:ilvl="2" w:tplc="0C0A001B" w:tentative="1">
      <w:start w:val="1"/>
      <w:numFmt w:val="lowerRoman"/>
      <w:lvlText w:val="%3."/>
      <w:lvlJc w:val="right"/>
      <w:pPr>
        <w:ind w:left="2535" w:hanging="180"/>
      </w:pPr>
    </w:lvl>
    <w:lvl w:ilvl="3" w:tplc="0C0A000F" w:tentative="1">
      <w:start w:val="1"/>
      <w:numFmt w:val="decimal"/>
      <w:lvlText w:val="%4."/>
      <w:lvlJc w:val="left"/>
      <w:pPr>
        <w:ind w:left="3255" w:hanging="360"/>
      </w:pPr>
    </w:lvl>
    <w:lvl w:ilvl="4" w:tplc="0C0A0019" w:tentative="1">
      <w:start w:val="1"/>
      <w:numFmt w:val="lowerLetter"/>
      <w:lvlText w:val="%5."/>
      <w:lvlJc w:val="left"/>
      <w:pPr>
        <w:ind w:left="3975" w:hanging="360"/>
      </w:pPr>
    </w:lvl>
    <w:lvl w:ilvl="5" w:tplc="0C0A001B" w:tentative="1">
      <w:start w:val="1"/>
      <w:numFmt w:val="lowerRoman"/>
      <w:lvlText w:val="%6."/>
      <w:lvlJc w:val="right"/>
      <w:pPr>
        <w:ind w:left="4695" w:hanging="180"/>
      </w:pPr>
    </w:lvl>
    <w:lvl w:ilvl="6" w:tplc="0C0A000F" w:tentative="1">
      <w:start w:val="1"/>
      <w:numFmt w:val="decimal"/>
      <w:lvlText w:val="%7."/>
      <w:lvlJc w:val="left"/>
      <w:pPr>
        <w:ind w:left="5415" w:hanging="360"/>
      </w:pPr>
    </w:lvl>
    <w:lvl w:ilvl="7" w:tplc="0C0A0019" w:tentative="1">
      <w:start w:val="1"/>
      <w:numFmt w:val="lowerLetter"/>
      <w:lvlText w:val="%8."/>
      <w:lvlJc w:val="left"/>
      <w:pPr>
        <w:ind w:left="6135" w:hanging="360"/>
      </w:pPr>
    </w:lvl>
    <w:lvl w:ilvl="8" w:tplc="0C0A001B" w:tentative="1">
      <w:start w:val="1"/>
      <w:numFmt w:val="lowerRoman"/>
      <w:lvlText w:val="%9."/>
      <w:lvlJc w:val="right"/>
      <w:pPr>
        <w:ind w:left="6855" w:hanging="180"/>
      </w:pPr>
    </w:lvl>
  </w:abstractNum>
  <w:abstractNum w:abstractNumId="17" w15:restartNumberingAfterBreak="0">
    <w:nsid w:val="2B6A3EED"/>
    <w:multiLevelType w:val="hybridMultilevel"/>
    <w:tmpl w:val="7DF6ADDA"/>
    <w:lvl w:ilvl="0" w:tplc="3690B90A">
      <w:start w:val="1"/>
      <w:numFmt w:val="lowerLetter"/>
      <w:lvlText w:val="%1)"/>
      <w:lvlJc w:val="left"/>
      <w:pPr>
        <w:ind w:left="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E2E262">
      <w:start w:val="1"/>
      <w:numFmt w:val="lowerLetter"/>
      <w:lvlText w:val="%2"/>
      <w:lvlJc w:val="left"/>
      <w:pPr>
        <w:ind w:left="1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BEE7E4">
      <w:start w:val="1"/>
      <w:numFmt w:val="lowerRoman"/>
      <w:lvlText w:val="%3"/>
      <w:lvlJc w:val="left"/>
      <w:pPr>
        <w:ind w:left="2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44C57A">
      <w:start w:val="1"/>
      <w:numFmt w:val="decimal"/>
      <w:lvlText w:val="%4"/>
      <w:lvlJc w:val="left"/>
      <w:pPr>
        <w:ind w:left="29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0095B6">
      <w:start w:val="1"/>
      <w:numFmt w:val="lowerLetter"/>
      <w:lvlText w:val="%5"/>
      <w:lvlJc w:val="left"/>
      <w:pPr>
        <w:ind w:left="36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1CE166">
      <w:start w:val="1"/>
      <w:numFmt w:val="lowerRoman"/>
      <w:lvlText w:val="%6"/>
      <w:lvlJc w:val="left"/>
      <w:pPr>
        <w:ind w:left="43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2C22A2">
      <w:start w:val="1"/>
      <w:numFmt w:val="decimal"/>
      <w:lvlText w:val="%7"/>
      <w:lvlJc w:val="left"/>
      <w:pPr>
        <w:ind w:left="5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9CB2DE">
      <w:start w:val="1"/>
      <w:numFmt w:val="lowerLetter"/>
      <w:lvlText w:val="%8"/>
      <w:lvlJc w:val="left"/>
      <w:pPr>
        <w:ind w:left="5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7EC1CA">
      <w:start w:val="1"/>
      <w:numFmt w:val="lowerRoman"/>
      <w:lvlText w:val="%9"/>
      <w:lvlJc w:val="left"/>
      <w:pPr>
        <w:ind w:left="6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B713679"/>
    <w:multiLevelType w:val="hybridMultilevel"/>
    <w:tmpl w:val="E282346A"/>
    <w:lvl w:ilvl="0" w:tplc="0C0A0017">
      <w:start w:val="1"/>
      <w:numFmt w:val="lowerLetter"/>
      <w:lvlText w:val="%1)"/>
      <w:lvlJc w:val="left"/>
      <w:pPr>
        <w:ind w:left="845"/>
      </w:pPr>
      <w:rPr>
        <w:b w:val="0"/>
        <w:i w:val="0"/>
        <w:strike w:val="0"/>
        <w:dstrike w:val="0"/>
        <w:color w:val="000000"/>
        <w:sz w:val="24"/>
        <w:szCs w:val="24"/>
        <w:u w:val="none" w:color="000000"/>
        <w:bdr w:val="none" w:sz="0" w:space="0" w:color="auto"/>
        <w:shd w:val="clear" w:color="auto" w:fill="auto"/>
        <w:vertAlign w:val="baseline"/>
      </w:rPr>
    </w:lvl>
    <w:lvl w:ilvl="1" w:tplc="40AEE954">
      <w:start w:val="1"/>
      <w:numFmt w:val="bullet"/>
      <w:lvlText w:val="o"/>
      <w:lvlJc w:val="left"/>
      <w:pPr>
        <w:ind w:left="15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E60F77A">
      <w:start w:val="1"/>
      <w:numFmt w:val="bullet"/>
      <w:lvlText w:val="▪"/>
      <w:lvlJc w:val="left"/>
      <w:pPr>
        <w:ind w:left="22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D44F828">
      <w:start w:val="1"/>
      <w:numFmt w:val="bullet"/>
      <w:lvlText w:val="•"/>
      <w:lvlJc w:val="left"/>
      <w:pPr>
        <w:ind w:left="29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5AABB32">
      <w:start w:val="1"/>
      <w:numFmt w:val="bullet"/>
      <w:lvlText w:val="o"/>
      <w:lvlJc w:val="left"/>
      <w:pPr>
        <w:ind w:left="36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5DC02D2">
      <w:start w:val="1"/>
      <w:numFmt w:val="bullet"/>
      <w:lvlText w:val="▪"/>
      <w:lvlJc w:val="left"/>
      <w:pPr>
        <w:ind w:left="43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5C403AA">
      <w:start w:val="1"/>
      <w:numFmt w:val="bullet"/>
      <w:lvlText w:val="•"/>
      <w:lvlJc w:val="left"/>
      <w:pPr>
        <w:ind w:left="51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A8A9DA0">
      <w:start w:val="1"/>
      <w:numFmt w:val="bullet"/>
      <w:lvlText w:val="o"/>
      <w:lvlJc w:val="left"/>
      <w:pPr>
        <w:ind w:left="58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5624B60">
      <w:start w:val="1"/>
      <w:numFmt w:val="bullet"/>
      <w:lvlText w:val="▪"/>
      <w:lvlJc w:val="left"/>
      <w:pPr>
        <w:ind w:left="65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1496770"/>
    <w:multiLevelType w:val="hybridMultilevel"/>
    <w:tmpl w:val="0B4825F6"/>
    <w:lvl w:ilvl="0" w:tplc="D1682FE4">
      <w:start w:val="1"/>
      <w:numFmt w:val="bullet"/>
      <w:lvlText w:val=""/>
      <w:lvlJc w:val="left"/>
      <w:pPr>
        <w:ind w:left="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3F26A7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202475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74E16E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390707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8029A3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72EDB1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5F6E95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4FEC13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2EC522C"/>
    <w:multiLevelType w:val="hybridMultilevel"/>
    <w:tmpl w:val="45AC5960"/>
    <w:lvl w:ilvl="0" w:tplc="23C6B77E">
      <w:start w:val="1"/>
      <w:numFmt w:val="lowerLetter"/>
      <w:lvlText w:val="%1)"/>
      <w:lvlJc w:val="left"/>
      <w:pPr>
        <w:ind w:left="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66476C">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10F846">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1288AA">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281EE6">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B0FD4A">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7A49D0">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30141E">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14BAEC">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8B2536F"/>
    <w:multiLevelType w:val="hybridMultilevel"/>
    <w:tmpl w:val="4676818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BBC3EC7"/>
    <w:multiLevelType w:val="hybridMultilevel"/>
    <w:tmpl w:val="26923768"/>
    <w:lvl w:ilvl="0" w:tplc="3CE20792">
      <w:start w:val="1"/>
      <w:numFmt w:val="ordinal"/>
      <w:lvlText w:val="%1."/>
      <w:lvlJc w:val="left"/>
      <w:pPr>
        <w:ind w:left="54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CBE5273"/>
    <w:multiLevelType w:val="hybridMultilevel"/>
    <w:tmpl w:val="B8B8E326"/>
    <w:lvl w:ilvl="0" w:tplc="B1C08F08">
      <w:start w:val="1"/>
      <w:numFmt w:val="lowerLetter"/>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9A7B16">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B24262">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64980C">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68ABE0">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ECB084">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92505C">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620726">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C6500A">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FBC3249"/>
    <w:multiLevelType w:val="hybridMultilevel"/>
    <w:tmpl w:val="BF56EC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1D814D8"/>
    <w:multiLevelType w:val="hybridMultilevel"/>
    <w:tmpl w:val="A3CA2E94"/>
    <w:lvl w:ilvl="0" w:tplc="72720E8E">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30857C">
      <w:start w:val="1"/>
      <w:numFmt w:val="bullet"/>
      <w:lvlText w:val="o"/>
      <w:lvlJc w:val="left"/>
      <w:pPr>
        <w:ind w:left="1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90D608">
      <w:start w:val="1"/>
      <w:numFmt w:val="bullet"/>
      <w:lvlText w:val="▪"/>
      <w:lvlJc w:val="left"/>
      <w:pPr>
        <w:ind w:left="2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B6CA18">
      <w:start w:val="1"/>
      <w:numFmt w:val="bullet"/>
      <w:lvlText w:val="•"/>
      <w:lvlJc w:val="left"/>
      <w:pPr>
        <w:ind w:left="2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52C7FE">
      <w:start w:val="1"/>
      <w:numFmt w:val="bullet"/>
      <w:lvlText w:val="o"/>
      <w:lvlJc w:val="left"/>
      <w:pPr>
        <w:ind w:left="3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64C12E">
      <w:start w:val="1"/>
      <w:numFmt w:val="bullet"/>
      <w:lvlText w:val="▪"/>
      <w:lvlJc w:val="left"/>
      <w:pPr>
        <w:ind w:left="4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8CCAF8">
      <w:start w:val="1"/>
      <w:numFmt w:val="bullet"/>
      <w:lvlText w:val="•"/>
      <w:lvlJc w:val="left"/>
      <w:pPr>
        <w:ind w:left="5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DECEB0">
      <w:start w:val="1"/>
      <w:numFmt w:val="bullet"/>
      <w:lvlText w:val="o"/>
      <w:lvlJc w:val="left"/>
      <w:pPr>
        <w:ind w:left="5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3A0A94">
      <w:start w:val="1"/>
      <w:numFmt w:val="bullet"/>
      <w:lvlText w:val="▪"/>
      <w:lvlJc w:val="left"/>
      <w:pPr>
        <w:ind w:left="6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39D7BF8"/>
    <w:multiLevelType w:val="hybridMultilevel"/>
    <w:tmpl w:val="4E00E326"/>
    <w:lvl w:ilvl="0" w:tplc="DF2ACC4C">
      <w:start w:val="1"/>
      <w:numFmt w:val="bullet"/>
      <w:lvlText w:val="-"/>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1C1DFA">
      <w:start w:val="1"/>
      <w:numFmt w:val="bullet"/>
      <w:lvlText w:val="o"/>
      <w:lvlJc w:val="left"/>
      <w:pPr>
        <w:ind w:left="14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FEAD06">
      <w:start w:val="1"/>
      <w:numFmt w:val="bullet"/>
      <w:lvlText w:val="▪"/>
      <w:lvlJc w:val="left"/>
      <w:pPr>
        <w:ind w:left="21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408CB4">
      <w:start w:val="1"/>
      <w:numFmt w:val="bullet"/>
      <w:lvlText w:val="•"/>
      <w:lvlJc w:val="left"/>
      <w:pPr>
        <w:ind w:left="29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6CD186">
      <w:start w:val="1"/>
      <w:numFmt w:val="bullet"/>
      <w:lvlText w:val="o"/>
      <w:lvlJc w:val="left"/>
      <w:pPr>
        <w:ind w:left="36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E675E6">
      <w:start w:val="1"/>
      <w:numFmt w:val="bullet"/>
      <w:lvlText w:val="▪"/>
      <w:lvlJc w:val="left"/>
      <w:pPr>
        <w:ind w:left="43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A85E3E">
      <w:start w:val="1"/>
      <w:numFmt w:val="bullet"/>
      <w:lvlText w:val="•"/>
      <w:lvlJc w:val="left"/>
      <w:pPr>
        <w:ind w:left="50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24C1C2">
      <w:start w:val="1"/>
      <w:numFmt w:val="bullet"/>
      <w:lvlText w:val="o"/>
      <w:lvlJc w:val="left"/>
      <w:pPr>
        <w:ind w:left="57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CE68A4">
      <w:start w:val="1"/>
      <w:numFmt w:val="bullet"/>
      <w:lvlText w:val="▪"/>
      <w:lvlJc w:val="left"/>
      <w:pPr>
        <w:ind w:left="65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4DF2EB8"/>
    <w:multiLevelType w:val="hybridMultilevel"/>
    <w:tmpl w:val="F9AE14A6"/>
    <w:lvl w:ilvl="0" w:tplc="CF9C47E4">
      <w:start w:val="1"/>
      <w:numFmt w:val="lowerLetter"/>
      <w:lvlText w:val="%1)"/>
      <w:lvlJc w:val="left"/>
      <w:pPr>
        <w:ind w:left="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0A0019" w:tentative="1">
      <w:start w:val="1"/>
      <w:numFmt w:val="lowerLetter"/>
      <w:lvlText w:val="%2."/>
      <w:lvlJc w:val="left"/>
      <w:pPr>
        <w:ind w:left="1620" w:hanging="360"/>
      </w:pPr>
    </w:lvl>
    <w:lvl w:ilvl="2" w:tplc="0C0A001B" w:tentative="1">
      <w:start w:val="1"/>
      <w:numFmt w:val="lowerRoman"/>
      <w:lvlText w:val="%3."/>
      <w:lvlJc w:val="right"/>
      <w:pPr>
        <w:ind w:left="2340" w:hanging="180"/>
      </w:pPr>
    </w:lvl>
    <w:lvl w:ilvl="3" w:tplc="0C0A000F" w:tentative="1">
      <w:start w:val="1"/>
      <w:numFmt w:val="decimal"/>
      <w:lvlText w:val="%4."/>
      <w:lvlJc w:val="left"/>
      <w:pPr>
        <w:ind w:left="3060" w:hanging="360"/>
      </w:pPr>
    </w:lvl>
    <w:lvl w:ilvl="4" w:tplc="0C0A0019" w:tentative="1">
      <w:start w:val="1"/>
      <w:numFmt w:val="lowerLetter"/>
      <w:lvlText w:val="%5."/>
      <w:lvlJc w:val="left"/>
      <w:pPr>
        <w:ind w:left="3780" w:hanging="360"/>
      </w:pPr>
    </w:lvl>
    <w:lvl w:ilvl="5" w:tplc="0C0A001B" w:tentative="1">
      <w:start w:val="1"/>
      <w:numFmt w:val="lowerRoman"/>
      <w:lvlText w:val="%6."/>
      <w:lvlJc w:val="right"/>
      <w:pPr>
        <w:ind w:left="4500" w:hanging="180"/>
      </w:pPr>
    </w:lvl>
    <w:lvl w:ilvl="6" w:tplc="0C0A000F" w:tentative="1">
      <w:start w:val="1"/>
      <w:numFmt w:val="decimal"/>
      <w:lvlText w:val="%7."/>
      <w:lvlJc w:val="left"/>
      <w:pPr>
        <w:ind w:left="5220" w:hanging="360"/>
      </w:pPr>
    </w:lvl>
    <w:lvl w:ilvl="7" w:tplc="0C0A0019" w:tentative="1">
      <w:start w:val="1"/>
      <w:numFmt w:val="lowerLetter"/>
      <w:lvlText w:val="%8."/>
      <w:lvlJc w:val="left"/>
      <w:pPr>
        <w:ind w:left="5940" w:hanging="360"/>
      </w:pPr>
    </w:lvl>
    <w:lvl w:ilvl="8" w:tplc="0C0A001B" w:tentative="1">
      <w:start w:val="1"/>
      <w:numFmt w:val="lowerRoman"/>
      <w:lvlText w:val="%9."/>
      <w:lvlJc w:val="right"/>
      <w:pPr>
        <w:ind w:left="6660" w:hanging="180"/>
      </w:pPr>
    </w:lvl>
  </w:abstractNum>
  <w:abstractNum w:abstractNumId="28" w15:restartNumberingAfterBreak="0">
    <w:nsid w:val="5C711AAF"/>
    <w:multiLevelType w:val="multilevel"/>
    <w:tmpl w:val="ADA88DA8"/>
    <w:lvl w:ilvl="0">
      <w:start w:val="2"/>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4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D0D0550"/>
    <w:multiLevelType w:val="hybridMultilevel"/>
    <w:tmpl w:val="EB2A738A"/>
    <w:lvl w:ilvl="0" w:tplc="188CFC6A">
      <w:start w:val="1"/>
      <w:numFmt w:val="lowerLetter"/>
      <w:lvlText w:val="%1)"/>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0ED296">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42234E">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C01F1C">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D44C6C">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FE45E0">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2E6294">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7A2350">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F8803E">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D572612"/>
    <w:multiLevelType w:val="hybridMultilevel"/>
    <w:tmpl w:val="92BEE770"/>
    <w:lvl w:ilvl="0" w:tplc="3CE20792">
      <w:start w:val="1"/>
      <w:numFmt w:val="ordin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F40596C"/>
    <w:multiLevelType w:val="hybridMultilevel"/>
    <w:tmpl w:val="B84E25AC"/>
    <w:lvl w:ilvl="0" w:tplc="0C0A0017">
      <w:start w:val="1"/>
      <w:numFmt w:val="lowerLetter"/>
      <w:lvlText w:val="%1)"/>
      <w:lvlJc w:val="left"/>
      <w:pPr>
        <w:ind w:left="605"/>
      </w:pPr>
      <w:rPr>
        <w:b w:val="0"/>
        <w:i w:val="0"/>
        <w:strike w:val="0"/>
        <w:dstrike w:val="0"/>
        <w:color w:val="000000"/>
        <w:sz w:val="24"/>
        <w:szCs w:val="24"/>
        <w:u w:val="none" w:color="000000"/>
        <w:bdr w:val="none" w:sz="0" w:space="0" w:color="auto"/>
        <w:shd w:val="clear" w:color="auto" w:fill="auto"/>
        <w:vertAlign w:val="baseline"/>
      </w:rPr>
    </w:lvl>
    <w:lvl w:ilvl="1" w:tplc="0C0A0019" w:tentative="1">
      <w:start w:val="1"/>
      <w:numFmt w:val="lowerLetter"/>
      <w:lvlText w:val="%2."/>
      <w:lvlJc w:val="left"/>
      <w:pPr>
        <w:ind w:left="1620" w:hanging="360"/>
      </w:pPr>
    </w:lvl>
    <w:lvl w:ilvl="2" w:tplc="0C0A001B" w:tentative="1">
      <w:start w:val="1"/>
      <w:numFmt w:val="lowerRoman"/>
      <w:lvlText w:val="%3."/>
      <w:lvlJc w:val="right"/>
      <w:pPr>
        <w:ind w:left="2340" w:hanging="180"/>
      </w:pPr>
    </w:lvl>
    <w:lvl w:ilvl="3" w:tplc="0C0A000F" w:tentative="1">
      <w:start w:val="1"/>
      <w:numFmt w:val="decimal"/>
      <w:lvlText w:val="%4."/>
      <w:lvlJc w:val="left"/>
      <w:pPr>
        <w:ind w:left="3060" w:hanging="360"/>
      </w:pPr>
    </w:lvl>
    <w:lvl w:ilvl="4" w:tplc="0C0A0019" w:tentative="1">
      <w:start w:val="1"/>
      <w:numFmt w:val="lowerLetter"/>
      <w:lvlText w:val="%5."/>
      <w:lvlJc w:val="left"/>
      <w:pPr>
        <w:ind w:left="3780" w:hanging="360"/>
      </w:pPr>
    </w:lvl>
    <w:lvl w:ilvl="5" w:tplc="0C0A001B" w:tentative="1">
      <w:start w:val="1"/>
      <w:numFmt w:val="lowerRoman"/>
      <w:lvlText w:val="%6."/>
      <w:lvlJc w:val="right"/>
      <w:pPr>
        <w:ind w:left="4500" w:hanging="180"/>
      </w:pPr>
    </w:lvl>
    <w:lvl w:ilvl="6" w:tplc="0C0A000F" w:tentative="1">
      <w:start w:val="1"/>
      <w:numFmt w:val="decimal"/>
      <w:lvlText w:val="%7."/>
      <w:lvlJc w:val="left"/>
      <w:pPr>
        <w:ind w:left="5220" w:hanging="360"/>
      </w:pPr>
    </w:lvl>
    <w:lvl w:ilvl="7" w:tplc="0C0A0019" w:tentative="1">
      <w:start w:val="1"/>
      <w:numFmt w:val="lowerLetter"/>
      <w:lvlText w:val="%8."/>
      <w:lvlJc w:val="left"/>
      <w:pPr>
        <w:ind w:left="5940" w:hanging="360"/>
      </w:pPr>
    </w:lvl>
    <w:lvl w:ilvl="8" w:tplc="0C0A001B" w:tentative="1">
      <w:start w:val="1"/>
      <w:numFmt w:val="lowerRoman"/>
      <w:lvlText w:val="%9."/>
      <w:lvlJc w:val="right"/>
      <w:pPr>
        <w:ind w:left="6660" w:hanging="180"/>
      </w:pPr>
    </w:lvl>
  </w:abstractNum>
  <w:abstractNum w:abstractNumId="32" w15:restartNumberingAfterBreak="0">
    <w:nsid w:val="63A2130A"/>
    <w:multiLevelType w:val="hybridMultilevel"/>
    <w:tmpl w:val="424EFA0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65177F42"/>
    <w:multiLevelType w:val="hybridMultilevel"/>
    <w:tmpl w:val="C4D497F6"/>
    <w:lvl w:ilvl="0" w:tplc="5BB21BDA">
      <w:start w:val="1"/>
      <w:numFmt w:val="lowerLetter"/>
      <w:lvlText w:val="%1)"/>
      <w:lvlJc w:val="left"/>
      <w:pPr>
        <w:ind w:left="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069AD4">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1400E6">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24EA06">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BCED6A">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4E2132">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CC4C50">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0E62C4">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C04A8E">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86A70C2"/>
    <w:multiLevelType w:val="hybridMultilevel"/>
    <w:tmpl w:val="AFE224E2"/>
    <w:lvl w:ilvl="0" w:tplc="3CE20792">
      <w:start w:val="1"/>
      <w:numFmt w:val="ordin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9385A13"/>
    <w:multiLevelType w:val="hybridMultilevel"/>
    <w:tmpl w:val="A6D24480"/>
    <w:lvl w:ilvl="0" w:tplc="7548E824">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8CD792">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6AE532">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CE4D74">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E45B56">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5AF3DA">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409BE0">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80C534">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C0D37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F0F67F7"/>
    <w:multiLevelType w:val="hybridMultilevel"/>
    <w:tmpl w:val="8B4E9162"/>
    <w:lvl w:ilvl="0" w:tplc="CF9C47E4">
      <w:start w:val="1"/>
      <w:numFmt w:val="lowerLetter"/>
      <w:lvlText w:val="%1)"/>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660860">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2288F2">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BAB356">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90BF82">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D668DA">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D87B92">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CADEE8">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3CFD12">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0BF19DC"/>
    <w:multiLevelType w:val="hybridMultilevel"/>
    <w:tmpl w:val="AA9A8802"/>
    <w:lvl w:ilvl="0" w:tplc="A84E3EB4">
      <w:start w:val="1"/>
      <w:numFmt w:val="lowerLetter"/>
      <w:lvlText w:val="%1)"/>
      <w:lvlJc w:val="left"/>
      <w:pPr>
        <w:ind w:left="360" w:hanging="360"/>
      </w:pPr>
      <w:rPr>
        <w:rFonts w:hint="default"/>
      </w:rPr>
    </w:lvl>
    <w:lvl w:ilvl="1" w:tplc="0C0A0019" w:tentative="1">
      <w:start w:val="1"/>
      <w:numFmt w:val="lowerLetter"/>
      <w:lvlText w:val="%2."/>
      <w:lvlJc w:val="left"/>
      <w:pPr>
        <w:ind w:left="1000" w:hanging="360"/>
      </w:pPr>
    </w:lvl>
    <w:lvl w:ilvl="2" w:tplc="0C0A001B" w:tentative="1">
      <w:start w:val="1"/>
      <w:numFmt w:val="lowerRoman"/>
      <w:lvlText w:val="%3."/>
      <w:lvlJc w:val="right"/>
      <w:pPr>
        <w:ind w:left="1720" w:hanging="180"/>
      </w:pPr>
    </w:lvl>
    <w:lvl w:ilvl="3" w:tplc="0C0A000F" w:tentative="1">
      <w:start w:val="1"/>
      <w:numFmt w:val="decimal"/>
      <w:lvlText w:val="%4."/>
      <w:lvlJc w:val="left"/>
      <w:pPr>
        <w:ind w:left="2440" w:hanging="360"/>
      </w:pPr>
    </w:lvl>
    <w:lvl w:ilvl="4" w:tplc="0C0A0019" w:tentative="1">
      <w:start w:val="1"/>
      <w:numFmt w:val="lowerLetter"/>
      <w:lvlText w:val="%5."/>
      <w:lvlJc w:val="left"/>
      <w:pPr>
        <w:ind w:left="3160" w:hanging="360"/>
      </w:pPr>
    </w:lvl>
    <w:lvl w:ilvl="5" w:tplc="0C0A001B" w:tentative="1">
      <w:start w:val="1"/>
      <w:numFmt w:val="lowerRoman"/>
      <w:lvlText w:val="%6."/>
      <w:lvlJc w:val="right"/>
      <w:pPr>
        <w:ind w:left="3880" w:hanging="180"/>
      </w:pPr>
    </w:lvl>
    <w:lvl w:ilvl="6" w:tplc="0C0A000F" w:tentative="1">
      <w:start w:val="1"/>
      <w:numFmt w:val="decimal"/>
      <w:lvlText w:val="%7."/>
      <w:lvlJc w:val="left"/>
      <w:pPr>
        <w:ind w:left="4600" w:hanging="360"/>
      </w:pPr>
    </w:lvl>
    <w:lvl w:ilvl="7" w:tplc="0C0A0019" w:tentative="1">
      <w:start w:val="1"/>
      <w:numFmt w:val="lowerLetter"/>
      <w:lvlText w:val="%8."/>
      <w:lvlJc w:val="left"/>
      <w:pPr>
        <w:ind w:left="5320" w:hanging="360"/>
      </w:pPr>
    </w:lvl>
    <w:lvl w:ilvl="8" w:tplc="0C0A001B" w:tentative="1">
      <w:start w:val="1"/>
      <w:numFmt w:val="lowerRoman"/>
      <w:lvlText w:val="%9."/>
      <w:lvlJc w:val="right"/>
      <w:pPr>
        <w:ind w:left="6040" w:hanging="180"/>
      </w:pPr>
    </w:lvl>
  </w:abstractNum>
  <w:abstractNum w:abstractNumId="38" w15:restartNumberingAfterBreak="0">
    <w:nsid w:val="7676663C"/>
    <w:multiLevelType w:val="hybridMultilevel"/>
    <w:tmpl w:val="B2B445D6"/>
    <w:lvl w:ilvl="0" w:tplc="3CE20792">
      <w:start w:val="1"/>
      <w:numFmt w:val="ordin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77D74F00"/>
    <w:multiLevelType w:val="hybridMultilevel"/>
    <w:tmpl w:val="D79ABB82"/>
    <w:lvl w:ilvl="0" w:tplc="EC146028">
      <w:start w:val="1"/>
      <w:numFmt w:val="lowerLetter"/>
      <w:lvlText w:val="%1)"/>
      <w:lvlJc w:val="left"/>
      <w:pPr>
        <w:ind w:left="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605276">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CACAE8">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648402">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4472CE">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F249A2">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F2BACA">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CAAF92">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D2F4C2">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145417297">
    <w:abstractNumId w:val="5"/>
  </w:num>
  <w:num w:numId="2" w16cid:durableId="1332828837">
    <w:abstractNumId w:val="36"/>
  </w:num>
  <w:num w:numId="3" w16cid:durableId="889653476">
    <w:abstractNumId w:val="17"/>
  </w:num>
  <w:num w:numId="4" w16cid:durableId="1572155374">
    <w:abstractNumId w:val="0"/>
  </w:num>
  <w:num w:numId="5" w16cid:durableId="787774675">
    <w:abstractNumId w:val="39"/>
  </w:num>
  <w:num w:numId="6" w16cid:durableId="984091817">
    <w:abstractNumId w:val="14"/>
  </w:num>
  <w:num w:numId="7" w16cid:durableId="1399935389">
    <w:abstractNumId w:val="23"/>
  </w:num>
  <w:num w:numId="8" w16cid:durableId="1643462585">
    <w:abstractNumId w:val="4"/>
  </w:num>
  <w:num w:numId="9" w16cid:durableId="588537818">
    <w:abstractNumId w:val="8"/>
  </w:num>
  <w:num w:numId="10" w16cid:durableId="87965928">
    <w:abstractNumId w:val="35"/>
  </w:num>
  <w:num w:numId="11" w16cid:durableId="310211995">
    <w:abstractNumId w:val="26"/>
  </w:num>
  <w:num w:numId="12" w16cid:durableId="1585382127">
    <w:abstractNumId w:val="28"/>
  </w:num>
  <w:num w:numId="13" w16cid:durableId="1436294223">
    <w:abstractNumId w:val="33"/>
  </w:num>
  <w:num w:numId="14" w16cid:durableId="763234301">
    <w:abstractNumId w:val="29"/>
  </w:num>
  <w:num w:numId="15" w16cid:durableId="771777124">
    <w:abstractNumId w:val="20"/>
  </w:num>
  <w:num w:numId="16" w16cid:durableId="255209664">
    <w:abstractNumId w:val="19"/>
  </w:num>
  <w:num w:numId="17" w16cid:durableId="1175921764">
    <w:abstractNumId w:val="25"/>
  </w:num>
  <w:num w:numId="18" w16cid:durableId="816998911">
    <w:abstractNumId w:val="34"/>
  </w:num>
  <w:num w:numId="19" w16cid:durableId="561067034">
    <w:abstractNumId w:val="22"/>
  </w:num>
  <w:num w:numId="20" w16cid:durableId="2142535607">
    <w:abstractNumId w:val="27"/>
  </w:num>
  <w:num w:numId="21" w16cid:durableId="1021783752">
    <w:abstractNumId w:val="31"/>
  </w:num>
  <w:num w:numId="22" w16cid:durableId="1439330947">
    <w:abstractNumId w:val="1"/>
  </w:num>
  <w:num w:numId="23" w16cid:durableId="1655989809">
    <w:abstractNumId w:val="12"/>
  </w:num>
  <w:num w:numId="24" w16cid:durableId="1696467235">
    <w:abstractNumId w:val="16"/>
  </w:num>
  <w:num w:numId="25" w16cid:durableId="1768695332">
    <w:abstractNumId w:val="18"/>
  </w:num>
  <w:num w:numId="26" w16cid:durableId="1013728894">
    <w:abstractNumId w:val="15"/>
  </w:num>
  <w:num w:numId="27" w16cid:durableId="142627597">
    <w:abstractNumId w:val="2"/>
  </w:num>
  <w:num w:numId="28" w16cid:durableId="192689276">
    <w:abstractNumId w:val="9"/>
  </w:num>
  <w:num w:numId="29" w16cid:durableId="594871235">
    <w:abstractNumId w:val="32"/>
  </w:num>
  <w:num w:numId="30" w16cid:durableId="2147234791">
    <w:abstractNumId w:val="10"/>
  </w:num>
  <w:num w:numId="31" w16cid:durableId="899944804">
    <w:abstractNumId w:val="13"/>
  </w:num>
  <w:num w:numId="32" w16cid:durableId="1928226330">
    <w:abstractNumId w:val="6"/>
  </w:num>
  <w:num w:numId="33" w16cid:durableId="1720591823">
    <w:abstractNumId w:val="3"/>
  </w:num>
  <w:num w:numId="34" w16cid:durableId="1711219553">
    <w:abstractNumId w:val="37"/>
  </w:num>
  <w:num w:numId="35" w16cid:durableId="143934111">
    <w:abstractNumId w:val="7"/>
  </w:num>
  <w:num w:numId="36" w16cid:durableId="1023626670">
    <w:abstractNumId w:val="11"/>
  </w:num>
  <w:num w:numId="37" w16cid:durableId="907569355">
    <w:abstractNumId w:val="30"/>
  </w:num>
  <w:num w:numId="38" w16cid:durableId="604532148">
    <w:abstractNumId w:val="21"/>
  </w:num>
  <w:num w:numId="39" w16cid:durableId="956528362">
    <w:abstractNumId w:val="38"/>
  </w:num>
  <w:num w:numId="40" w16cid:durableId="32042970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52F"/>
    <w:rsid w:val="00012F81"/>
    <w:rsid w:val="00025348"/>
    <w:rsid w:val="00036B8B"/>
    <w:rsid w:val="00081E2E"/>
    <w:rsid w:val="000833B1"/>
    <w:rsid w:val="000C0729"/>
    <w:rsid w:val="000C0C2B"/>
    <w:rsid w:val="000D296B"/>
    <w:rsid w:val="000F30D1"/>
    <w:rsid w:val="000F34F1"/>
    <w:rsid w:val="00105E3E"/>
    <w:rsid w:val="00171767"/>
    <w:rsid w:val="002636E0"/>
    <w:rsid w:val="00263E26"/>
    <w:rsid w:val="00292D59"/>
    <w:rsid w:val="002D0FB6"/>
    <w:rsid w:val="002D1746"/>
    <w:rsid w:val="002D63E2"/>
    <w:rsid w:val="002E2C5A"/>
    <w:rsid w:val="0041760F"/>
    <w:rsid w:val="00472460"/>
    <w:rsid w:val="004B3F8E"/>
    <w:rsid w:val="004E5A87"/>
    <w:rsid w:val="005266F8"/>
    <w:rsid w:val="005B30D4"/>
    <w:rsid w:val="005D63A5"/>
    <w:rsid w:val="006B0757"/>
    <w:rsid w:val="007335F6"/>
    <w:rsid w:val="007913B7"/>
    <w:rsid w:val="00793AAC"/>
    <w:rsid w:val="00795E80"/>
    <w:rsid w:val="007E5DAC"/>
    <w:rsid w:val="00873B6B"/>
    <w:rsid w:val="008B7019"/>
    <w:rsid w:val="008C3424"/>
    <w:rsid w:val="00981995"/>
    <w:rsid w:val="009A5449"/>
    <w:rsid w:val="009E5A81"/>
    <w:rsid w:val="00AA4FB6"/>
    <w:rsid w:val="00B0386C"/>
    <w:rsid w:val="00B25DB9"/>
    <w:rsid w:val="00B57E87"/>
    <w:rsid w:val="00BD26ED"/>
    <w:rsid w:val="00BF2EBC"/>
    <w:rsid w:val="00C33696"/>
    <w:rsid w:val="00C91E54"/>
    <w:rsid w:val="00CD30EB"/>
    <w:rsid w:val="00D05B52"/>
    <w:rsid w:val="00D2310F"/>
    <w:rsid w:val="00D86FBA"/>
    <w:rsid w:val="00E00B5C"/>
    <w:rsid w:val="00EA052F"/>
    <w:rsid w:val="00F72C2A"/>
    <w:rsid w:val="00FC5DE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26F9BA"/>
  <w15:docId w15:val="{BBD6EAF1-0436-48BB-A716-F3A05EB74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55" w:lineRule="auto"/>
      <w:ind w:firstLine="416"/>
      <w:jc w:val="both"/>
    </w:pPr>
    <w:rPr>
      <w:rFonts w:ascii="Times New Roman" w:eastAsia="Times New Roman" w:hAnsi="Times New Roman" w:cs="Times New Roman"/>
      <w:color w:val="000000"/>
      <w:sz w:val="24"/>
    </w:rPr>
  </w:style>
  <w:style w:type="paragraph" w:styleId="Ttulo1">
    <w:name w:val="heading 1"/>
    <w:basedOn w:val="Normal"/>
    <w:next w:val="Normal"/>
    <w:link w:val="Ttulo1Car"/>
    <w:uiPriority w:val="9"/>
    <w:qFormat/>
    <w:rsid w:val="0098199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9819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981995"/>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981995"/>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981995"/>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981995"/>
    <w:rPr>
      <w:rFonts w:asciiTheme="majorHAnsi" w:eastAsiaTheme="majorEastAsia" w:hAnsiTheme="majorHAnsi" w:cstheme="majorBidi"/>
      <w:color w:val="2E74B5" w:themeColor="accent1" w:themeShade="BF"/>
      <w:sz w:val="32"/>
      <w:szCs w:val="32"/>
    </w:rPr>
  </w:style>
  <w:style w:type="paragraph" w:styleId="Prrafodelista">
    <w:name w:val="List Paragraph"/>
    <w:basedOn w:val="Normal"/>
    <w:uiPriority w:val="34"/>
    <w:qFormat/>
    <w:rsid w:val="00981995"/>
    <w:pPr>
      <w:ind w:left="720"/>
      <w:contextualSpacing/>
    </w:pPr>
  </w:style>
  <w:style w:type="paragraph" w:styleId="Encabezado">
    <w:name w:val="header"/>
    <w:basedOn w:val="Normal"/>
    <w:link w:val="EncabezadoCar"/>
    <w:uiPriority w:val="99"/>
    <w:unhideWhenUsed/>
    <w:rsid w:val="005266F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266F8"/>
    <w:rPr>
      <w:rFonts w:ascii="Times New Roman" w:eastAsia="Times New Roman" w:hAnsi="Times New Roman" w:cs="Times New Roman"/>
      <w:color w:val="000000"/>
      <w:sz w:val="24"/>
    </w:rPr>
  </w:style>
  <w:style w:type="paragraph" w:styleId="TtuloTDC">
    <w:name w:val="TOC Heading"/>
    <w:basedOn w:val="Ttulo1"/>
    <w:next w:val="Normal"/>
    <w:uiPriority w:val="39"/>
    <w:unhideWhenUsed/>
    <w:qFormat/>
    <w:rsid w:val="002E2C5A"/>
    <w:pPr>
      <w:spacing w:line="259" w:lineRule="auto"/>
      <w:ind w:firstLine="0"/>
      <w:jc w:val="left"/>
      <w:outlineLvl w:val="9"/>
    </w:pPr>
  </w:style>
  <w:style w:type="paragraph" w:styleId="TDC1">
    <w:name w:val="toc 1"/>
    <w:basedOn w:val="Normal"/>
    <w:next w:val="Normal"/>
    <w:autoRedefine/>
    <w:uiPriority w:val="39"/>
    <w:unhideWhenUsed/>
    <w:rsid w:val="002E2C5A"/>
    <w:pPr>
      <w:spacing w:after="100"/>
    </w:pPr>
  </w:style>
  <w:style w:type="paragraph" w:styleId="TDC2">
    <w:name w:val="toc 2"/>
    <w:basedOn w:val="Normal"/>
    <w:next w:val="Normal"/>
    <w:autoRedefine/>
    <w:uiPriority w:val="39"/>
    <w:unhideWhenUsed/>
    <w:rsid w:val="002E2C5A"/>
    <w:pPr>
      <w:spacing w:after="100"/>
      <w:ind w:left="240"/>
    </w:pPr>
  </w:style>
  <w:style w:type="paragraph" w:styleId="TDC3">
    <w:name w:val="toc 3"/>
    <w:basedOn w:val="Normal"/>
    <w:next w:val="Normal"/>
    <w:autoRedefine/>
    <w:uiPriority w:val="39"/>
    <w:unhideWhenUsed/>
    <w:rsid w:val="002E2C5A"/>
    <w:pPr>
      <w:spacing w:after="100"/>
      <w:ind w:left="480"/>
    </w:pPr>
  </w:style>
  <w:style w:type="character" w:styleId="Hipervnculo">
    <w:name w:val="Hyperlink"/>
    <w:basedOn w:val="Fuentedeprrafopredeter"/>
    <w:uiPriority w:val="99"/>
    <w:unhideWhenUsed/>
    <w:rsid w:val="002E2C5A"/>
    <w:rPr>
      <w:color w:val="0563C1" w:themeColor="hyperlink"/>
      <w:u w:val="single"/>
    </w:rPr>
  </w:style>
  <w:style w:type="paragraph" w:styleId="Piedepgina">
    <w:name w:val="footer"/>
    <w:basedOn w:val="Normal"/>
    <w:link w:val="PiedepginaCar"/>
    <w:uiPriority w:val="99"/>
    <w:unhideWhenUsed/>
    <w:rsid w:val="004B3F8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B3F8E"/>
    <w:rPr>
      <w:rFonts w:ascii="Times New Roman" w:eastAsia="Times New Roman" w:hAnsi="Times New Roman" w:cs="Times New Roman"/>
      <w:color w:val="000000"/>
      <w:sz w:val="24"/>
    </w:rPr>
  </w:style>
  <w:style w:type="table" w:styleId="Tablaconcuadrcula">
    <w:name w:val="Table Grid"/>
    <w:basedOn w:val="Tablanormal"/>
    <w:uiPriority w:val="39"/>
    <w:rsid w:val="00012F81"/>
    <w:pPr>
      <w:spacing w:after="0" w:line="240" w:lineRule="auto"/>
    </w:pPr>
    <w:rPr>
      <w:rFonts w:ascii="Atkinson Hyperlegible" w:eastAsiaTheme="minorHAnsi" w:hAnsi="Atkinson Hyperlegible"/>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3EE8E-47E5-4CCE-8288-B345B523C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34</Pages>
  <Words>10962</Words>
  <Characters>60291</Characters>
  <Application>Microsoft Office Word</Application>
  <DocSecurity>0</DocSecurity>
  <Lines>502</Lines>
  <Paragraphs>142</Paragraphs>
  <ScaleCrop>false</ScaleCrop>
  <HeadingPairs>
    <vt:vector size="2" baseType="variant">
      <vt:variant>
        <vt:lpstr>Título</vt:lpstr>
      </vt:variant>
      <vt:variant>
        <vt:i4>1</vt:i4>
      </vt:variant>
    </vt:vector>
  </HeadingPairs>
  <TitlesOfParts>
    <vt:vector size="1" baseType="lpstr">
      <vt:lpstr>Microsoft Word - PliegoCondiciones.doc</vt:lpstr>
    </vt:vector>
  </TitlesOfParts>
  <Company/>
  <LinksUpToDate>false</LinksUpToDate>
  <CharactersWithSpaces>71111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PliegoCondiciones.doc</dc:title>
  <dc:subject/>
  <dc:creator>jalopez</dc:creator>
  <cp:keywords/>
  <cp:lastModifiedBy>Cristina Iglesias Porras</cp:lastModifiedBy>
  <cp:revision>10</cp:revision>
  <cp:lastPrinted>2025-05-06T16:28:00Z</cp:lastPrinted>
  <dcterms:created xsi:type="dcterms:W3CDTF">2020-11-02T16:38:00Z</dcterms:created>
  <dcterms:modified xsi:type="dcterms:W3CDTF">2025-05-06T16:28:00Z</dcterms:modified>
</cp:coreProperties>
</file>