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40"/>
        </w:rPr>
        <w:t>游戏道具商城系统 - 需求文档 v1.2</w:t>
      </w:r>
    </w:p>
    <w:p>
      <w:pPr>
        <w:jc w:val="left"/>
      </w:pPr>
      <w:r>
        <w:rPr>
          <w:b/>
          <w:color w:val="2E74B5"/>
          <w:sz w:val="32"/>
        </w:rPr>
        <w:t>概述</w:t>
      </w:r>
    </w:p>
    <w:p>
      <w:pPr>
        <w:spacing w:before="40" w:after="40"/>
      </w:pPr>
      <w:r>
        <w:t>设计一个游戏内道具商城系统，允许玩家使用游戏货币或真实货币购买虚拟道具。</w:t>
      </w:r>
    </w:p>
    <w:p>
      <w:pPr>
        <w:jc w:val="left"/>
      </w:pPr>
      <w:r>
        <w:rPr>
          <w:b/>
          <w:color w:val="2E74B5"/>
          <w:sz w:val="32"/>
        </w:rPr>
        <w:t>用户角色</w:t>
      </w:r>
    </w:p>
    <w:p>
      <w:pPr>
        <w:pStyle w:val="ListBullet"/>
      </w:pPr>
      <w:r>
        <w:t>普通玩家：浏览商城、购买道具、查看订单</w:t>
      </w:r>
    </w:p>
    <w:p>
      <w:pPr>
        <w:pStyle w:val="ListBullet"/>
      </w:pPr>
      <w:r>
        <w:t>VIP 玩家：享有专属折扣和限时道具</w:t>
      </w:r>
    </w:p>
    <w:p>
      <w:pPr>
        <w:pStyle w:val="ListBullet"/>
      </w:pPr>
      <w:r>
        <w:t>管理员：上下架道具、配置价格、管理促销</w:t>
      </w:r>
    </w:p>
    <w:p>
      <w:pPr>
        <w:jc w:val="left"/>
      </w:pPr>
      <w:r>
        <w:rPr>
          <w:b/>
          <w:color w:val="2E74B5"/>
          <w:sz w:val="32"/>
        </w:rPr>
        <w:t>功能需求</w:t>
      </w:r>
    </w:p>
    <w:p>
      <w:pPr>
        <w:jc w:val="left"/>
      </w:pPr>
      <w:r>
        <w:rPr>
          <w:b/>
          <w:color w:val="2F547D"/>
          <w:sz w:val="26"/>
        </w:rPr>
        <w:t>F1: 商城首页</w:t>
      </w:r>
    </w:p>
    <w:p>
      <w:pPr>
        <w:pStyle w:val="ListBullet"/>
      </w:pPr>
      <w:r>
        <w:t>展示热门道具推荐（前 10 个按销量排序）</w:t>
      </w:r>
    </w:p>
    <w:p>
      <w:pPr>
        <w:pStyle w:val="ListBullet"/>
      </w:pPr>
      <w:r>
        <w:t>分类导航栏：武器、时装、坐骑、消耗品、礼包</w:t>
      </w:r>
    </w:p>
    <w:p>
      <w:pPr>
        <w:pStyle w:val="ListBullet"/>
      </w:pPr>
      <w:r>
        <w:t>搜索功能：支持道具名称模糊搜索</w:t>
      </w:r>
    </w:p>
    <w:p>
      <w:pPr>
        <w:pStyle w:val="ListBullet"/>
      </w:pPr>
      <w:r>
        <w:t>每页展示 20 个道具，显示名称、图标、价格、折扣标签</w:t>
      </w:r>
    </w:p>
    <w:p>
      <w:pPr>
        <w:jc w:val="left"/>
      </w:pPr>
      <w:r>
        <w:rPr>
          <w:b/>
          <w:color w:val="2F547D"/>
          <w:sz w:val="26"/>
        </w:rPr>
        <w:t>F2: 道具详情页</w:t>
      </w:r>
    </w:p>
    <w:p>
      <w:pPr>
        <w:pStyle w:val="ListBullet"/>
      </w:pPr>
      <w:r>
        <w:t>显示道具名称、描述、属性加成、价格</w:t>
      </w:r>
    </w:p>
    <w:p>
      <w:pPr>
        <w:pStyle w:val="ListBullet"/>
      </w:pPr>
      <w:r>
        <w:t>支持预览（角色穿戴效果）</w:t>
      </w:r>
    </w:p>
    <w:p>
      <w:pPr>
        <w:pStyle w:val="ListBullet"/>
      </w:pPr>
      <w:r>
        <w:t>购买数量选择（1-99）</w:t>
      </w:r>
    </w:p>
    <w:p>
      <w:pPr>
        <w:pStyle w:val="ListBullet"/>
      </w:pPr>
      <w:r>
        <w:t>购买按钮：显示余额不足时禁用并提示</w:t>
      </w:r>
    </w:p>
    <w:p>
      <w:pPr>
        <w:jc w:val="left"/>
      </w:pPr>
      <w:r>
        <w:rPr>
          <w:b/>
          <w:color w:val="2F547D"/>
          <w:sz w:val="26"/>
        </w:rPr>
        <w:t>F3: 购买流程</w:t>
      </w:r>
    </w:p>
    <w:p>
      <w:pPr>
        <w:pStyle w:val="ListBullet"/>
      </w:pPr>
      <w:r>
        <w:t>购买前需确认道具名称、数量、总价</w:t>
      </w:r>
    </w:p>
    <w:p>
      <w:pPr>
        <w:pStyle w:val="ListBullet"/>
      </w:pPr>
      <w:r>
        <w:t>支持两种支付方式：游戏币、人民币</w:t>
      </w:r>
    </w:p>
    <w:p>
      <w:pPr>
        <w:pStyle w:val="ListBullet"/>
      </w:pPr>
      <w:r>
        <w:t>支付成功后道具立即到账（无延迟）</w:t>
      </w:r>
    </w:p>
    <w:p>
      <w:pPr>
        <w:pStyle w:val="ListBullet"/>
      </w:pPr>
      <w:r>
        <w:t>购买成功后发送系统邮件通知</w:t>
      </w:r>
    </w:p>
    <w:p>
      <w:pPr>
        <w:jc w:val="left"/>
      </w:pPr>
      <w:r>
        <w:rPr>
          <w:b/>
          <w:color w:val="2F547D"/>
          <w:sz w:val="26"/>
        </w:rPr>
        <w:t>F4: 订单管理</w:t>
      </w:r>
    </w:p>
    <w:p>
      <w:pPr>
        <w:pStyle w:val="ListBullet"/>
      </w:pPr>
      <w:r>
        <w:t>玩家可查看最近 30 天内的购买记录</w:t>
      </w:r>
    </w:p>
    <w:p>
      <w:pPr>
        <w:pStyle w:val="ListBullet"/>
      </w:pPr>
      <w:r>
        <w:t>每条记录包含：订单号、道具名称、数量、金额、支付方式、购买时间</w:t>
      </w:r>
    </w:p>
    <w:p>
      <w:pPr>
        <w:pStyle w:val="ListBullet"/>
      </w:pPr>
      <w:r>
        <w:t>支持按时间范围和道具名称筛选</w:t>
      </w:r>
    </w:p>
    <w:p>
      <w:pPr>
        <w:jc w:val="left"/>
      </w:pPr>
      <w:r>
        <w:rPr>
          <w:b/>
          <w:color w:val="2F547D"/>
          <w:sz w:val="26"/>
        </w:rPr>
        <w:t>F5: VIP 专属商城</w:t>
      </w:r>
    </w:p>
    <w:p>
      <w:pPr>
        <w:pStyle w:val="ListBullet"/>
      </w:pPr>
      <w:r>
        <w:t>VIP1 用户享 95 折，VIP2 享 9 折，VIP3 享 85 折</w:t>
      </w:r>
    </w:p>
    <w:p>
      <w:pPr>
        <w:pStyle w:val="ListBullet"/>
      </w:pPr>
      <w:r>
        <w:t>VIP 专属道具仅对 VIP 用户可见</w:t>
      </w:r>
    </w:p>
    <w:p>
      <w:pPr>
        <w:pStyle w:val="ListBullet"/>
      </w:pPr>
      <w:r>
        <w:t>折扣在结算时自动计算，不可叠加</w:t>
      </w:r>
    </w:p>
    <w:p>
      <w:pPr>
        <w:jc w:val="left"/>
      </w:pPr>
      <w:r>
        <w:rPr>
          <w:b/>
          <w:color w:val="2F547D"/>
          <w:sz w:val="26"/>
        </w:rPr>
        <w:t>F6: 促销系统</w:t>
      </w:r>
    </w:p>
    <w:p>
      <w:pPr>
        <w:pStyle w:val="ListBullet"/>
      </w:pPr>
      <w:r>
        <w:t>限时打折：指定时间段内道具打折</w:t>
      </w:r>
    </w:p>
    <w:p>
      <w:pPr>
        <w:pStyle w:val="ListBullet"/>
      </w:pPr>
      <w:r>
        <w:t>满减活动：单笔订单满 100 元减 10 元，满 200 元减 25 元</w:t>
      </w:r>
    </w:p>
    <w:p>
      <w:pPr>
        <w:pStyle w:val="ListBullet"/>
      </w:pPr>
      <w:r>
        <w:t>新手礼包：新注册玩家 7 天内可购买一次</w:t>
      </w:r>
    </w:p>
    <w:p>
      <w:pPr>
        <w:jc w:val="left"/>
      </w:pPr>
      <w:r>
        <w:rPr>
          <w:b/>
          <w:color w:val="2E74B5"/>
          <w:sz w:val="32"/>
        </w:rPr>
        <w:t>非功能需求</w:t>
      </w:r>
    </w:p>
    <w:p>
      <w:pPr>
        <w:pStyle w:val="ListBullet"/>
      </w:pPr>
      <w:r>
        <w:t>商城页面加载时间 &lt; 2 秒</w:t>
      </w:r>
    </w:p>
    <w:p>
      <w:pPr>
        <w:pStyle w:val="ListBullet"/>
      </w:pPr>
      <w:r>
        <w:t>购买接口响应时间 &lt; 500ms</w:t>
      </w:r>
    </w:p>
    <w:p>
      <w:pPr>
        <w:pStyle w:val="ListBullet"/>
      </w:pPr>
      <w:r>
        <w:t>支持 10000 并发用户</w:t>
      </w:r>
    </w:p>
    <w:p>
      <w:pPr>
        <w:pStyle w:val="ListBullet"/>
      </w:pPr>
      <w:r>
        <w:t>道具数据缓存 5 分钟</w:t>
      </w:r>
    </w:p>
    <w:p>
      <w:pPr>
        <w:pStyle w:val="ListBullet"/>
      </w:pPr>
      <w:r>
        <w:t>所有支付操作需记录日志</w:t>
      </w:r>
    </w:p>
    <w:p>
      <w:pPr>
        <w:jc w:val="left"/>
      </w:pPr>
      <w:r>
        <w:rPr>
          <w:b/>
          <w:color w:val="2E74B5"/>
          <w:sz w:val="32"/>
        </w:rPr>
        <w:t>验收标准</w:t>
      </w:r>
    </w:p>
    <w:p>
      <w:pPr>
        <w:pStyle w:val="ListNumber"/>
      </w:pPr>
      <w:r>
        <w:t>玩家可在商城首页浏览所有分类道具</w:t>
      </w:r>
    </w:p>
    <w:p>
      <w:pPr>
        <w:pStyle w:val="ListNumber"/>
      </w:pPr>
      <w:r>
        <w:t>玩家可成功使用游戏币购买道具，到账时间 &lt; 3 秒</w:t>
      </w:r>
    </w:p>
    <w:p>
      <w:pPr>
        <w:pStyle w:val="ListNumber"/>
      </w:pPr>
      <w:r>
        <w:t>VIP 玩家购买时自动享受对应折扣</w:t>
      </w:r>
    </w:p>
    <w:p>
      <w:pPr>
        <w:pStyle w:val="ListNumber"/>
      </w:pPr>
      <w:r>
        <w:t>限时促销期间道具显示折扣标签，价格正确</w:t>
      </w:r>
    </w:p>
    <w:p>
      <w:pPr>
        <w:pStyle w:val="ListNumber"/>
      </w:pPr>
      <w:r>
        <w:t>玩家可查看完整购买订单记录</w:t>
      </w:r>
    </w:p>
    <w:p>
      <w:pPr>
        <w:pStyle w:val="ListNumber"/>
      </w:pPr>
      <w:r>
        <w:t>余额不足时购买按钮置灰且显示提示</w:t>
      </w:r>
    </w:p>
    <w:p>
      <w:r>
        <w:br w:type="page"/>
      </w:r>
    </w:p>
    <w:p>
      <w:r>
        <w:rPr>
          <w:b/>
          <w:color w:val="2E74B5"/>
          <w:sz w:val="24"/>
        </w:rPr>
        <w:t>附件：参考图片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6293a-0abf-4760-93c0-84b2bf3ce571-b0648b18-57e9-4834-9c35-f0b121aa3a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（图片来源：0846293a-0abf-4760-93c0-84b2bf3ce571-b0648b18-57e9-4834-9c35-f0b121aa3a86.png）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