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pPr>
      <w:r>
        <w:rPr>
          <w:rFonts w:hint="eastAsia" w:ascii="宋体" w:hAnsi="宋体" w:eastAsia="宋体" w:cs="宋体"/>
          <w:b/>
          <w:bCs/>
          <w:kern w:val="0"/>
          <w:sz w:val="24"/>
        </w:rPr>
        <w:t>中软国际公司共建专业</w:t>
      </w:r>
      <w:r>
        <w:rPr>
          <w:rFonts w:ascii="宋体" w:hAnsi="宋体" w:eastAsia="宋体" w:cs="宋体"/>
          <w:b/>
          <w:bCs/>
          <w:kern w:val="0"/>
          <w:sz w:val="24"/>
        </w:rPr>
        <w:t>学生实习须知</w:t>
      </w:r>
    </w:p>
    <w:p>
      <w:pPr>
        <w:pStyle w:val="7"/>
        <w:widowControl/>
        <w:rPr>
          <w:rFonts w:ascii="宋体" w:hAnsi="宋体" w:eastAsia="宋体" w:cs="宋体"/>
          <w:b/>
          <w:bCs/>
        </w:rPr>
      </w:pPr>
      <w:r>
        <w:rPr>
          <w:b/>
          <w:bCs/>
        </w:rPr>
        <w:t> </w:t>
      </w:r>
      <w:r>
        <w:rPr>
          <w:rFonts w:ascii="宋体" w:hAnsi="宋体" w:eastAsia="宋体" w:cs="宋体"/>
          <w:b/>
          <w:bCs/>
        </w:rPr>
        <w:t>2019届</w:t>
      </w:r>
      <w:r>
        <w:rPr>
          <w:rFonts w:hint="eastAsia" w:ascii="宋体" w:hAnsi="宋体" w:eastAsia="宋体" w:cs="宋体"/>
          <w:b/>
          <w:bCs/>
        </w:rPr>
        <w:t>即将结束实训的各位同学请注意</w:t>
      </w:r>
      <w:r>
        <w:rPr>
          <w:rFonts w:ascii="宋体" w:hAnsi="宋体" w:eastAsia="宋体" w:cs="宋体"/>
          <w:b/>
          <w:bCs/>
        </w:rPr>
        <w:t>：</w:t>
      </w:r>
    </w:p>
    <w:p>
      <w:pPr>
        <w:pStyle w:val="7"/>
        <w:widowControl/>
        <w:spacing w:beforeAutospacing="0" w:afterAutospacing="0" w:line="360" w:lineRule="auto"/>
        <w:ind w:firstLine="480" w:firstLineChars="200"/>
        <w:rPr>
          <w:rFonts w:ascii="宋体" w:hAnsi="宋体" w:eastAsia="宋体" w:cs="宋体"/>
        </w:rPr>
      </w:pPr>
      <w:r>
        <w:rPr>
          <w:rFonts w:hint="eastAsia" w:ascii="宋体" w:hAnsi="宋体" w:eastAsia="宋体" w:cs="宋体"/>
        </w:rPr>
        <w:t>按照校企人才培养方案规定，下周开始你们将进行为期一年的毕业实习，为进一步做好毕业实习、毕业论文、以及离校后的有关工作，特告知如下事项：</w:t>
      </w:r>
    </w:p>
    <w:p>
      <w:pPr>
        <w:pStyle w:val="7"/>
        <w:widowControl/>
        <w:numPr>
          <w:ilvl w:val="0"/>
          <w:numId w:val="1"/>
        </w:numPr>
        <w:spacing w:beforeAutospacing="0" w:afterAutospacing="0" w:line="360" w:lineRule="auto"/>
        <w:ind w:firstLine="480" w:firstLineChars="200"/>
        <w:rPr>
          <w:rFonts w:ascii="宋体" w:hAnsi="宋体" w:eastAsia="宋体" w:cs="宋体"/>
        </w:rPr>
      </w:pPr>
      <w:r>
        <w:rPr>
          <w:rFonts w:hint="eastAsia" w:ascii="宋体" w:hAnsi="宋体" w:eastAsia="宋体" w:cs="宋体"/>
        </w:rPr>
        <w:t>提高安全意识，严格遵守所在单位规章制度、遵守岗位操作规程，切实保障自身及财产安全。</w:t>
      </w:r>
    </w:p>
    <w:p>
      <w:pPr>
        <w:pStyle w:val="7"/>
        <w:widowControl/>
        <w:spacing w:beforeAutospacing="0" w:afterAutospacing="0" w:line="360" w:lineRule="auto"/>
        <w:ind w:left="420" w:leftChars="200"/>
        <w:rPr>
          <w:rFonts w:ascii="宋体" w:hAnsi="宋体" w:eastAsia="宋体" w:cs="宋体"/>
        </w:rPr>
      </w:pPr>
      <w:r>
        <w:rPr>
          <w:rFonts w:hint="eastAsia" w:ascii="宋体" w:hAnsi="宋体" w:eastAsia="宋体" w:cs="宋体"/>
        </w:rPr>
        <w:t>2、随时关注所在学院以及中软国际公司中软国际部门相关老师的毕业相关通知和安排。</w:t>
      </w:r>
    </w:p>
    <w:p>
      <w:pPr>
        <w:widowControl/>
        <w:spacing w:line="360" w:lineRule="auto"/>
        <w:ind w:firstLine="435"/>
        <w:jc w:val="left"/>
        <w:rPr>
          <w:rFonts w:ascii="宋体" w:hAnsi="宋体" w:eastAsia="宋体" w:cs="宋体"/>
          <w:bCs/>
          <w:sz w:val="24"/>
          <w:szCs w:val="24"/>
        </w:rPr>
      </w:pPr>
      <w:r>
        <w:rPr>
          <w:rFonts w:hint="eastAsia" w:ascii="宋体" w:hAnsi="宋体" w:eastAsia="宋体" w:cs="宋体"/>
          <w:kern w:val="0"/>
          <w:sz w:val="24"/>
          <w:szCs w:val="24"/>
        </w:rPr>
        <w:t>3、认真阅读《实习手册》，按时填写手册中的相关内容，确保完成实习周报，实习内容、实习小结、实习报告、项目经理月度评价表、综合评价表；按相应要求盖印</w:t>
      </w:r>
      <w:r>
        <w:rPr>
          <w:rFonts w:hint="eastAsia" w:ascii="宋体" w:hAnsi="宋体" w:eastAsia="宋体" w:cs="宋体"/>
          <w:bCs/>
          <w:kern w:val="0"/>
          <w:sz w:val="24"/>
          <w:szCs w:val="24"/>
        </w:rPr>
        <w:t>实习单位公章。</w:t>
      </w:r>
    </w:p>
    <w:p>
      <w:pPr>
        <w:widowControl/>
        <w:spacing w:line="360" w:lineRule="auto"/>
        <w:ind w:firstLine="435"/>
        <w:jc w:val="left"/>
        <w:rPr>
          <w:rFonts w:ascii="宋体" w:hAnsi="宋体" w:eastAsia="宋体" w:cs="宋体"/>
          <w:sz w:val="24"/>
          <w:szCs w:val="24"/>
        </w:rPr>
      </w:pPr>
      <w:r>
        <w:rPr>
          <w:rFonts w:hint="eastAsia" w:ascii="宋体" w:hAnsi="宋体" w:eastAsia="宋体" w:cs="宋体"/>
          <w:kern w:val="0"/>
          <w:sz w:val="24"/>
          <w:szCs w:val="24"/>
        </w:rPr>
        <w:t>4、严格毕业管理相关要求，认真完成各项任务，及时通过短信、邮件、qq、电话、微信等形式与中软国际公司中软国际部门论文指导教师联系交流，保证论文完成的进度。</w:t>
      </w:r>
    </w:p>
    <w:p>
      <w:pPr>
        <w:widowControl/>
        <w:spacing w:line="360" w:lineRule="auto"/>
        <w:ind w:firstLine="435"/>
        <w:jc w:val="left"/>
        <w:rPr>
          <w:rFonts w:ascii="宋体" w:hAnsi="宋体" w:eastAsia="宋体" w:cs="宋体"/>
          <w:sz w:val="24"/>
          <w:szCs w:val="24"/>
        </w:rPr>
      </w:pPr>
      <w:r>
        <w:rPr>
          <w:rFonts w:hint="eastAsia" w:ascii="宋体" w:hAnsi="宋体" w:eastAsia="宋体" w:cs="宋体"/>
          <w:kern w:val="0"/>
          <w:sz w:val="24"/>
          <w:szCs w:val="24"/>
        </w:rPr>
        <w:t>5、实习期间，每月需向班主任及技术老师汇报实习情况，不要轻易更换实习单位，如有实习单位、通讯方式变动，需及时告知班主任、中软国际公司中软国际部门论文指导教师及就业老师。</w:t>
      </w:r>
    </w:p>
    <w:p>
      <w:pPr>
        <w:widowControl/>
        <w:spacing w:line="360" w:lineRule="auto"/>
        <w:ind w:firstLine="435"/>
        <w:jc w:val="left"/>
        <w:rPr>
          <w:rFonts w:ascii="宋体" w:hAnsi="宋体" w:eastAsia="宋体" w:cs="宋体"/>
          <w:sz w:val="24"/>
          <w:szCs w:val="24"/>
        </w:rPr>
      </w:pPr>
      <w:r>
        <w:rPr>
          <w:rFonts w:hint="eastAsia" w:ascii="宋体" w:hAnsi="宋体" w:eastAsia="宋体" w:cs="宋体"/>
          <w:kern w:val="0"/>
          <w:sz w:val="24"/>
          <w:szCs w:val="24"/>
        </w:rPr>
        <w:t>6、请各位同学务必妥善保管校方及企业发放的每份材料。注意：实习期间若与用人单位达成协议，可与单位签订《毕业生就业协议书》，应届毕业生每年最佳的签约时间为3月-5月。</w:t>
      </w:r>
    </w:p>
    <w:p>
      <w:pPr>
        <w:widowControl/>
        <w:spacing w:line="360" w:lineRule="auto"/>
        <w:ind w:firstLine="435"/>
        <w:jc w:val="left"/>
        <w:rPr>
          <w:rFonts w:ascii="宋体" w:hAnsi="宋体" w:eastAsia="宋体" w:cs="宋体"/>
          <w:kern w:val="0"/>
          <w:sz w:val="24"/>
          <w:szCs w:val="24"/>
        </w:rPr>
      </w:pPr>
      <w:r>
        <w:rPr>
          <w:rFonts w:hint="eastAsia" w:ascii="宋体" w:hAnsi="宋体" w:eastAsia="宋体" w:cs="宋体"/>
          <w:b/>
          <w:kern w:val="0"/>
          <w:sz w:val="24"/>
          <w:szCs w:val="24"/>
          <w:u w:val="single"/>
        </w:rPr>
        <w:t>返校时需向系部交纳的材料：</w:t>
      </w:r>
      <w:r>
        <w:rPr>
          <w:rFonts w:hint="eastAsia" w:ascii="宋体" w:hAnsi="宋体" w:eastAsia="宋体" w:cs="宋体"/>
          <w:kern w:val="0"/>
          <w:sz w:val="24"/>
          <w:szCs w:val="24"/>
        </w:rPr>
        <w:t>《实习手册》、《实习报告》、《毕业生就业协议书》等，这些材料缺一不可，直接影响毕业资格，请务必交齐所有材料。</w:t>
      </w:r>
    </w:p>
    <w:p>
      <w:pPr>
        <w:widowControl/>
        <w:spacing w:line="360" w:lineRule="auto"/>
        <w:ind w:firstLine="435"/>
        <w:jc w:val="left"/>
        <w:rPr>
          <w:rFonts w:ascii="宋体" w:hAnsi="宋体" w:eastAsia="宋体" w:cs="宋体"/>
          <w:sz w:val="24"/>
          <w:szCs w:val="24"/>
        </w:rPr>
      </w:pPr>
      <w:r>
        <w:rPr>
          <w:rFonts w:hint="eastAsia" w:ascii="宋体" w:hAnsi="宋体" w:eastAsia="宋体" w:cs="宋体"/>
          <w:kern w:val="0"/>
          <w:sz w:val="24"/>
          <w:szCs w:val="24"/>
        </w:rPr>
        <w:t xml:space="preserve">注：实习报告（占成绩60%）：字数不少于1500字，内容包括：实习时间、地点、单位、实习内容、过程、实习的心得体会，意见与建议。实习报告的内容应与实习手册相符。撰写的时候一定要严格按照要求，不得抄袭，避免退回重写。 </w:t>
      </w:r>
    </w:p>
    <w:p>
      <w:pPr>
        <w:rPr>
          <w:rFonts w:ascii="宋体" w:hAnsi="宋体" w:eastAsia="宋体" w:cs="宋体"/>
          <w:sz w:val="24"/>
          <w:szCs w:val="24"/>
        </w:rPr>
      </w:pPr>
      <w:r>
        <w:rPr>
          <w:rFonts w:hint="eastAsia" w:ascii="宋体" w:hAnsi="宋体" w:eastAsia="宋体" w:cs="宋体"/>
          <w:sz w:val="24"/>
          <w:szCs w:val="24"/>
        </w:rPr>
        <w:t xml:space="preserve">                                                                 2018年6月</w:t>
      </w:r>
    </w:p>
    <w:p>
      <w:pPr>
        <w:jc w:val="right"/>
        <w:rPr>
          <w:rFonts w:ascii="宋体" w:hAnsi="宋体" w:eastAsia="宋体" w:cs="宋体"/>
          <w:sz w:val="24"/>
          <w:szCs w:val="24"/>
        </w:rPr>
      </w:pPr>
      <w:r>
        <w:rPr>
          <w:rFonts w:hint="eastAsia" w:ascii="宋体" w:hAnsi="宋体" w:eastAsia="宋体" w:cs="宋体"/>
          <w:sz w:val="24"/>
          <w:szCs w:val="24"/>
        </w:rPr>
        <w:t xml:space="preserve">                                                             中软国际公司</w:t>
      </w:r>
    </w:p>
    <w:p>
      <w:pPr>
        <w:jc w:val="center"/>
        <w:rPr>
          <w:b/>
          <w:sz w:val="32"/>
          <w:szCs w:val="28"/>
        </w:rPr>
      </w:pPr>
    </w:p>
    <w:p>
      <w:pPr>
        <w:jc w:val="center"/>
        <w:rPr>
          <w:b/>
          <w:sz w:val="32"/>
          <w:szCs w:val="28"/>
        </w:rPr>
      </w:pPr>
    </w:p>
    <w:p>
      <w:pPr>
        <w:rPr>
          <w:b/>
          <w:sz w:val="32"/>
          <w:szCs w:val="28"/>
        </w:rPr>
      </w:pPr>
    </w:p>
    <w:p>
      <w:pPr>
        <w:pStyle w:val="2"/>
        <w:spacing w:before="0" w:after="0" w:line="500" w:lineRule="exact"/>
        <w:jc w:val="center"/>
        <w:rPr>
          <w:rFonts w:ascii="宋体" w:hAnsi="宋体"/>
          <w:sz w:val="36"/>
          <w:szCs w:val="36"/>
        </w:rPr>
      </w:pPr>
      <w:bookmarkStart w:id="0" w:name="_Toc153010487"/>
      <w:r>
        <w:rPr>
          <w:rFonts w:hint="eastAsia" w:ascii="宋体" w:hAnsi="宋体"/>
          <w:sz w:val="36"/>
          <w:szCs w:val="36"/>
        </w:rPr>
        <w:t>长春光华学院-毕业设计（论文）工作</w:t>
      </w:r>
      <w:bookmarkEnd w:id="0"/>
      <w:r>
        <w:rPr>
          <w:rFonts w:hint="eastAsia" w:ascii="宋体" w:hAnsi="宋体"/>
          <w:sz w:val="36"/>
          <w:szCs w:val="36"/>
        </w:rPr>
        <w:t>计划流程</w:t>
      </w:r>
    </w:p>
    <w:p/>
    <w:p>
      <w:pPr>
        <w:rPr>
          <w:rFonts w:ascii="Calibri" w:hAnsi="Calibri" w:eastAsia="宋体" w:cs="Times New Roman"/>
        </w:rPr>
      </w:pPr>
    </w:p>
    <w:tbl>
      <w:tblPr>
        <w:tblStyle w:val="9"/>
        <w:tblW w:w="94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0"/>
        <w:gridCol w:w="4036"/>
        <w:gridCol w:w="3261"/>
        <w:gridCol w:w="1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jc w:val="center"/>
        </w:trPr>
        <w:tc>
          <w:tcPr>
            <w:tcW w:w="700" w:type="dxa"/>
            <w:tcBorders>
              <w:top w:val="single" w:color="auto" w:sz="12" w:space="0"/>
              <w:left w:val="single" w:color="auto" w:sz="12" w:space="0"/>
              <w:bottom w:val="single" w:color="auto" w:sz="12" w:space="0"/>
            </w:tcBorders>
            <w:vAlign w:val="center"/>
          </w:tcPr>
          <w:p>
            <w:pPr>
              <w:spacing w:line="340" w:lineRule="exact"/>
              <w:jc w:val="center"/>
              <w:rPr>
                <w:rFonts w:ascii="宋体" w:hAnsi="宋体" w:eastAsia="宋体" w:cs="Times New Roman"/>
                <w:b/>
                <w:sz w:val="28"/>
                <w:szCs w:val="28"/>
              </w:rPr>
            </w:pPr>
            <w:r>
              <w:rPr>
                <w:rFonts w:hint="eastAsia" w:ascii="宋体" w:hAnsi="宋体" w:eastAsia="宋体" w:cs="Times New Roman"/>
                <w:b/>
                <w:sz w:val="28"/>
                <w:szCs w:val="28"/>
              </w:rPr>
              <w:t xml:space="preserve">                               序号</w:t>
            </w:r>
          </w:p>
        </w:tc>
        <w:tc>
          <w:tcPr>
            <w:tcW w:w="4036" w:type="dxa"/>
            <w:tcBorders>
              <w:top w:val="single" w:color="auto" w:sz="12" w:space="0"/>
              <w:bottom w:val="single" w:color="auto" w:sz="12" w:space="0"/>
            </w:tcBorders>
            <w:vAlign w:val="center"/>
          </w:tcPr>
          <w:p>
            <w:pPr>
              <w:spacing w:line="340" w:lineRule="exact"/>
              <w:jc w:val="center"/>
              <w:rPr>
                <w:rFonts w:ascii="宋体" w:hAnsi="宋体" w:eastAsia="宋体" w:cs="Times New Roman"/>
                <w:b/>
                <w:sz w:val="28"/>
                <w:szCs w:val="28"/>
              </w:rPr>
            </w:pPr>
            <w:r>
              <w:rPr>
                <w:rFonts w:hint="eastAsia" w:ascii="宋体" w:hAnsi="宋体" w:eastAsia="宋体" w:cs="Times New Roman"/>
                <w:b/>
                <w:sz w:val="28"/>
                <w:szCs w:val="28"/>
              </w:rPr>
              <w:t>工  作  内  容</w:t>
            </w:r>
          </w:p>
        </w:tc>
        <w:tc>
          <w:tcPr>
            <w:tcW w:w="3261" w:type="dxa"/>
            <w:tcBorders>
              <w:top w:val="single" w:color="auto" w:sz="12" w:space="0"/>
              <w:bottom w:val="single" w:color="auto" w:sz="12" w:space="0"/>
            </w:tcBorders>
            <w:vAlign w:val="center"/>
          </w:tcPr>
          <w:p>
            <w:pPr>
              <w:spacing w:line="340" w:lineRule="exact"/>
              <w:jc w:val="center"/>
              <w:rPr>
                <w:rFonts w:ascii="宋体" w:hAnsi="宋体" w:eastAsia="宋体" w:cs="Times New Roman"/>
                <w:b/>
                <w:sz w:val="28"/>
                <w:szCs w:val="28"/>
              </w:rPr>
            </w:pPr>
            <w:r>
              <w:rPr>
                <w:rFonts w:hint="eastAsia" w:ascii="宋体" w:hAnsi="宋体" w:eastAsia="宋体" w:cs="Times New Roman"/>
                <w:b/>
                <w:sz w:val="28"/>
                <w:szCs w:val="28"/>
              </w:rPr>
              <w:t>完成时限</w:t>
            </w:r>
          </w:p>
        </w:tc>
        <w:tc>
          <w:tcPr>
            <w:tcW w:w="1472" w:type="dxa"/>
            <w:tcBorders>
              <w:top w:val="single" w:color="auto" w:sz="12" w:space="0"/>
              <w:bottom w:val="single" w:color="auto" w:sz="12" w:space="0"/>
              <w:right w:val="single" w:color="auto" w:sz="12" w:space="0"/>
            </w:tcBorders>
            <w:vAlign w:val="center"/>
          </w:tcPr>
          <w:p>
            <w:pPr>
              <w:spacing w:line="340" w:lineRule="exact"/>
              <w:jc w:val="center"/>
              <w:rPr>
                <w:rFonts w:ascii="宋体" w:hAnsi="宋体" w:eastAsia="宋体" w:cs="Times New Roman"/>
                <w:b/>
                <w:sz w:val="28"/>
                <w:szCs w:val="28"/>
              </w:rPr>
            </w:pPr>
            <w:r>
              <w:rPr>
                <w:rFonts w:hint="eastAsia" w:ascii="宋体" w:hAnsi="宋体" w:eastAsia="宋体" w:cs="Times New Roman"/>
                <w:b/>
                <w:sz w:val="28"/>
                <w:szCs w:val="28"/>
              </w:rPr>
              <w:t>负责部门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jc w:val="center"/>
        </w:trPr>
        <w:tc>
          <w:tcPr>
            <w:tcW w:w="700" w:type="dxa"/>
            <w:tcBorders>
              <w:top w:val="single" w:color="auto" w:sz="12" w:space="0"/>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w:t>
            </w:r>
          </w:p>
        </w:tc>
        <w:tc>
          <w:tcPr>
            <w:tcW w:w="4036" w:type="dxa"/>
            <w:tcBorders>
              <w:top w:val="single" w:color="auto" w:sz="12" w:space="0"/>
            </w:tcBorders>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召开毕业设计（论文）动员会</w:t>
            </w:r>
          </w:p>
        </w:tc>
        <w:tc>
          <w:tcPr>
            <w:tcW w:w="3261" w:type="dxa"/>
            <w:tcBorders>
              <w:top w:val="single" w:color="auto" w:sz="12" w:space="0"/>
            </w:tcBorders>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2018年6月</w:t>
            </w:r>
          </w:p>
        </w:tc>
        <w:tc>
          <w:tcPr>
            <w:tcW w:w="1472" w:type="dxa"/>
            <w:tcBorders>
              <w:top w:val="single" w:color="auto" w:sz="12" w:space="0"/>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6" w:hRule="atLeast"/>
          <w:jc w:val="center"/>
        </w:trPr>
        <w:tc>
          <w:tcPr>
            <w:tcW w:w="700" w:type="dxa"/>
            <w:tcBorders>
              <w:top w:val="single" w:color="auto" w:sz="12" w:space="0"/>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2</w:t>
            </w:r>
          </w:p>
        </w:tc>
        <w:tc>
          <w:tcPr>
            <w:tcW w:w="4036" w:type="dxa"/>
            <w:tcBorders>
              <w:top w:val="single" w:color="auto" w:sz="12" w:space="0"/>
            </w:tcBorders>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分配指导教师，学生选题，毕业设计指导</w:t>
            </w:r>
          </w:p>
        </w:tc>
        <w:tc>
          <w:tcPr>
            <w:tcW w:w="3261" w:type="dxa"/>
            <w:tcBorders>
              <w:top w:val="single" w:color="auto" w:sz="12" w:space="0"/>
            </w:tcBorders>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2018年6月5-10日</w:t>
            </w:r>
          </w:p>
        </w:tc>
        <w:tc>
          <w:tcPr>
            <w:tcW w:w="1472" w:type="dxa"/>
            <w:tcBorders>
              <w:top w:val="single" w:color="auto" w:sz="12" w:space="0"/>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b/>
                <w:sz w:val="28"/>
                <w:szCs w:val="28"/>
              </w:rPr>
            </w:pPr>
            <w:r>
              <w:rPr>
                <w:rFonts w:hint="eastAsia" w:ascii="宋体" w:hAnsi="宋体" w:eastAsia="宋体" w:cs="Times New Roman"/>
                <w:sz w:val="28"/>
                <w:szCs w:val="28"/>
              </w:rPr>
              <w:t>3</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实习持续指导</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2018年</w:t>
            </w:r>
            <w:r>
              <w:rPr>
                <w:rFonts w:hint="eastAsia" w:ascii="宋体" w:hAnsi="宋体" w:eastAsia="宋体" w:cs="Times New Roman"/>
                <w:bCs/>
                <w:sz w:val="28"/>
                <w:szCs w:val="28"/>
              </w:rPr>
              <w:t>9月-2019年5月</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4</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开题答辩</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2018年11月</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5</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毕业设计（论文）一稿</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2019年3月15日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6</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毕业设计（论文）一稿检查</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2019年3月15-20日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7</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毕业设计（论文）二稿</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2019年4月15日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8</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毕业设计（论文）二稿检查</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2019年4月15-20日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9</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毕业设计（论文）三稿</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2019年5月5日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10</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毕业设计（论文）三稿检查</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2019年5月5-10日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11</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毕业设计（论文）项目</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2019年5月15日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12</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组建毕业设计（论文）专业答辩委员会</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2019年5月15日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13</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提交毕业设计（论文）及成果资料</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2019年5月15-30日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14</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毕业设计（论文）答辩资格审查、指导教师、评阅人评阅</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2019年5月15-30日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15</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毕业设计（论文）答辩及成绩评定和呈报、填写评语等</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2019年5月15-30日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16</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组织答辩</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2019年6月1-15日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17</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评选院级优秀毕业设计（论文），并上报毕设有关材料</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2019年6月15-20日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0" w:type="dxa"/>
            <w:tcBorders>
              <w:lef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18</w:t>
            </w:r>
          </w:p>
        </w:tc>
        <w:tc>
          <w:tcPr>
            <w:tcW w:w="4036"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毕业设计（论文）的全部资料归档</w:t>
            </w:r>
          </w:p>
        </w:tc>
        <w:tc>
          <w:tcPr>
            <w:tcW w:w="3261" w:type="dxa"/>
            <w:vAlign w:val="center"/>
          </w:tcPr>
          <w:p>
            <w:pPr>
              <w:spacing w:line="340" w:lineRule="exact"/>
              <w:rPr>
                <w:rFonts w:ascii="宋体" w:hAnsi="宋体" w:eastAsia="宋体" w:cs="Times New Roman"/>
                <w:sz w:val="28"/>
                <w:szCs w:val="28"/>
              </w:rPr>
            </w:pPr>
            <w:r>
              <w:rPr>
                <w:rFonts w:hint="eastAsia" w:ascii="宋体" w:hAnsi="宋体" w:eastAsia="宋体" w:cs="Times New Roman"/>
                <w:sz w:val="28"/>
                <w:szCs w:val="28"/>
              </w:rPr>
              <w:t>2019年6月20-30日</w:t>
            </w:r>
          </w:p>
        </w:tc>
        <w:tc>
          <w:tcPr>
            <w:tcW w:w="1472" w:type="dxa"/>
            <w:tcBorders>
              <w:right w:val="single" w:color="auto" w:sz="12" w:space="0"/>
            </w:tcBorders>
            <w:vAlign w:val="center"/>
          </w:tcPr>
          <w:p>
            <w:pPr>
              <w:spacing w:line="340" w:lineRule="exact"/>
              <w:jc w:val="center"/>
              <w:rPr>
                <w:rFonts w:ascii="宋体" w:hAnsi="宋体" w:eastAsia="宋体" w:cs="Times New Roman"/>
                <w:sz w:val="28"/>
                <w:szCs w:val="28"/>
              </w:rPr>
            </w:pPr>
            <w:r>
              <w:rPr>
                <w:rFonts w:hint="eastAsia" w:ascii="宋体" w:hAnsi="宋体" w:eastAsia="宋体" w:cs="Times New Roman"/>
                <w:sz w:val="28"/>
                <w:szCs w:val="28"/>
              </w:rPr>
              <w:t>指导教师</w:t>
            </w:r>
          </w:p>
        </w:tc>
      </w:tr>
    </w:tbl>
    <w:p>
      <w:pPr>
        <w:jc w:val="center"/>
        <w:rPr>
          <w:b/>
          <w:sz w:val="32"/>
          <w:szCs w:val="28"/>
        </w:rPr>
      </w:pPr>
    </w:p>
    <w:p>
      <w:pPr>
        <w:jc w:val="center"/>
        <w:rPr>
          <w:b/>
          <w:sz w:val="32"/>
          <w:szCs w:val="28"/>
        </w:rPr>
      </w:pPr>
      <w:r>
        <w:rPr>
          <w:rFonts w:hint="eastAsia"/>
          <w:b/>
          <w:sz w:val="32"/>
          <w:szCs w:val="28"/>
        </w:rPr>
        <w:t>实  习  前  言</w:t>
      </w:r>
    </w:p>
    <w:p>
      <w:pPr>
        <w:spacing w:line="400" w:lineRule="exact"/>
        <w:rPr>
          <w:rFonts w:asciiTheme="minorEastAsia" w:hAnsiTheme="minorEastAsia"/>
          <w:sz w:val="24"/>
          <w:szCs w:val="24"/>
        </w:rPr>
      </w:pPr>
      <w:r>
        <w:rPr>
          <w:rFonts w:hint="eastAsia" w:asciiTheme="minorEastAsia" w:hAnsiTheme="minorEastAsia"/>
          <w:sz w:val="24"/>
          <w:szCs w:val="24"/>
        </w:rPr>
        <w:t>亲爱的同学们：</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祝贺您参加实习企业公司实习工作！</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在实习开始前，请仔细阅读并领会由实习企业公司人力资源部下发的《某某公司员工手册》、《道德操守规范》、《实习手册》及《安全手册》等相关文档，确保在实习期严格遵守上述手册中规定的各项内容。</w:t>
      </w:r>
    </w:p>
    <w:p>
      <w:pPr>
        <w:spacing w:line="400" w:lineRule="exact"/>
        <w:ind w:firstLine="482" w:firstLineChars="200"/>
        <w:rPr>
          <w:rFonts w:asciiTheme="minorEastAsia" w:hAnsiTheme="minorEastAsia"/>
          <w:b/>
          <w:sz w:val="24"/>
          <w:szCs w:val="24"/>
        </w:rPr>
      </w:pPr>
      <w:r>
        <w:rPr>
          <w:rFonts w:hint="eastAsia" w:asciiTheme="minorEastAsia" w:hAnsiTheme="minorEastAsia"/>
          <w:b/>
          <w:sz w:val="24"/>
          <w:szCs w:val="24"/>
        </w:rPr>
        <w:t>一、实习注意事项：</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1、时刻遵纪守法，严格遵守公司的各项规章制度。</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2、多问、多观察、多思考、虚心学习并听从公司领导、同事的指导。</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3、尊重工作同事，言谈举止大方得体，上班不闲聊、不追逐嬉戏。</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4、工作发生异常或对于工作有任何疑问可随时询问你的直属主管，以及时妥善处理。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5、实习期间，严格遵守各项工作操作规范和要求，确保人身和财产安全。</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6、实习期间，因违反实习纪律和安全规则造成自身、他人或公司的人身伤害和财产损失由学生本人及家长承担相关法律责任。</w:t>
      </w:r>
    </w:p>
    <w:p>
      <w:pPr>
        <w:spacing w:line="400" w:lineRule="exact"/>
        <w:ind w:firstLine="482" w:firstLineChars="200"/>
        <w:rPr>
          <w:rFonts w:asciiTheme="minorEastAsia" w:hAnsiTheme="minorEastAsia"/>
          <w:b/>
          <w:sz w:val="24"/>
          <w:szCs w:val="24"/>
        </w:rPr>
      </w:pPr>
      <w:r>
        <w:rPr>
          <w:rFonts w:hint="eastAsia" w:asciiTheme="minorEastAsia" w:hAnsiTheme="minorEastAsia"/>
          <w:b/>
          <w:sz w:val="24"/>
          <w:szCs w:val="24"/>
        </w:rPr>
        <w:t>二、实习生职责</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实习生在实习期间应履行的员工工作职责以及公司对你的期望，希望通过自身的努力和同事的帮助，尽快成长为实习企业公司的一员。定岗后，也请将你的收获分享给其他同事，帮助实习企业公司贯彻执行公司标准，创造佳绩！</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1、根据实习企业公司的工作安排，到实习部门接受培训或工作安排。</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2、认真完成实习企业公司的工作并阅读相关资料，在实习及今后的工作中予以运用。</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3、按时参加各种专题培训，全面掌握培训课程内容。</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4、若对部门工作知识和技能上的问题存在疑问，积极反映，分享你在部门实习的心得体会及建议，积极表达思想和意见。</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5、认真投入实习部门的学习，主动融入其团队，积极参与实际工作。</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6、重点放在全面深入掌握各实习部门的运作流程及工作标准。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7、了解并掌握所在部门员工岗位的职责技能。</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8、承担所在部门的日常营运工作。</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9、勤于思考，发现并总结部门的关键控制点及管理技巧。 </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亲爱的同学们，作为一名实习生，你应充分利用企业实习时间，全面、深入地掌握本职工作知识和技能。身边的每一位同事都是你可以学习的对象。同时，如果有任何疑问或有任何需要帮助的事宜，中软国际公司ETC将竭诚为你提供帮助。</w:t>
      </w:r>
    </w:p>
    <w:p>
      <w:pPr>
        <w:widowControl/>
        <w:jc w:val="left"/>
        <w:rPr>
          <w:rFonts w:asciiTheme="minorEastAsia" w:hAnsiTheme="minorEastAsia"/>
          <w:sz w:val="24"/>
          <w:szCs w:val="24"/>
        </w:rPr>
      </w:pPr>
      <w:r>
        <w:rPr>
          <w:rFonts w:asciiTheme="minorEastAsia" w:hAnsiTheme="minorEastAsia"/>
          <w:sz w:val="24"/>
          <w:szCs w:val="24"/>
        </w:rPr>
        <w:br w:type="page"/>
      </w:r>
    </w:p>
    <w:tbl>
      <w:tblPr>
        <w:tblStyle w:val="9"/>
        <w:tblW w:w="9286" w:type="dxa"/>
        <w:tblInd w:w="0" w:type="dxa"/>
        <w:tblLayout w:type="fixed"/>
        <w:tblCellMar>
          <w:top w:w="0" w:type="dxa"/>
          <w:left w:w="108" w:type="dxa"/>
          <w:bottom w:w="0" w:type="dxa"/>
          <w:right w:w="108" w:type="dxa"/>
        </w:tblCellMar>
      </w:tblPr>
      <w:tblGrid>
        <w:gridCol w:w="818"/>
        <w:gridCol w:w="555"/>
        <w:gridCol w:w="721"/>
        <w:gridCol w:w="546"/>
        <w:gridCol w:w="3590"/>
        <w:gridCol w:w="427"/>
        <w:gridCol w:w="427"/>
        <w:gridCol w:w="427"/>
        <w:gridCol w:w="457"/>
        <w:gridCol w:w="427"/>
        <w:gridCol w:w="891"/>
      </w:tblGrid>
      <w:tr>
        <w:tblPrEx>
          <w:tblLayout w:type="fixed"/>
          <w:tblCellMar>
            <w:top w:w="0" w:type="dxa"/>
            <w:left w:w="108" w:type="dxa"/>
            <w:bottom w:w="0" w:type="dxa"/>
            <w:right w:w="108" w:type="dxa"/>
          </w:tblCellMar>
        </w:tblPrEx>
        <w:trPr>
          <w:trHeight w:val="468" w:hRule="atLeast"/>
        </w:trPr>
        <w:tc>
          <w:tcPr>
            <w:tcW w:w="9286" w:type="dxa"/>
            <w:gridSpan w:val="11"/>
            <w:vMerge w:val="restart"/>
            <w:tcBorders>
              <w:top w:val="nil"/>
              <w:left w:val="nil"/>
              <w:bottom w:val="nil"/>
              <w:right w:val="nil"/>
            </w:tcBorders>
            <w:shd w:val="clear" w:color="auto" w:fill="auto"/>
            <w:vAlign w:val="center"/>
          </w:tcPr>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rPr>
              <w:t>实 习 企 业 概 况</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w:t>
            </w:r>
          </w:p>
          <w:tbl>
            <w:tblPr>
              <w:tblStyle w:val="9"/>
              <w:tblW w:w="9060" w:type="dxa"/>
              <w:jc w:val="center"/>
              <w:tblInd w:w="0" w:type="dxa"/>
              <w:tblLayout w:type="fixed"/>
              <w:tblCellMar>
                <w:top w:w="0" w:type="dxa"/>
                <w:left w:w="0" w:type="dxa"/>
                <w:bottom w:w="0" w:type="dxa"/>
                <w:right w:w="0" w:type="dxa"/>
              </w:tblCellMar>
            </w:tblPr>
            <w:tblGrid>
              <w:gridCol w:w="1696"/>
              <w:gridCol w:w="1701"/>
              <w:gridCol w:w="5663"/>
            </w:tblGrid>
            <w:tr>
              <w:tblPrEx>
                <w:tblLayout w:type="fixed"/>
                <w:tblCellMar>
                  <w:top w:w="0" w:type="dxa"/>
                  <w:left w:w="0" w:type="dxa"/>
                  <w:bottom w:w="0" w:type="dxa"/>
                  <w:right w:w="0" w:type="dxa"/>
                </w:tblCellMar>
              </w:tblPrEx>
              <w:trPr>
                <w:trHeight w:val="622" w:hRule="atLeast"/>
                <w:jc w:val="center"/>
              </w:trPr>
              <w:tc>
                <w:tcPr>
                  <w:tcW w:w="169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企业名称</w:t>
                  </w:r>
                </w:p>
              </w:tc>
              <w:tc>
                <w:tcPr>
                  <w:tcW w:w="7364" w:type="dxa"/>
                  <w:gridSpan w:val="2"/>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Theme="minorEastAsia" w:hAnsiTheme="minorEastAsia"/>
                      <w:sz w:val="24"/>
                      <w:szCs w:val="24"/>
                      <w:lang w:eastAsia="zh-CN"/>
                    </w:rPr>
                    <w:t>北京耀诚科技</w:t>
                  </w:r>
                  <w:r>
                    <w:rPr>
                      <w:rFonts w:hint="eastAsia" w:asciiTheme="minorEastAsia" w:hAnsiTheme="minorEastAsia"/>
                      <w:sz w:val="24"/>
                      <w:szCs w:val="24"/>
                    </w:rPr>
                    <w:t>有限公司</w:t>
                  </w:r>
                </w:p>
              </w:tc>
            </w:tr>
            <w:tr>
              <w:tblPrEx>
                <w:tblLayout w:type="fixed"/>
                <w:tblCellMar>
                  <w:top w:w="0" w:type="dxa"/>
                  <w:left w:w="0" w:type="dxa"/>
                  <w:bottom w:w="0" w:type="dxa"/>
                  <w:right w:w="0" w:type="dxa"/>
                </w:tblCellMar>
              </w:tblPrEx>
              <w:trPr>
                <w:trHeight w:val="3380" w:hRule="atLeast"/>
                <w:jc w:val="center"/>
              </w:trPr>
              <w:tc>
                <w:tcPr>
                  <w:tcW w:w="169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ind w:firstLine="110" w:firstLineChars="50"/>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企业概况介绍</w:t>
                  </w:r>
                </w:p>
              </w:tc>
              <w:tc>
                <w:tcPr>
                  <w:tcW w:w="7364" w:type="dxa"/>
                  <w:gridSpan w:val="2"/>
                  <w:tcBorders>
                    <w:top w:val="single" w:color="000000" w:sz="4" w:space="0"/>
                    <w:left w:val="single" w:color="000000" w:sz="4" w:space="0"/>
                    <w:right w:val="single" w:color="auto" w:sz="4" w:space="0"/>
                  </w:tcBorders>
                  <w:shd w:val="clear" w:color="auto" w:fill="auto"/>
                  <w:vAlign w:val="center"/>
                </w:tcPr>
                <w:p>
                  <w:pPr>
                    <w:ind w:firstLine="480" w:firstLineChars="200"/>
                    <w:jc w:val="left"/>
                    <w:rPr>
                      <w:rFonts w:cs="宋体" w:asciiTheme="minorEastAsia" w:hAnsiTheme="minorEastAsia"/>
                      <w:color w:val="000000"/>
                      <w:kern w:val="0"/>
                      <w:sz w:val="24"/>
                      <w:szCs w:val="24"/>
                    </w:rPr>
                  </w:pPr>
                  <w:r>
                    <w:rPr>
                      <w:rFonts w:hint="eastAsia" w:asciiTheme="minorEastAsia" w:hAnsiTheme="minorEastAsia"/>
                      <w:sz w:val="24"/>
                      <w:szCs w:val="24"/>
                      <w:lang w:eastAsia="zh-CN"/>
                    </w:rPr>
                    <w:t>N22是一家致力于提供先进的信息技术解决方案及相应IT服务的高科技公司， 公司成立于1998年，曾隶属于新加坡主板上市公司North 22 Technology Service Group Limited (Bloomberg: NT22 SP; Reuters: NT22.SI)。其业务范围包括IT系统集成、应用软件与解决方案开发以及IT专业服务三个方面；业务领域涉及电力、电信、金融、保险、制造、教育、政府、公用事业等行业与部门，服务业务以外资跨国企业为主。2004年脱离上市母公司，正式成立CES集团公司。目前集团在香港和中国大陆地区拥有员工2000余人，业务范围覆盖香港、澳门和中国大陆100多个城市和地区。</w:t>
                  </w:r>
                </w:p>
              </w:tc>
            </w:tr>
            <w:tr>
              <w:tblPrEx>
                <w:tblLayout w:type="fixed"/>
                <w:tblCellMar>
                  <w:top w:w="0" w:type="dxa"/>
                  <w:left w:w="0" w:type="dxa"/>
                  <w:bottom w:w="0" w:type="dxa"/>
                  <w:right w:w="0" w:type="dxa"/>
                </w:tblCellMar>
              </w:tblPrEx>
              <w:trPr>
                <w:trHeight w:val="818" w:hRule="atLeast"/>
                <w:jc w:val="center"/>
              </w:trPr>
              <w:tc>
                <w:tcPr>
                  <w:tcW w:w="169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企业地址</w:t>
                  </w:r>
                </w:p>
              </w:tc>
              <w:tc>
                <w:tcPr>
                  <w:tcW w:w="7364" w:type="dxa"/>
                  <w:gridSpan w:val="2"/>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r>
                    <w:rPr>
                      <w:rFonts w:hint="eastAsia" w:asciiTheme="minorEastAsia" w:hAnsiTheme="minorEastAsia"/>
                      <w:sz w:val="24"/>
                      <w:szCs w:val="24"/>
                    </w:rPr>
                    <w:t>河南省郑州高新技术开发区XXX号</w:t>
                  </w:r>
                </w:p>
              </w:tc>
            </w:tr>
            <w:tr>
              <w:tblPrEx>
                <w:tblLayout w:type="fixed"/>
                <w:tblCellMar>
                  <w:top w:w="0" w:type="dxa"/>
                  <w:left w:w="0" w:type="dxa"/>
                  <w:bottom w:w="0" w:type="dxa"/>
                  <w:right w:w="0" w:type="dxa"/>
                </w:tblCellMar>
              </w:tblPrEx>
              <w:trPr>
                <w:trHeight w:val="567" w:hRule="atLeast"/>
                <w:jc w:val="center"/>
              </w:trPr>
              <w:tc>
                <w:tcPr>
                  <w:tcW w:w="1696" w:type="dxa"/>
                  <w:vMerge w:val="restart"/>
                  <w:tcBorders>
                    <w:top w:val="single" w:color="000000" w:sz="4" w:space="0"/>
                    <w:left w:val="single" w:color="auto"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实习部门</w:t>
                  </w:r>
                </w:p>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（一）</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部门名称</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研发部</w:t>
                  </w:r>
                </w:p>
              </w:tc>
            </w:tr>
            <w:tr>
              <w:tblPrEx>
                <w:tblLayout w:type="fixed"/>
                <w:tblCellMar>
                  <w:top w:w="0" w:type="dxa"/>
                  <w:left w:w="0" w:type="dxa"/>
                  <w:bottom w:w="0" w:type="dxa"/>
                  <w:right w:w="0" w:type="dxa"/>
                </w:tblCellMar>
              </w:tblPrEx>
              <w:trPr>
                <w:trHeight w:val="519" w:hRule="atLeast"/>
                <w:jc w:val="center"/>
              </w:trPr>
              <w:tc>
                <w:tcPr>
                  <w:tcW w:w="1696" w:type="dxa"/>
                  <w:vMerge w:val="continue"/>
                  <w:tcBorders>
                    <w:left w:val="single" w:color="auto"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直属主管姓名</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41" w:hRule="atLeast"/>
                <w:jc w:val="center"/>
              </w:trPr>
              <w:tc>
                <w:tcPr>
                  <w:tcW w:w="1696" w:type="dxa"/>
                  <w:vMerge w:val="continue"/>
                  <w:tcBorders>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联系电话</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158xxxxxxxx</w:t>
                  </w:r>
                </w:p>
              </w:tc>
            </w:tr>
            <w:tr>
              <w:tblPrEx>
                <w:tblLayout w:type="fixed"/>
                <w:tblCellMar>
                  <w:top w:w="0" w:type="dxa"/>
                  <w:left w:w="0" w:type="dxa"/>
                  <w:bottom w:w="0" w:type="dxa"/>
                  <w:right w:w="0" w:type="dxa"/>
                </w:tblCellMar>
              </w:tblPrEx>
              <w:trPr>
                <w:trHeight w:val="521" w:hRule="atLeast"/>
                <w:jc w:val="center"/>
              </w:trPr>
              <w:tc>
                <w:tcPr>
                  <w:tcW w:w="1696" w:type="dxa"/>
                  <w:vMerge w:val="restart"/>
                  <w:tcBorders>
                    <w:top w:val="single" w:color="000000" w:sz="4" w:space="0"/>
                    <w:left w:val="single" w:color="auto"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实习部门</w:t>
                  </w:r>
                </w:p>
                <w:p>
                  <w:pPr>
                    <w:widowControl/>
                    <w:jc w:val="center"/>
                    <w:rPr>
                      <w:rFonts w:ascii="宋体" w:hAnsi="宋体" w:eastAsia="宋体" w:cs="宋体"/>
                      <w:color w:val="000000"/>
                      <w:kern w:val="0"/>
                      <w:sz w:val="22"/>
                      <w:szCs w:val="18"/>
                    </w:rPr>
                  </w:pPr>
                  <w:r>
                    <w:rPr>
                      <w:rFonts w:hint="eastAsia" w:ascii="宋体" w:hAnsi="宋体" w:eastAsia="宋体" w:cs="宋体"/>
                      <w:b/>
                      <w:color w:val="000000"/>
                      <w:kern w:val="0"/>
                      <w:sz w:val="22"/>
                      <w:szCs w:val="18"/>
                    </w:rPr>
                    <w:t>（二）</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部门名称</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29" w:hRule="atLeast"/>
                <w:jc w:val="center"/>
              </w:trPr>
              <w:tc>
                <w:tcPr>
                  <w:tcW w:w="1696" w:type="dxa"/>
                  <w:vMerge w:val="continue"/>
                  <w:tcBorders>
                    <w:left w:val="single" w:color="auto"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直属主管姓名</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23" w:hRule="atLeast"/>
                <w:jc w:val="center"/>
              </w:trPr>
              <w:tc>
                <w:tcPr>
                  <w:tcW w:w="1696" w:type="dxa"/>
                  <w:vMerge w:val="continue"/>
                  <w:tcBorders>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联系电话</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31" w:hRule="atLeast"/>
                <w:jc w:val="center"/>
              </w:trPr>
              <w:tc>
                <w:tcPr>
                  <w:tcW w:w="1696" w:type="dxa"/>
                  <w:vMerge w:val="restart"/>
                  <w:tcBorders>
                    <w:top w:val="single" w:color="000000" w:sz="4" w:space="0"/>
                    <w:left w:val="single" w:color="auto"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实习部门</w:t>
                  </w:r>
                </w:p>
                <w:p>
                  <w:pPr>
                    <w:widowControl/>
                    <w:jc w:val="center"/>
                    <w:rPr>
                      <w:rFonts w:ascii="宋体" w:hAnsi="宋体" w:eastAsia="宋体" w:cs="宋体"/>
                      <w:color w:val="000000"/>
                      <w:kern w:val="0"/>
                      <w:sz w:val="22"/>
                      <w:szCs w:val="18"/>
                    </w:rPr>
                  </w:pPr>
                  <w:r>
                    <w:rPr>
                      <w:rFonts w:hint="eastAsia" w:ascii="宋体" w:hAnsi="宋体" w:eastAsia="宋体" w:cs="宋体"/>
                      <w:b/>
                      <w:color w:val="000000"/>
                      <w:kern w:val="0"/>
                      <w:sz w:val="22"/>
                      <w:szCs w:val="18"/>
                    </w:rPr>
                    <w:t>（三）</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部门名称</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25" w:hRule="atLeast"/>
                <w:jc w:val="center"/>
              </w:trPr>
              <w:tc>
                <w:tcPr>
                  <w:tcW w:w="1696" w:type="dxa"/>
                  <w:vMerge w:val="continue"/>
                  <w:tcBorders>
                    <w:left w:val="single" w:color="auto"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直属主管姓名</w:t>
                  </w:r>
                </w:p>
              </w:tc>
              <w:tc>
                <w:tcPr>
                  <w:tcW w:w="5663"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33" w:hRule="atLeast"/>
                <w:jc w:val="center"/>
              </w:trPr>
              <w:tc>
                <w:tcPr>
                  <w:tcW w:w="1696" w:type="dxa"/>
                  <w:vMerge w:val="continue"/>
                  <w:tcBorders>
                    <w:left w:val="single" w:color="auto" w:sz="4" w:space="0"/>
                    <w:bottom w:val="single" w:color="auto" w:sz="8" w:space="0"/>
                    <w:right w:val="single" w:color="000000" w:sz="4" w:space="0"/>
                  </w:tcBorders>
                  <w:vAlign w:val="center"/>
                </w:tcPr>
                <w:p>
                  <w:pPr>
                    <w:widowControl/>
                    <w:jc w:val="left"/>
                    <w:rPr>
                      <w:rFonts w:ascii="宋体" w:hAnsi="宋体" w:eastAsia="宋体" w:cs="宋体"/>
                      <w:color w:val="000000"/>
                      <w:kern w:val="0"/>
                      <w:sz w:val="18"/>
                      <w:szCs w:val="18"/>
                    </w:rPr>
                  </w:pPr>
                </w:p>
              </w:tc>
              <w:tc>
                <w:tcPr>
                  <w:tcW w:w="1701" w:type="dxa"/>
                  <w:tcBorders>
                    <w:top w:val="single" w:color="000000" w:sz="4" w:space="0"/>
                    <w:left w:val="single" w:color="000000" w:sz="4" w:space="0"/>
                    <w:bottom w:val="single" w:color="auto" w:sz="8"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联系电话</w:t>
                  </w:r>
                </w:p>
              </w:tc>
              <w:tc>
                <w:tcPr>
                  <w:tcW w:w="5663" w:type="dxa"/>
                  <w:tcBorders>
                    <w:top w:val="single" w:color="000000" w:sz="4" w:space="0"/>
                    <w:left w:val="single" w:color="000000" w:sz="4" w:space="0"/>
                    <w:bottom w:val="single" w:color="auto" w:sz="8"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02" w:hRule="atLeast"/>
                <w:jc w:val="center"/>
              </w:trPr>
              <w:tc>
                <w:tcPr>
                  <w:tcW w:w="1696" w:type="dxa"/>
                  <w:tcBorders>
                    <w:top w:val="single" w:color="auto" w:sz="8" w:space="0"/>
                    <w:left w:val="single" w:color="auto" w:sz="8" w:space="0"/>
                    <w:bottom w:val="single" w:color="auto" w:sz="8"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说明</w:t>
                  </w:r>
                </w:p>
              </w:tc>
              <w:tc>
                <w:tcPr>
                  <w:tcW w:w="7364" w:type="dxa"/>
                  <w:gridSpan w:val="2"/>
                  <w:tcBorders>
                    <w:top w:val="single" w:color="auto" w:sz="8" w:space="0"/>
                    <w:left w:val="single" w:color="000000" w:sz="4" w:space="0"/>
                    <w:bottom w:val="single" w:color="auto" w:sz="8" w:space="0"/>
                    <w:right w:val="single" w:color="auto" w:sz="8" w:space="0"/>
                  </w:tcBorders>
                  <w:shd w:val="clear" w:color="auto" w:fill="auto"/>
                  <w:vAlign w:val="center"/>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实习生应实填写实习企业情况，若在同一企业不同部门实习时，要及时变更实习部门内容。</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实习生在保证填写信息真实有效。</w:t>
                  </w:r>
                </w:p>
              </w:tc>
            </w:tr>
          </w:tbl>
          <w:p>
            <w:pPr>
              <w:widowControl/>
              <w:jc w:val="center"/>
              <w:rPr>
                <w:rFonts w:ascii="宋体" w:hAnsi="宋体" w:eastAsia="宋体" w:cs="宋体"/>
                <w:b/>
                <w:bCs/>
                <w:kern w:val="0"/>
                <w:sz w:val="24"/>
                <w:szCs w:val="24"/>
              </w:rPr>
            </w:pPr>
          </w:p>
          <w:p>
            <w:pPr>
              <w:widowControl/>
              <w:jc w:val="center"/>
              <w:rPr>
                <w:rFonts w:ascii="宋体" w:hAnsi="宋体" w:eastAsia="宋体" w:cs="宋体"/>
                <w:b/>
                <w:bCs/>
                <w:kern w:val="0"/>
                <w:sz w:val="24"/>
                <w:szCs w:val="24"/>
              </w:rPr>
            </w:pPr>
          </w:p>
          <w:p>
            <w:pPr>
              <w:widowControl/>
              <w:jc w:val="center"/>
              <w:rPr>
                <w:rFonts w:ascii="宋体" w:hAnsi="宋体" w:eastAsia="宋体" w:cs="宋体"/>
                <w:b/>
                <w:bCs/>
                <w:kern w:val="0"/>
                <w:sz w:val="24"/>
                <w:szCs w:val="24"/>
              </w:rPr>
            </w:pPr>
          </w:p>
          <w:p>
            <w:pPr>
              <w:widowControl/>
              <w:spacing w:line="360" w:lineRule="auto"/>
              <w:jc w:val="center"/>
              <w:rPr>
                <w:rFonts w:ascii="宋体" w:hAnsi="宋体" w:eastAsia="宋体" w:cs="宋体"/>
                <w:b/>
                <w:bCs/>
                <w:kern w:val="0"/>
                <w:sz w:val="24"/>
                <w:szCs w:val="24"/>
              </w:rPr>
            </w:pPr>
            <w:r>
              <w:rPr>
                <w:rFonts w:hint="eastAsia" w:ascii="宋体" w:hAnsi="宋体" w:eastAsia="宋体" w:cs="宋体"/>
                <w:b/>
                <w:bCs/>
                <w:kern w:val="0"/>
                <w:sz w:val="24"/>
                <w:szCs w:val="24"/>
              </w:rPr>
              <w:t>实习人员综合考核表</w:t>
            </w:r>
          </w:p>
        </w:tc>
      </w:tr>
      <w:tr>
        <w:tblPrEx>
          <w:tblLayout w:type="fixed"/>
          <w:tblCellMar>
            <w:top w:w="0" w:type="dxa"/>
            <w:left w:w="108" w:type="dxa"/>
            <w:bottom w:w="0" w:type="dxa"/>
            <w:right w:w="108" w:type="dxa"/>
          </w:tblCellMar>
        </w:tblPrEx>
        <w:trPr>
          <w:trHeight w:val="312" w:hRule="atLeast"/>
        </w:trPr>
        <w:tc>
          <w:tcPr>
            <w:tcW w:w="9286" w:type="dxa"/>
            <w:gridSpan w:val="11"/>
            <w:vMerge w:val="continue"/>
            <w:tcBorders>
              <w:top w:val="nil"/>
              <w:left w:val="nil"/>
              <w:bottom w:val="nil"/>
              <w:right w:val="nil"/>
            </w:tcBorders>
            <w:vAlign w:val="center"/>
          </w:tcPr>
          <w:p>
            <w:pPr>
              <w:widowControl/>
              <w:jc w:val="left"/>
              <w:rPr>
                <w:rFonts w:ascii="宋体" w:hAnsi="宋体" w:eastAsia="宋体" w:cs="宋体"/>
                <w:b/>
                <w:bCs/>
                <w:kern w:val="0"/>
                <w:sz w:val="24"/>
                <w:szCs w:val="24"/>
              </w:rPr>
            </w:pPr>
          </w:p>
        </w:tc>
      </w:tr>
      <w:tr>
        <w:tblPrEx>
          <w:tblLayout w:type="fixed"/>
          <w:tblCellMar>
            <w:top w:w="0" w:type="dxa"/>
            <w:left w:w="108" w:type="dxa"/>
            <w:bottom w:w="0" w:type="dxa"/>
            <w:right w:w="108" w:type="dxa"/>
          </w:tblCellMar>
        </w:tblPrEx>
        <w:trPr>
          <w:trHeight w:val="405" w:hRule="atLeast"/>
        </w:trPr>
        <w:tc>
          <w:tcPr>
            <w:tcW w:w="9286" w:type="dxa"/>
            <w:gridSpan w:val="11"/>
            <w:tcBorders>
              <w:top w:val="single" w:color="auto" w:sz="4" w:space="0"/>
              <w:left w:val="single" w:color="auto" w:sz="4" w:space="0"/>
              <w:bottom w:val="single" w:color="auto" w:sz="4" w:space="0"/>
              <w:right w:val="single" w:color="auto" w:sz="4" w:space="0"/>
            </w:tcBorders>
            <w:shd w:val="clear" w:color="000000" w:fill="D8D8D8"/>
            <w:vAlign w:val="center"/>
          </w:tcPr>
          <w:p>
            <w:pPr>
              <w:widowControl/>
              <w:jc w:val="center"/>
              <w:rPr>
                <w:rFonts w:ascii="宋体" w:hAnsi="宋体" w:eastAsia="宋体" w:cs="宋体"/>
                <w:kern w:val="0"/>
                <w:szCs w:val="21"/>
              </w:rPr>
            </w:pPr>
            <w:r>
              <w:rPr>
                <w:rFonts w:hint="eastAsia" w:ascii="宋体" w:hAnsi="宋体" w:eastAsia="宋体" w:cs="宋体"/>
                <w:kern w:val="0"/>
                <w:szCs w:val="21"/>
              </w:rPr>
              <w:t>考核内容(由直接上级填写)</w:t>
            </w:r>
          </w:p>
        </w:tc>
      </w:tr>
      <w:tr>
        <w:tblPrEx>
          <w:tblLayout w:type="fixed"/>
          <w:tblCellMar>
            <w:top w:w="0" w:type="dxa"/>
            <w:left w:w="108" w:type="dxa"/>
            <w:bottom w:w="0" w:type="dxa"/>
            <w:right w:w="108" w:type="dxa"/>
          </w:tblCellMar>
        </w:tblPrEx>
        <w:trPr>
          <w:trHeight w:val="405" w:hRule="atLeast"/>
        </w:trPr>
        <w:tc>
          <w:tcPr>
            <w:tcW w:w="81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项目</w:t>
            </w:r>
          </w:p>
        </w:tc>
        <w:tc>
          <w:tcPr>
            <w:tcW w:w="1276"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评价要点</w:t>
            </w:r>
          </w:p>
        </w:tc>
        <w:tc>
          <w:tcPr>
            <w:tcW w:w="4136"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评价标准</w:t>
            </w:r>
          </w:p>
        </w:tc>
        <w:tc>
          <w:tcPr>
            <w:tcW w:w="2165" w:type="dxa"/>
            <w:gridSpan w:val="5"/>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考核等级</w:t>
            </w:r>
          </w:p>
        </w:tc>
        <w:tc>
          <w:tcPr>
            <w:tcW w:w="891"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得分</w:t>
            </w:r>
          </w:p>
        </w:tc>
      </w:tr>
      <w:tr>
        <w:tblPrEx>
          <w:tblLayout w:type="fixed"/>
          <w:tblCellMar>
            <w:top w:w="0" w:type="dxa"/>
            <w:left w:w="108" w:type="dxa"/>
            <w:bottom w:w="0" w:type="dxa"/>
            <w:right w:w="108" w:type="dxa"/>
          </w:tblCellMar>
        </w:tblPrEx>
        <w:trPr>
          <w:trHeight w:val="285" w:hRule="atLeast"/>
        </w:trPr>
        <w:tc>
          <w:tcPr>
            <w:tcW w:w="81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c>
          <w:tcPr>
            <w:tcW w:w="1276"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c>
          <w:tcPr>
            <w:tcW w:w="4136"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优</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良</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中</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及</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差</w:t>
            </w:r>
          </w:p>
        </w:tc>
        <w:tc>
          <w:tcPr>
            <w:tcW w:w="8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r>
      <w:tr>
        <w:tblPrEx>
          <w:tblLayout w:type="fixed"/>
          <w:tblCellMar>
            <w:top w:w="0" w:type="dxa"/>
            <w:left w:w="108" w:type="dxa"/>
            <w:bottom w:w="0" w:type="dxa"/>
            <w:right w:w="108" w:type="dxa"/>
          </w:tblCellMar>
        </w:tblPrEx>
        <w:trPr>
          <w:trHeight w:val="540" w:hRule="atLeast"/>
        </w:trPr>
        <w:tc>
          <w:tcPr>
            <w:tcW w:w="81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 xml:space="preserve">态 </w:t>
            </w:r>
            <w:r>
              <w:rPr>
                <w:rFonts w:hint="eastAsia" w:ascii="宋体" w:hAnsi="宋体" w:eastAsia="宋体" w:cs="宋体"/>
                <w:kern w:val="0"/>
                <w:szCs w:val="21"/>
              </w:rPr>
              <w:br w:type="textWrapping"/>
            </w:r>
            <w:r>
              <w:rPr>
                <w:rFonts w:hint="eastAsia" w:ascii="宋体" w:hAnsi="宋体" w:eastAsia="宋体" w:cs="宋体"/>
                <w:kern w:val="0"/>
                <w:szCs w:val="21"/>
              </w:rPr>
              <w:t>度</w:t>
            </w:r>
            <w:r>
              <w:rPr>
                <w:rFonts w:hint="eastAsia" w:ascii="宋体" w:hAnsi="宋体" w:eastAsia="宋体" w:cs="宋体"/>
                <w:kern w:val="0"/>
                <w:szCs w:val="21"/>
              </w:rPr>
              <w:br w:type="textWrapping"/>
            </w:r>
            <w:r>
              <w:rPr>
                <w:rFonts w:hint="eastAsia" w:ascii="宋体" w:hAnsi="宋体" w:eastAsia="宋体" w:cs="宋体"/>
                <w:kern w:val="0"/>
                <w:szCs w:val="21"/>
              </w:rPr>
              <w:t>考</w:t>
            </w:r>
            <w:r>
              <w:rPr>
                <w:rFonts w:hint="eastAsia" w:ascii="宋体" w:hAnsi="宋体" w:eastAsia="宋体" w:cs="宋体"/>
                <w:kern w:val="0"/>
                <w:szCs w:val="21"/>
              </w:rPr>
              <w:br w:type="textWrapping"/>
            </w:r>
            <w:r>
              <w:rPr>
                <w:rFonts w:hint="eastAsia" w:ascii="宋体" w:hAnsi="宋体" w:eastAsia="宋体" w:cs="宋体"/>
                <w:kern w:val="0"/>
                <w:szCs w:val="21"/>
              </w:rPr>
              <w:t xml:space="preserve">核 </w:t>
            </w:r>
          </w:p>
          <w:p>
            <w:pPr>
              <w:widowControl/>
              <w:jc w:val="center"/>
              <w:rPr>
                <w:rFonts w:ascii="宋体" w:hAnsi="宋体" w:eastAsia="宋体" w:cs="宋体"/>
                <w:kern w:val="0"/>
                <w:szCs w:val="21"/>
              </w:rPr>
            </w:pPr>
            <w:r>
              <w:rPr>
                <w:rFonts w:hint="eastAsia" w:ascii="宋体" w:hAnsi="宋体" w:eastAsia="宋体" w:cs="宋体"/>
                <w:kern w:val="0"/>
                <w:szCs w:val="21"/>
              </w:rPr>
              <w:t>30%</w:t>
            </w:r>
          </w:p>
        </w:tc>
        <w:tc>
          <w:tcPr>
            <w:tcW w:w="1276" w:type="dxa"/>
            <w:gridSpan w:val="2"/>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kern w:val="0"/>
                <w:szCs w:val="21"/>
              </w:rPr>
            </w:pPr>
            <w:r>
              <w:rPr>
                <w:rFonts w:hint="eastAsia" w:ascii="宋体" w:hAnsi="宋体" w:eastAsia="宋体" w:cs="宋体"/>
                <w:kern w:val="0"/>
                <w:szCs w:val="21"/>
              </w:rPr>
              <w:t>主动、</w:t>
            </w:r>
          </w:p>
          <w:p>
            <w:pPr>
              <w:widowControl/>
              <w:jc w:val="left"/>
              <w:rPr>
                <w:rFonts w:ascii="宋体" w:hAnsi="宋体" w:eastAsia="宋体" w:cs="宋体"/>
                <w:kern w:val="0"/>
                <w:szCs w:val="21"/>
              </w:rPr>
            </w:pPr>
            <w:r>
              <w:rPr>
                <w:rFonts w:hint="eastAsia" w:ascii="宋体" w:hAnsi="宋体" w:eastAsia="宋体" w:cs="宋体"/>
                <w:kern w:val="0"/>
                <w:szCs w:val="21"/>
              </w:rPr>
              <w:t>积极性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热爱本职工作，有高标准做好职务范围内工作的热情，主动积极的开展工作</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56"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纪律性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是否遵守公司各项规章制度及上级指示，忠于自已的职务，表里一致的进行工作</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778"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责任感</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xml:space="preserve">自觉把握在组织中的角色，执行任务时，遇到困难不 屈不挠完成工作的意志，对自已的工作行为表示负责的态度 </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253"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企业认同度</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对公司及公司文化的认知程度</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协作性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是否具有良好的协作精神，协助上级，配合同事</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工</w:t>
            </w:r>
            <w:r>
              <w:rPr>
                <w:rFonts w:hint="eastAsia" w:ascii="宋体" w:hAnsi="宋体" w:eastAsia="宋体" w:cs="宋体"/>
                <w:kern w:val="0"/>
                <w:szCs w:val="21"/>
              </w:rPr>
              <w:br w:type="textWrapping"/>
            </w:r>
            <w:r>
              <w:rPr>
                <w:rFonts w:hint="eastAsia" w:ascii="宋体" w:hAnsi="宋体" w:eastAsia="宋体" w:cs="宋体"/>
                <w:kern w:val="0"/>
                <w:szCs w:val="21"/>
              </w:rPr>
              <w:t>作</w:t>
            </w:r>
            <w:r>
              <w:rPr>
                <w:rFonts w:hint="eastAsia" w:ascii="宋体" w:hAnsi="宋体" w:eastAsia="宋体" w:cs="宋体"/>
                <w:kern w:val="0"/>
                <w:szCs w:val="21"/>
              </w:rPr>
              <w:br w:type="textWrapping"/>
            </w:r>
            <w:r>
              <w:rPr>
                <w:rFonts w:hint="eastAsia" w:ascii="宋体" w:hAnsi="宋体" w:eastAsia="宋体" w:cs="宋体"/>
                <w:kern w:val="0"/>
                <w:szCs w:val="21"/>
              </w:rPr>
              <w:t>业</w:t>
            </w:r>
            <w:r>
              <w:rPr>
                <w:rFonts w:hint="eastAsia" w:ascii="宋体" w:hAnsi="宋体" w:eastAsia="宋体" w:cs="宋体"/>
                <w:kern w:val="0"/>
                <w:szCs w:val="21"/>
              </w:rPr>
              <w:br w:type="textWrapping"/>
            </w:r>
            <w:r>
              <w:rPr>
                <w:rFonts w:hint="eastAsia" w:ascii="宋体" w:hAnsi="宋体" w:eastAsia="宋体" w:cs="宋体"/>
                <w:kern w:val="0"/>
                <w:szCs w:val="21"/>
              </w:rPr>
              <w:t>绩</w:t>
            </w:r>
            <w:r>
              <w:rPr>
                <w:rFonts w:hint="eastAsia" w:ascii="宋体" w:hAnsi="宋体" w:eastAsia="宋体" w:cs="宋体"/>
                <w:kern w:val="0"/>
                <w:szCs w:val="21"/>
              </w:rPr>
              <w:br w:type="textWrapping"/>
            </w:r>
            <w:r>
              <w:rPr>
                <w:rFonts w:hint="eastAsia" w:ascii="宋体" w:hAnsi="宋体" w:eastAsia="宋体" w:cs="宋体"/>
                <w:kern w:val="0"/>
                <w:szCs w:val="21"/>
              </w:rPr>
              <w:t>20%</w:t>
            </w: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工作目标     完工成度</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是否出色完成工作，达到目标（精确、彻底），得到认可</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工作效率</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是否能及时按计划完成各项工作任务，时效性高</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工作方法</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是否采取合理的工作方法，时间和效果十分有效，并积极努力改善工作方法 </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285" w:hRule="atLeast"/>
        </w:trPr>
        <w:tc>
          <w:tcPr>
            <w:tcW w:w="81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工</w:t>
            </w:r>
            <w:r>
              <w:rPr>
                <w:rFonts w:hint="eastAsia" w:ascii="宋体" w:hAnsi="宋体" w:eastAsia="宋体" w:cs="宋体"/>
                <w:kern w:val="0"/>
                <w:szCs w:val="21"/>
              </w:rPr>
              <w:br w:type="textWrapping"/>
            </w:r>
            <w:r>
              <w:rPr>
                <w:rFonts w:hint="eastAsia" w:ascii="宋体" w:hAnsi="宋体" w:eastAsia="宋体" w:cs="宋体"/>
                <w:kern w:val="0"/>
                <w:szCs w:val="21"/>
              </w:rPr>
              <w:t>作</w:t>
            </w:r>
            <w:r>
              <w:rPr>
                <w:rFonts w:hint="eastAsia" w:ascii="宋体" w:hAnsi="宋体" w:eastAsia="宋体" w:cs="宋体"/>
                <w:kern w:val="0"/>
                <w:szCs w:val="21"/>
              </w:rPr>
              <w:br w:type="textWrapping"/>
            </w:r>
            <w:r>
              <w:rPr>
                <w:rFonts w:hint="eastAsia" w:ascii="宋体" w:hAnsi="宋体" w:eastAsia="宋体" w:cs="宋体"/>
                <w:kern w:val="0"/>
                <w:szCs w:val="21"/>
              </w:rPr>
              <w:t>能   力</w:t>
            </w:r>
          </w:p>
          <w:p>
            <w:pPr>
              <w:widowControl/>
              <w:jc w:val="center"/>
              <w:rPr>
                <w:rFonts w:ascii="宋体" w:hAnsi="宋体" w:eastAsia="宋体" w:cs="宋体"/>
                <w:kern w:val="0"/>
                <w:szCs w:val="21"/>
              </w:rPr>
            </w:pPr>
            <w:r>
              <w:rPr>
                <w:rFonts w:hint="eastAsia" w:ascii="宋体" w:hAnsi="宋体" w:eastAsia="宋体" w:cs="宋体"/>
                <w:kern w:val="0"/>
                <w:szCs w:val="21"/>
              </w:rPr>
              <w:t>50%</w:t>
            </w: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岗位知识</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对本岗位职能与职责的认识程度</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285"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岗位技能</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工作熟练度和技能提高速度</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444"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基本知识</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是否具有扎实的专业技术和相关的专业知识，并在日常工作中充分发挥、运用</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652"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执行能力</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能否理解工作要求，动手、实操力强，处理灵活，独立承担本职工作范围内的工作任务</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学习能力</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善于学习各项与工作相关的工作技能，更好的完成工作任务</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沟通与协调</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善于上下沟通平衡协调，能自动自发与人合作</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工作计划性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正确理解工作内容，并制定适当的工作计划</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70" w:hRule="atLeast"/>
        </w:trPr>
        <w:tc>
          <w:tcPr>
            <w:tcW w:w="9286"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1325" w:firstLineChars="550"/>
              <w:rPr>
                <w:rFonts w:ascii="宋体" w:hAnsi="宋体" w:eastAsia="宋体" w:cs="宋体"/>
                <w:b/>
                <w:bCs/>
                <w:kern w:val="0"/>
                <w:sz w:val="24"/>
                <w:szCs w:val="24"/>
              </w:rPr>
            </w:pPr>
            <w:r>
              <w:rPr>
                <w:rFonts w:hint="eastAsia" w:ascii="宋体" w:hAnsi="宋体" w:eastAsia="宋体" w:cs="宋体"/>
                <w:b/>
                <w:bCs/>
                <w:kern w:val="0"/>
                <w:sz w:val="24"/>
                <w:szCs w:val="24"/>
              </w:rPr>
              <w:t>综合得分：</w:t>
            </w:r>
            <w:r>
              <w:rPr>
                <w:rFonts w:hint="eastAsia" w:ascii="宋体" w:hAnsi="宋体" w:eastAsia="宋体" w:cs="宋体"/>
                <w:b/>
                <w:bCs/>
                <w:kern w:val="0"/>
                <w:sz w:val="24"/>
                <w:szCs w:val="24"/>
                <w:u w:val="single"/>
              </w:rPr>
              <w:t xml:space="preserve">               </w:t>
            </w:r>
            <w:r>
              <w:rPr>
                <w:rFonts w:hint="eastAsia" w:ascii="宋体" w:hAnsi="宋体" w:eastAsia="宋体" w:cs="宋体"/>
                <w:b/>
                <w:bCs/>
                <w:kern w:val="0"/>
                <w:sz w:val="24"/>
                <w:szCs w:val="24"/>
              </w:rPr>
              <w:t>分     考核等级：</w:t>
            </w:r>
            <w:r>
              <w:rPr>
                <w:rFonts w:hint="eastAsia" w:ascii="宋体" w:hAnsi="宋体" w:eastAsia="宋体" w:cs="宋体"/>
                <w:b/>
                <w:bCs/>
                <w:kern w:val="0"/>
                <w:sz w:val="24"/>
                <w:szCs w:val="24"/>
                <w:u w:val="single"/>
              </w:rPr>
              <w:t xml:space="preserve">           </w:t>
            </w:r>
          </w:p>
        </w:tc>
      </w:tr>
      <w:tr>
        <w:tblPrEx>
          <w:tblLayout w:type="fixed"/>
          <w:tblCellMar>
            <w:top w:w="0" w:type="dxa"/>
            <w:left w:w="108" w:type="dxa"/>
            <w:bottom w:w="0" w:type="dxa"/>
            <w:right w:w="108" w:type="dxa"/>
          </w:tblCellMar>
        </w:tblPrEx>
        <w:trPr>
          <w:trHeight w:val="285" w:hRule="atLeast"/>
        </w:trPr>
        <w:tc>
          <w:tcPr>
            <w:tcW w:w="1373"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本栏内容由用人企业填写</w:t>
            </w:r>
          </w:p>
        </w:tc>
        <w:tc>
          <w:tcPr>
            <w:tcW w:w="1267" w:type="dxa"/>
            <w:gridSpan w:val="2"/>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3590"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5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891" w:type="dxa"/>
            <w:tcBorders>
              <w:top w:val="nil"/>
              <w:left w:val="nil"/>
              <w:bottom w:val="nil"/>
              <w:right w:val="single" w:color="auto"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570"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7913" w:type="dxa"/>
            <w:gridSpan w:val="9"/>
            <w:tcBorders>
              <w:top w:val="nil"/>
              <w:left w:val="nil"/>
              <w:bottom w:val="nil"/>
              <w:right w:val="single" w:color="000000"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是否录用：□ 是  □ 否</w:t>
            </w:r>
          </w:p>
        </w:tc>
      </w:tr>
      <w:tr>
        <w:tblPrEx>
          <w:tblLayout w:type="fixed"/>
          <w:tblCellMar>
            <w:top w:w="0" w:type="dxa"/>
            <w:left w:w="108" w:type="dxa"/>
            <w:bottom w:w="0" w:type="dxa"/>
            <w:right w:w="108" w:type="dxa"/>
          </w:tblCellMar>
        </w:tblPrEx>
        <w:trPr>
          <w:trHeight w:val="285"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1267" w:type="dxa"/>
            <w:gridSpan w:val="2"/>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3590"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5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891" w:type="dxa"/>
            <w:tcBorders>
              <w:top w:val="nil"/>
              <w:left w:val="nil"/>
              <w:bottom w:val="nil"/>
              <w:right w:val="single" w:color="auto"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1005"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1267" w:type="dxa"/>
            <w:gridSpan w:val="2"/>
            <w:tcBorders>
              <w:top w:val="nil"/>
              <w:left w:val="nil"/>
              <w:right w:val="nil"/>
            </w:tcBorders>
            <w:shd w:val="clear" w:color="auto" w:fill="auto"/>
            <w:vAlign w:val="center"/>
          </w:tcPr>
          <w:p>
            <w:pPr>
              <w:widowControl/>
              <w:jc w:val="left"/>
              <w:rPr>
                <w:rFonts w:ascii="宋体" w:hAnsi="宋体" w:eastAsia="宋体" w:cs="宋体"/>
                <w:kern w:val="0"/>
                <w:sz w:val="24"/>
                <w:szCs w:val="24"/>
              </w:rPr>
            </w:pPr>
          </w:p>
        </w:tc>
        <w:tc>
          <w:tcPr>
            <w:tcW w:w="3590" w:type="dxa"/>
            <w:tcBorders>
              <w:top w:val="nil"/>
              <w:left w:val="nil"/>
              <w:right w:val="nil"/>
            </w:tcBorders>
            <w:shd w:val="clear" w:color="auto" w:fill="auto"/>
            <w:vAlign w:val="center"/>
          </w:tcPr>
          <w:p>
            <w:pPr>
              <w:widowControl/>
              <w:jc w:val="left"/>
              <w:rPr>
                <w:rFonts w:ascii="宋体" w:hAnsi="宋体" w:eastAsia="宋体" w:cs="宋体"/>
                <w:kern w:val="0"/>
                <w:sz w:val="24"/>
                <w:szCs w:val="24"/>
              </w:rPr>
            </w:pPr>
          </w:p>
        </w:tc>
        <w:tc>
          <w:tcPr>
            <w:tcW w:w="3056" w:type="dxa"/>
            <w:gridSpan w:val="6"/>
            <w:tcBorders>
              <w:top w:val="nil"/>
              <w:left w:val="nil"/>
              <w:right w:val="single" w:color="000000" w:sz="4" w:space="0"/>
            </w:tcBorders>
            <w:shd w:val="clear" w:color="auto" w:fill="auto"/>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用人企业公章</w:t>
            </w:r>
          </w:p>
        </w:tc>
      </w:tr>
      <w:tr>
        <w:tblPrEx>
          <w:tblLayout w:type="fixed"/>
          <w:tblCellMar>
            <w:top w:w="0" w:type="dxa"/>
            <w:left w:w="108" w:type="dxa"/>
            <w:bottom w:w="0" w:type="dxa"/>
            <w:right w:w="108" w:type="dxa"/>
          </w:tblCellMar>
        </w:tblPrEx>
        <w:trPr>
          <w:trHeight w:val="285"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1267" w:type="dxa"/>
            <w:gridSpan w:val="2"/>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3590"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5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年</w:t>
            </w: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月</w:t>
            </w:r>
          </w:p>
        </w:tc>
      </w:tr>
    </w:tbl>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rPr>
        <w:t>实 习 企 业 概 况</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w:t>
      </w:r>
    </w:p>
    <w:tbl>
      <w:tblPr>
        <w:tblStyle w:val="9"/>
        <w:tblW w:w="9080" w:type="dxa"/>
        <w:jc w:val="center"/>
        <w:tblInd w:w="0" w:type="dxa"/>
        <w:tblLayout w:type="fixed"/>
        <w:tblCellMar>
          <w:top w:w="0" w:type="dxa"/>
          <w:left w:w="0" w:type="dxa"/>
          <w:bottom w:w="0" w:type="dxa"/>
          <w:right w:w="0" w:type="dxa"/>
        </w:tblCellMar>
      </w:tblPr>
      <w:tblGrid>
        <w:gridCol w:w="1700"/>
        <w:gridCol w:w="1705"/>
        <w:gridCol w:w="5675"/>
      </w:tblGrid>
      <w:tr>
        <w:tblPrEx>
          <w:tblLayout w:type="fixed"/>
          <w:tblCellMar>
            <w:top w:w="0" w:type="dxa"/>
            <w:left w:w="0" w:type="dxa"/>
            <w:bottom w:w="0" w:type="dxa"/>
            <w:right w:w="0" w:type="dxa"/>
          </w:tblCellMar>
        </w:tblPrEx>
        <w:trPr>
          <w:trHeight w:val="622" w:hRule="atLeast"/>
          <w:jc w:val="center"/>
        </w:trPr>
        <w:tc>
          <w:tcPr>
            <w:tcW w:w="1700"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企业名称</w:t>
            </w:r>
          </w:p>
        </w:tc>
        <w:tc>
          <w:tcPr>
            <w:tcW w:w="7380" w:type="dxa"/>
            <w:gridSpan w:val="2"/>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Theme="minorEastAsia" w:hAnsiTheme="minorEastAsia"/>
                <w:sz w:val="24"/>
                <w:szCs w:val="24"/>
              </w:rPr>
              <w:t>XXXX股份有限公司</w:t>
            </w:r>
          </w:p>
        </w:tc>
      </w:tr>
      <w:tr>
        <w:tblPrEx>
          <w:tblLayout w:type="fixed"/>
          <w:tblCellMar>
            <w:top w:w="0" w:type="dxa"/>
            <w:left w:w="0" w:type="dxa"/>
            <w:bottom w:w="0" w:type="dxa"/>
            <w:right w:w="0" w:type="dxa"/>
          </w:tblCellMar>
        </w:tblPrEx>
        <w:trPr>
          <w:trHeight w:val="3380" w:hRule="atLeast"/>
          <w:jc w:val="center"/>
        </w:trPr>
        <w:tc>
          <w:tcPr>
            <w:tcW w:w="1700"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ind w:firstLine="110" w:firstLineChars="50"/>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企业概况介绍</w:t>
            </w:r>
          </w:p>
        </w:tc>
        <w:tc>
          <w:tcPr>
            <w:tcW w:w="7380" w:type="dxa"/>
            <w:gridSpan w:val="2"/>
            <w:tcBorders>
              <w:top w:val="single" w:color="000000" w:sz="4" w:space="0"/>
              <w:left w:val="single" w:color="000000" w:sz="4" w:space="0"/>
              <w:right w:val="single" w:color="auto" w:sz="4" w:space="0"/>
            </w:tcBorders>
            <w:shd w:val="clear" w:color="auto" w:fill="auto"/>
            <w:vAlign w:val="center"/>
          </w:tcPr>
          <w:p>
            <w:pPr>
              <w:ind w:firstLine="480" w:firstLineChars="200"/>
              <w:jc w:val="left"/>
              <w:rPr>
                <w:rFonts w:cs="宋体" w:asciiTheme="minorEastAsia" w:hAnsiTheme="minorEastAsia"/>
                <w:color w:val="000000"/>
                <w:kern w:val="0"/>
                <w:sz w:val="24"/>
                <w:szCs w:val="24"/>
              </w:rPr>
            </w:pPr>
            <w:r>
              <w:rPr>
                <w:rFonts w:hint="eastAsia" w:asciiTheme="minorEastAsia" w:hAnsiTheme="minorEastAsia"/>
                <w:sz w:val="24"/>
                <w:szCs w:val="24"/>
              </w:rPr>
              <w:t>XXXX股份有限公司，该公司始创于１９８８年，为公众持股的上市公司，企业总部位于国家首批创新性科技园区——河南省郑州高新技术开发区，是国家大中型高新技术企业，中国优秀民营科技企业，河南省重点高新技术企业和郑州市重点保护企业。</w:t>
            </w:r>
            <w:r>
              <w:rPr>
                <w:rFonts w:asciiTheme="minorEastAsia" w:hAnsiTheme="minorEastAsia"/>
                <w:color w:val="000000"/>
                <w:sz w:val="24"/>
                <w:szCs w:val="24"/>
              </w:rPr>
              <w:t>公司郑州本部设有电测、电表、电力三个事业部，并控股深圳思达仪表有限公司、上海英迈吉东影图像设备有限公司、深圳伊达科技有限公司等高新技术企业，目前已基本形成郑州、深圳、上海三大研发及生产基地。主营业务为电力二次设备、信息技术产品的开发和生产应用，同时在影像技术为核心的医疗和安检设备、数码科技等产品领域取得显著业绩，是目前国内同类产品的主要供应商。</w:t>
            </w:r>
            <w:r>
              <w:rPr>
                <w:rFonts w:hint="eastAsia" w:asciiTheme="minorEastAsia" w:hAnsiTheme="minorEastAsia"/>
                <w:color w:val="000000"/>
                <w:sz w:val="24"/>
                <w:szCs w:val="24"/>
                <w:highlight w:val="green"/>
              </w:rPr>
              <w:t>【样例】</w:t>
            </w:r>
            <w:r>
              <w:rPr>
                <w:rFonts w:asciiTheme="minorEastAsia" w:hAnsiTheme="minorEastAsia"/>
                <w:color w:val="000000"/>
                <w:sz w:val="24"/>
                <w:szCs w:val="24"/>
              </w:rPr>
              <w:br w:type="textWrapping"/>
            </w:r>
          </w:p>
        </w:tc>
      </w:tr>
      <w:tr>
        <w:tblPrEx>
          <w:tblLayout w:type="fixed"/>
          <w:tblCellMar>
            <w:top w:w="0" w:type="dxa"/>
            <w:left w:w="0" w:type="dxa"/>
            <w:bottom w:w="0" w:type="dxa"/>
            <w:right w:w="0" w:type="dxa"/>
          </w:tblCellMar>
        </w:tblPrEx>
        <w:trPr>
          <w:trHeight w:val="818" w:hRule="atLeast"/>
          <w:jc w:val="center"/>
        </w:trPr>
        <w:tc>
          <w:tcPr>
            <w:tcW w:w="1700"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企业地址</w:t>
            </w:r>
          </w:p>
        </w:tc>
        <w:tc>
          <w:tcPr>
            <w:tcW w:w="7380" w:type="dxa"/>
            <w:gridSpan w:val="2"/>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r>
              <w:rPr>
                <w:rFonts w:hint="eastAsia" w:asciiTheme="minorEastAsia" w:hAnsiTheme="minorEastAsia"/>
                <w:sz w:val="24"/>
                <w:szCs w:val="24"/>
              </w:rPr>
              <w:t>河南省郑州高新技术开发区XXX号</w:t>
            </w:r>
          </w:p>
        </w:tc>
      </w:tr>
      <w:tr>
        <w:tblPrEx>
          <w:tblLayout w:type="fixed"/>
          <w:tblCellMar>
            <w:top w:w="0" w:type="dxa"/>
            <w:left w:w="0" w:type="dxa"/>
            <w:bottom w:w="0" w:type="dxa"/>
            <w:right w:w="0" w:type="dxa"/>
          </w:tblCellMar>
        </w:tblPrEx>
        <w:trPr>
          <w:trHeight w:val="567" w:hRule="atLeast"/>
          <w:jc w:val="center"/>
        </w:trPr>
        <w:tc>
          <w:tcPr>
            <w:tcW w:w="1700" w:type="dxa"/>
            <w:vMerge w:val="restart"/>
            <w:tcBorders>
              <w:top w:val="single" w:color="000000" w:sz="4" w:space="0"/>
              <w:left w:val="single" w:color="auto"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实习部门</w:t>
            </w:r>
          </w:p>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（一）</w:t>
            </w: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部门名称</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研发部</w:t>
            </w:r>
          </w:p>
        </w:tc>
      </w:tr>
      <w:tr>
        <w:tblPrEx>
          <w:tblLayout w:type="fixed"/>
          <w:tblCellMar>
            <w:top w:w="0" w:type="dxa"/>
            <w:left w:w="0" w:type="dxa"/>
            <w:bottom w:w="0" w:type="dxa"/>
            <w:right w:w="0" w:type="dxa"/>
          </w:tblCellMar>
        </w:tblPrEx>
        <w:trPr>
          <w:trHeight w:val="519" w:hRule="atLeast"/>
          <w:jc w:val="center"/>
        </w:trPr>
        <w:tc>
          <w:tcPr>
            <w:tcW w:w="1700" w:type="dxa"/>
            <w:vMerge w:val="continue"/>
            <w:tcBorders>
              <w:left w:val="single" w:color="auto"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直属主管姓名</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XX</w:t>
            </w:r>
          </w:p>
        </w:tc>
      </w:tr>
      <w:tr>
        <w:tblPrEx>
          <w:tblLayout w:type="fixed"/>
          <w:tblCellMar>
            <w:top w:w="0" w:type="dxa"/>
            <w:left w:w="0" w:type="dxa"/>
            <w:bottom w:w="0" w:type="dxa"/>
            <w:right w:w="0" w:type="dxa"/>
          </w:tblCellMar>
        </w:tblPrEx>
        <w:trPr>
          <w:trHeight w:val="541" w:hRule="atLeast"/>
          <w:jc w:val="center"/>
        </w:trPr>
        <w:tc>
          <w:tcPr>
            <w:tcW w:w="1700" w:type="dxa"/>
            <w:vMerge w:val="continue"/>
            <w:tcBorders>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联系电话</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158xxxxxxxx</w:t>
            </w:r>
          </w:p>
        </w:tc>
      </w:tr>
      <w:tr>
        <w:tblPrEx>
          <w:tblLayout w:type="fixed"/>
          <w:tblCellMar>
            <w:top w:w="0" w:type="dxa"/>
            <w:left w:w="0" w:type="dxa"/>
            <w:bottom w:w="0" w:type="dxa"/>
            <w:right w:w="0" w:type="dxa"/>
          </w:tblCellMar>
        </w:tblPrEx>
        <w:trPr>
          <w:trHeight w:val="521" w:hRule="atLeast"/>
          <w:jc w:val="center"/>
        </w:trPr>
        <w:tc>
          <w:tcPr>
            <w:tcW w:w="1700" w:type="dxa"/>
            <w:vMerge w:val="restart"/>
            <w:tcBorders>
              <w:top w:val="single" w:color="000000" w:sz="4" w:space="0"/>
              <w:left w:val="single" w:color="auto"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实习部门</w:t>
            </w:r>
          </w:p>
          <w:p>
            <w:pPr>
              <w:widowControl/>
              <w:jc w:val="center"/>
              <w:rPr>
                <w:rFonts w:ascii="宋体" w:hAnsi="宋体" w:eastAsia="宋体" w:cs="宋体"/>
                <w:color w:val="000000"/>
                <w:kern w:val="0"/>
                <w:sz w:val="22"/>
                <w:szCs w:val="18"/>
              </w:rPr>
            </w:pPr>
            <w:r>
              <w:rPr>
                <w:rFonts w:hint="eastAsia" w:ascii="宋体" w:hAnsi="宋体" w:eastAsia="宋体" w:cs="宋体"/>
                <w:b/>
                <w:color w:val="000000"/>
                <w:kern w:val="0"/>
                <w:sz w:val="22"/>
                <w:szCs w:val="18"/>
              </w:rPr>
              <w:t>（二）</w:t>
            </w: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部门名称</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29" w:hRule="atLeast"/>
          <w:jc w:val="center"/>
        </w:trPr>
        <w:tc>
          <w:tcPr>
            <w:tcW w:w="1700" w:type="dxa"/>
            <w:vMerge w:val="continue"/>
            <w:tcBorders>
              <w:left w:val="single" w:color="auto"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直属主管姓名</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23" w:hRule="atLeast"/>
          <w:jc w:val="center"/>
        </w:trPr>
        <w:tc>
          <w:tcPr>
            <w:tcW w:w="1700" w:type="dxa"/>
            <w:vMerge w:val="continue"/>
            <w:tcBorders>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22"/>
                <w:szCs w:val="18"/>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联系电话</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31" w:hRule="atLeast"/>
          <w:jc w:val="center"/>
        </w:trPr>
        <w:tc>
          <w:tcPr>
            <w:tcW w:w="1700" w:type="dxa"/>
            <w:vMerge w:val="restart"/>
            <w:tcBorders>
              <w:top w:val="single" w:color="000000" w:sz="4" w:space="0"/>
              <w:left w:val="single" w:color="auto" w:sz="4" w:space="0"/>
              <w:right w:val="single" w:color="000000" w:sz="4" w:space="0"/>
            </w:tcBorders>
            <w:shd w:val="clear" w:color="auto" w:fill="auto"/>
            <w:vAlign w:val="center"/>
          </w:tcPr>
          <w:p>
            <w:pPr>
              <w:widowControl/>
              <w:jc w:val="center"/>
              <w:rPr>
                <w:rFonts w:ascii="宋体" w:hAnsi="宋体" w:eastAsia="宋体" w:cs="宋体"/>
                <w:b/>
                <w:color w:val="000000"/>
                <w:kern w:val="0"/>
                <w:sz w:val="22"/>
                <w:szCs w:val="18"/>
              </w:rPr>
            </w:pPr>
            <w:r>
              <w:rPr>
                <w:rFonts w:hint="eastAsia" w:ascii="宋体" w:hAnsi="宋体" w:eastAsia="宋体" w:cs="宋体"/>
                <w:b/>
                <w:color w:val="000000"/>
                <w:kern w:val="0"/>
                <w:sz w:val="22"/>
                <w:szCs w:val="18"/>
              </w:rPr>
              <w:t>实习部门</w:t>
            </w:r>
          </w:p>
          <w:p>
            <w:pPr>
              <w:widowControl/>
              <w:jc w:val="center"/>
              <w:rPr>
                <w:rFonts w:ascii="宋体" w:hAnsi="宋体" w:eastAsia="宋体" w:cs="宋体"/>
                <w:color w:val="000000"/>
                <w:kern w:val="0"/>
                <w:sz w:val="22"/>
                <w:szCs w:val="18"/>
              </w:rPr>
            </w:pPr>
            <w:r>
              <w:rPr>
                <w:rFonts w:hint="eastAsia" w:ascii="宋体" w:hAnsi="宋体" w:eastAsia="宋体" w:cs="宋体"/>
                <w:b/>
                <w:color w:val="000000"/>
                <w:kern w:val="0"/>
                <w:sz w:val="22"/>
                <w:szCs w:val="18"/>
              </w:rPr>
              <w:t>（三）</w:t>
            </w: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部门名称</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25" w:hRule="atLeast"/>
          <w:jc w:val="center"/>
        </w:trPr>
        <w:tc>
          <w:tcPr>
            <w:tcW w:w="1700" w:type="dxa"/>
            <w:vMerge w:val="continue"/>
            <w:tcBorders>
              <w:left w:val="single" w:color="auto"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直属主管姓名</w:t>
            </w:r>
          </w:p>
        </w:tc>
        <w:tc>
          <w:tcPr>
            <w:tcW w:w="5675"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533" w:hRule="atLeast"/>
          <w:jc w:val="center"/>
        </w:trPr>
        <w:tc>
          <w:tcPr>
            <w:tcW w:w="1700" w:type="dxa"/>
            <w:vMerge w:val="continue"/>
            <w:tcBorders>
              <w:left w:val="single" w:color="auto" w:sz="4" w:space="0"/>
              <w:bottom w:val="single" w:color="auto" w:sz="8" w:space="0"/>
              <w:right w:val="single" w:color="000000" w:sz="4" w:space="0"/>
            </w:tcBorders>
            <w:vAlign w:val="center"/>
          </w:tcPr>
          <w:p>
            <w:pPr>
              <w:widowControl/>
              <w:jc w:val="left"/>
              <w:rPr>
                <w:rFonts w:ascii="宋体" w:hAnsi="宋体" w:eastAsia="宋体" w:cs="宋体"/>
                <w:color w:val="000000"/>
                <w:kern w:val="0"/>
                <w:sz w:val="18"/>
                <w:szCs w:val="18"/>
              </w:rPr>
            </w:pPr>
          </w:p>
        </w:tc>
        <w:tc>
          <w:tcPr>
            <w:tcW w:w="1705" w:type="dxa"/>
            <w:tcBorders>
              <w:top w:val="single" w:color="000000" w:sz="4" w:space="0"/>
              <w:left w:val="single" w:color="000000" w:sz="4" w:space="0"/>
              <w:bottom w:val="single" w:color="auto" w:sz="8" w:space="0"/>
              <w:right w:val="single" w:color="000000" w:sz="4" w:space="0"/>
            </w:tcBorders>
            <w:shd w:val="clear" w:color="auto" w:fill="auto"/>
            <w:vAlign w:val="center"/>
          </w:tcPr>
          <w:p>
            <w:pPr>
              <w:widowControl/>
              <w:jc w:val="center"/>
              <w:rPr>
                <w:rFonts w:ascii="宋体" w:hAnsi="宋体" w:eastAsia="宋体" w:cs="宋体"/>
                <w:color w:val="000000"/>
                <w:kern w:val="0"/>
                <w:szCs w:val="18"/>
              </w:rPr>
            </w:pPr>
            <w:r>
              <w:rPr>
                <w:rFonts w:hint="eastAsia" w:ascii="宋体" w:hAnsi="宋体" w:eastAsia="宋体" w:cs="宋体"/>
                <w:color w:val="000000"/>
                <w:kern w:val="0"/>
                <w:szCs w:val="18"/>
              </w:rPr>
              <w:t>联系电话</w:t>
            </w:r>
          </w:p>
        </w:tc>
        <w:tc>
          <w:tcPr>
            <w:tcW w:w="5675" w:type="dxa"/>
            <w:tcBorders>
              <w:top w:val="single" w:color="000000" w:sz="4" w:space="0"/>
              <w:left w:val="single" w:color="000000" w:sz="4" w:space="0"/>
              <w:bottom w:val="single" w:color="auto" w:sz="8"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02" w:hRule="atLeast"/>
          <w:jc w:val="center"/>
        </w:trPr>
        <w:tc>
          <w:tcPr>
            <w:tcW w:w="1700" w:type="dxa"/>
            <w:tcBorders>
              <w:top w:val="single" w:color="auto" w:sz="8" w:space="0"/>
              <w:left w:val="single" w:color="auto" w:sz="8" w:space="0"/>
              <w:bottom w:val="single" w:color="auto" w:sz="8"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说明</w:t>
            </w:r>
          </w:p>
        </w:tc>
        <w:tc>
          <w:tcPr>
            <w:tcW w:w="7380" w:type="dxa"/>
            <w:gridSpan w:val="2"/>
            <w:tcBorders>
              <w:top w:val="single" w:color="auto" w:sz="8" w:space="0"/>
              <w:left w:val="single" w:color="000000" w:sz="4" w:space="0"/>
              <w:bottom w:val="single" w:color="auto" w:sz="8" w:space="0"/>
              <w:right w:val="single" w:color="auto" w:sz="8" w:space="0"/>
            </w:tcBorders>
            <w:shd w:val="clear" w:color="auto" w:fill="auto"/>
            <w:vAlign w:val="center"/>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实习生应实填写实习企业情况，若在同一企业不同部门实习时，要及时变更实习部门内容。</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实习生在保证填写信息真实有效。</w:t>
            </w:r>
          </w:p>
        </w:tc>
      </w:tr>
    </w:tbl>
    <w:p>
      <w:pPr>
        <w:widowControl/>
        <w:jc w:val="center"/>
        <w:rPr>
          <w:rFonts w:asciiTheme="minorEastAsia" w:hAnsiTheme="minorEastAsia"/>
          <w:color w:val="000000"/>
          <w:sz w:val="28"/>
          <w:szCs w:val="28"/>
          <w:highlight w:val="yellow"/>
        </w:rPr>
      </w:pPr>
      <w:r>
        <w:rPr>
          <w:rFonts w:hint="eastAsia" w:asciiTheme="minorEastAsia" w:hAnsiTheme="minorEastAsia"/>
          <w:color w:val="000000"/>
          <w:sz w:val="28"/>
          <w:szCs w:val="28"/>
          <w:highlight w:val="yellow"/>
        </w:rPr>
        <w:t>【备注：如在多家企业实习，“实习企业概述”须填写多家企业相关信息。】</w:t>
      </w:r>
    </w:p>
    <w:p>
      <w:pPr>
        <w:widowControl/>
        <w:wordWrap w:val="0"/>
        <w:jc w:val="center"/>
        <w:rPr>
          <w:rFonts w:ascii="宋体" w:hAnsi="宋体" w:cs="宋体"/>
          <w:b/>
          <w:bCs/>
          <w:color w:val="000000"/>
          <w:kern w:val="0"/>
          <w:sz w:val="32"/>
          <w:szCs w:val="32"/>
        </w:rPr>
      </w:pPr>
    </w:p>
    <w:tbl>
      <w:tblPr>
        <w:tblStyle w:val="9"/>
        <w:tblW w:w="9286" w:type="dxa"/>
        <w:tblInd w:w="0" w:type="dxa"/>
        <w:tblLayout w:type="fixed"/>
        <w:tblCellMar>
          <w:top w:w="0" w:type="dxa"/>
          <w:left w:w="108" w:type="dxa"/>
          <w:bottom w:w="0" w:type="dxa"/>
          <w:right w:w="108" w:type="dxa"/>
        </w:tblCellMar>
      </w:tblPr>
      <w:tblGrid>
        <w:gridCol w:w="818"/>
        <w:gridCol w:w="555"/>
        <w:gridCol w:w="721"/>
        <w:gridCol w:w="546"/>
        <w:gridCol w:w="3590"/>
        <w:gridCol w:w="427"/>
        <w:gridCol w:w="427"/>
        <w:gridCol w:w="427"/>
        <w:gridCol w:w="457"/>
        <w:gridCol w:w="427"/>
        <w:gridCol w:w="891"/>
      </w:tblGrid>
      <w:tr>
        <w:tblPrEx>
          <w:tblLayout w:type="fixed"/>
          <w:tblCellMar>
            <w:top w:w="0" w:type="dxa"/>
            <w:left w:w="108" w:type="dxa"/>
            <w:bottom w:w="0" w:type="dxa"/>
            <w:right w:w="108" w:type="dxa"/>
          </w:tblCellMar>
        </w:tblPrEx>
        <w:trPr>
          <w:trHeight w:val="312" w:hRule="atLeast"/>
        </w:trPr>
        <w:tc>
          <w:tcPr>
            <w:tcW w:w="9286" w:type="dxa"/>
            <w:gridSpan w:val="11"/>
            <w:vMerge w:val="restart"/>
            <w:tcBorders>
              <w:top w:val="nil"/>
              <w:left w:val="nil"/>
              <w:bottom w:val="nil"/>
              <w:right w:val="nil"/>
            </w:tcBorders>
            <w:shd w:val="clear" w:color="auto" w:fill="auto"/>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实习人员综合考核表</w:t>
            </w:r>
          </w:p>
        </w:tc>
      </w:tr>
      <w:tr>
        <w:tblPrEx>
          <w:tblLayout w:type="fixed"/>
          <w:tblCellMar>
            <w:top w:w="0" w:type="dxa"/>
            <w:left w:w="108" w:type="dxa"/>
            <w:bottom w:w="0" w:type="dxa"/>
            <w:right w:w="108" w:type="dxa"/>
          </w:tblCellMar>
        </w:tblPrEx>
        <w:trPr>
          <w:trHeight w:val="312" w:hRule="atLeast"/>
        </w:trPr>
        <w:tc>
          <w:tcPr>
            <w:tcW w:w="9286" w:type="dxa"/>
            <w:gridSpan w:val="11"/>
            <w:vMerge w:val="continue"/>
            <w:tcBorders>
              <w:top w:val="nil"/>
              <w:left w:val="nil"/>
              <w:bottom w:val="nil"/>
              <w:right w:val="nil"/>
            </w:tcBorders>
            <w:vAlign w:val="center"/>
          </w:tcPr>
          <w:p>
            <w:pPr>
              <w:widowControl/>
              <w:jc w:val="left"/>
              <w:rPr>
                <w:rFonts w:ascii="宋体" w:hAnsi="宋体" w:eastAsia="宋体" w:cs="宋体"/>
                <w:b/>
                <w:bCs/>
                <w:kern w:val="0"/>
                <w:sz w:val="24"/>
                <w:szCs w:val="24"/>
              </w:rPr>
            </w:pPr>
          </w:p>
        </w:tc>
      </w:tr>
      <w:tr>
        <w:tblPrEx>
          <w:tblLayout w:type="fixed"/>
          <w:tblCellMar>
            <w:top w:w="0" w:type="dxa"/>
            <w:left w:w="108" w:type="dxa"/>
            <w:bottom w:w="0" w:type="dxa"/>
            <w:right w:w="108" w:type="dxa"/>
          </w:tblCellMar>
        </w:tblPrEx>
        <w:trPr>
          <w:trHeight w:val="405" w:hRule="atLeast"/>
        </w:trPr>
        <w:tc>
          <w:tcPr>
            <w:tcW w:w="9286" w:type="dxa"/>
            <w:gridSpan w:val="11"/>
            <w:tcBorders>
              <w:top w:val="single" w:color="auto" w:sz="4" w:space="0"/>
              <w:left w:val="single" w:color="auto" w:sz="4" w:space="0"/>
              <w:bottom w:val="single" w:color="auto" w:sz="4" w:space="0"/>
              <w:right w:val="single" w:color="auto" w:sz="4" w:space="0"/>
            </w:tcBorders>
            <w:shd w:val="clear" w:color="000000" w:fill="D8D8D8"/>
            <w:vAlign w:val="center"/>
          </w:tcPr>
          <w:p>
            <w:pPr>
              <w:widowControl/>
              <w:jc w:val="center"/>
              <w:rPr>
                <w:rFonts w:ascii="宋体" w:hAnsi="宋体" w:eastAsia="宋体" w:cs="宋体"/>
                <w:kern w:val="0"/>
                <w:szCs w:val="21"/>
              </w:rPr>
            </w:pPr>
            <w:r>
              <w:rPr>
                <w:rFonts w:hint="eastAsia" w:ascii="宋体" w:hAnsi="宋体" w:eastAsia="宋体" w:cs="宋体"/>
                <w:kern w:val="0"/>
                <w:szCs w:val="21"/>
              </w:rPr>
              <w:t>考核内容(由直接上级填写)</w:t>
            </w:r>
          </w:p>
        </w:tc>
      </w:tr>
      <w:tr>
        <w:tblPrEx>
          <w:tblLayout w:type="fixed"/>
          <w:tblCellMar>
            <w:top w:w="0" w:type="dxa"/>
            <w:left w:w="108" w:type="dxa"/>
            <w:bottom w:w="0" w:type="dxa"/>
            <w:right w:w="108" w:type="dxa"/>
          </w:tblCellMar>
        </w:tblPrEx>
        <w:trPr>
          <w:trHeight w:val="405" w:hRule="atLeast"/>
        </w:trPr>
        <w:tc>
          <w:tcPr>
            <w:tcW w:w="81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项目</w:t>
            </w:r>
          </w:p>
        </w:tc>
        <w:tc>
          <w:tcPr>
            <w:tcW w:w="1276"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评价要点</w:t>
            </w:r>
          </w:p>
        </w:tc>
        <w:tc>
          <w:tcPr>
            <w:tcW w:w="4136"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评价标准</w:t>
            </w:r>
          </w:p>
        </w:tc>
        <w:tc>
          <w:tcPr>
            <w:tcW w:w="2165" w:type="dxa"/>
            <w:gridSpan w:val="5"/>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考核等级</w:t>
            </w:r>
          </w:p>
        </w:tc>
        <w:tc>
          <w:tcPr>
            <w:tcW w:w="891"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得分</w:t>
            </w:r>
          </w:p>
        </w:tc>
      </w:tr>
      <w:tr>
        <w:tblPrEx>
          <w:tblLayout w:type="fixed"/>
          <w:tblCellMar>
            <w:top w:w="0" w:type="dxa"/>
            <w:left w:w="108" w:type="dxa"/>
            <w:bottom w:w="0" w:type="dxa"/>
            <w:right w:w="108" w:type="dxa"/>
          </w:tblCellMar>
        </w:tblPrEx>
        <w:trPr>
          <w:trHeight w:val="285" w:hRule="atLeast"/>
        </w:trPr>
        <w:tc>
          <w:tcPr>
            <w:tcW w:w="818"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c>
          <w:tcPr>
            <w:tcW w:w="1276"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c>
          <w:tcPr>
            <w:tcW w:w="4136"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优</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良</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中</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及</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kern w:val="0"/>
                <w:szCs w:val="21"/>
              </w:rPr>
            </w:pPr>
            <w:r>
              <w:rPr>
                <w:rFonts w:hint="eastAsia" w:ascii="宋体" w:hAnsi="宋体" w:eastAsia="宋体" w:cs="宋体"/>
                <w:b/>
                <w:bCs/>
                <w:kern w:val="0"/>
                <w:szCs w:val="21"/>
              </w:rPr>
              <w:t>差</w:t>
            </w:r>
          </w:p>
        </w:tc>
        <w:tc>
          <w:tcPr>
            <w:tcW w:w="891"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b/>
                <w:bCs/>
                <w:kern w:val="0"/>
                <w:szCs w:val="21"/>
              </w:rPr>
            </w:pPr>
          </w:p>
        </w:tc>
      </w:tr>
      <w:tr>
        <w:tblPrEx>
          <w:tblLayout w:type="fixed"/>
          <w:tblCellMar>
            <w:top w:w="0" w:type="dxa"/>
            <w:left w:w="108" w:type="dxa"/>
            <w:bottom w:w="0" w:type="dxa"/>
            <w:right w:w="108" w:type="dxa"/>
          </w:tblCellMar>
        </w:tblPrEx>
        <w:trPr>
          <w:trHeight w:val="540" w:hRule="atLeast"/>
        </w:trPr>
        <w:tc>
          <w:tcPr>
            <w:tcW w:w="81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 xml:space="preserve">态 </w:t>
            </w:r>
            <w:r>
              <w:rPr>
                <w:rFonts w:hint="eastAsia" w:ascii="宋体" w:hAnsi="宋体" w:eastAsia="宋体" w:cs="宋体"/>
                <w:kern w:val="0"/>
                <w:szCs w:val="21"/>
              </w:rPr>
              <w:br w:type="textWrapping"/>
            </w:r>
            <w:r>
              <w:rPr>
                <w:rFonts w:hint="eastAsia" w:ascii="宋体" w:hAnsi="宋体" w:eastAsia="宋体" w:cs="宋体"/>
                <w:kern w:val="0"/>
                <w:szCs w:val="21"/>
              </w:rPr>
              <w:t>度</w:t>
            </w:r>
            <w:r>
              <w:rPr>
                <w:rFonts w:hint="eastAsia" w:ascii="宋体" w:hAnsi="宋体" w:eastAsia="宋体" w:cs="宋体"/>
                <w:kern w:val="0"/>
                <w:szCs w:val="21"/>
              </w:rPr>
              <w:br w:type="textWrapping"/>
            </w:r>
            <w:r>
              <w:rPr>
                <w:rFonts w:hint="eastAsia" w:ascii="宋体" w:hAnsi="宋体" w:eastAsia="宋体" w:cs="宋体"/>
                <w:kern w:val="0"/>
                <w:szCs w:val="21"/>
              </w:rPr>
              <w:t>考</w:t>
            </w:r>
            <w:r>
              <w:rPr>
                <w:rFonts w:hint="eastAsia" w:ascii="宋体" w:hAnsi="宋体" w:eastAsia="宋体" w:cs="宋体"/>
                <w:kern w:val="0"/>
                <w:szCs w:val="21"/>
              </w:rPr>
              <w:br w:type="textWrapping"/>
            </w:r>
            <w:r>
              <w:rPr>
                <w:rFonts w:hint="eastAsia" w:ascii="宋体" w:hAnsi="宋体" w:eastAsia="宋体" w:cs="宋体"/>
                <w:kern w:val="0"/>
                <w:szCs w:val="21"/>
              </w:rPr>
              <w:t xml:space="preserve">核 </w:t>
            </w:r>
          </w:p>
          <w:p>
            <w:pPr>
              <w:widowControl/>
              <w:jc w:val="center"/>
              <w:rPr>
                <w:rFonts w:ascii="宋体" w:hAnsi="宋体" w:eastAsia="宋体" w:cs="宋体"/>
                <w:kern w:val="0"/>
                <w:szCs w:val="21"/>
              </w:rPr>
            </w:pPr>
            <w:r>
              <w:rPr>
                <w:rFonts w:hint="eastAsia" w:ascii="宋体" w:hAnsi="宋体" w:eastAsia="宋体" w:cs="宋体"/>
                <w:kern w:val="0"/>
                <w:szCs w:val="21"/>
              </w:rPr>
              <w:t>30%</w:t>
            </w:r>
          </w:p>
        </w:tc>
        <w:tc>
          <w:tcPr>
            <w:tcW w:w="1276" w:type="dxa"/>
            <w:gridSpan w:val="2"/>
            <w:tcBorders>
              <w:top w:val="nil"/>
              <w:left w:val="nil"/>
              <w:bottom w:val="single" w:color="auto" w:sz="4" w:space="0"/>
              <w:right w:val="single" w:color="auto" w:sz="4" w:space="0"/>
            </w:tcBorders>
            <w:shd w:val="clear" w:color="auto" w:fill="auto"/>
            <w:vAlign w:val="center"/>
          </w:tcPr>
          <w:p>
            <w:pPr>
              <w:widowControl/>
              <w:rPr>
                <w:rFonts w:ascii="宋体" w:hAnsi="宋体" w:eastAsia="宋体" w:cs="宋体"/>
                <w:kern w:val="0"/>
                <w:szCs w:val="21"/>
              </w:rPr>
            </w:pPr>
            <w:r>
              <w:rPr>
                <w:rFonts w:hint="eastAsia" w:ascii="宋体" w:hAnsi="宋体" w:eastAsia="宋体" w:cs="宋体"/>
                <w:kern w:val="0"/>
                <w:szCs w:val="21"/>
              </w:rPr>
              <w:t>主动、</w:t>
            </w:r>
          </w:p>
          <w:p>
            <w:pPr>
              <w:widowControl/>
              <w:jc w:val="left"/>
              <w:rPr>
                <w:rFonts w:ascii="宋体" w:hAnsi="宋体" w:eastAsia="宋体" w:cs="宋体"/>
                <w:kern w:val="0"/>
                <w:szCs w:val="21"/>
              </w:rPr>
            </w:pPr>
            <w:r>
              <w:rPr>
                <w:rFonts w:hint="eastAsia" w:ascii="宋体" w:hAnsi="宋体" w:eastAsia="宋体" w:cs="宋体"/>
                <w:kern w:val="0"/>
                <w:szCs w:val="21"/>
              </w:rPr>
              <w:t>积极性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热爱本职工作，有高标准做好职务范围内工作的热情，主动积极的开展工作</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56"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纪律性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是否遵守公司各项规章制度及上级指示，忠于自已的职务，表里一致的进行工作</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778"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责任感</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xml:space="preserve">自觉把握在组织中的角色，执行任务时，遇到困难不 屈不挠完成工作的意志，对自已的工作行为表示负责的态度 </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253"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企业认同度</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对公司及公司文化的认知程度</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协作性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是否具有良好的协作精神，协助上级，配合同事</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工</w:t>
            </w:r>
            <w:r>
              <w:rPr>
                <w:rFonts w:hint="eastAsia" w:ascii="宋体" w:hAnsi="宋体" w:eastAsia="宋体" w:cs="宋体"/>
                <w:kern w:val="0"/>
                <w:szCs w:val="21"/>
              </w:rPr>
              <w:br w:type="textWrapping"/>
            </w:r>
            <w:r>
              <w:rPr>
                <w:rFonts w:hint="eastAsia" w:ascii="宋体" w:hAnsi="宋体" w:eastAsia="宋体" w:cs="宋体"/>
                <w:kern w:val="0"/>
                <w:szCs w:val="21"/>
              </w:rPr>
              <w:t>作</w:t>
            </w:r>
            <w:r>
              <w:rPr>
                <w:rFonts w:hint="eastAsia" w:ascii="宋体" w:hAnsi="宋体" w:eastAsia="宋体" w:cs="宋体"/>
                <w:kern w:val="0"/>
                <w:szCs w:val="21"/>
              </w:rPr>
              <w:br w:type="textWrapping"/>
            </w:r>
            <w:r>
              <w:rPr>
                <w:rFonts w:hint="eastAsia" w:ascii="宋体" w:hAnsi="宋体" w:eastAsia="宋体" w:cs="宋体"/>
                <w:kern w:val="0"/>
                <w:szCs w:val="21"/>
              </w:rPr>
              <w:t>业</w:t>
            </w:r>
            <w:r>
              <w:rPr>
                <w:rFonts w:hint="eastAsia" w:ascii="宋体" w:hAnsi="宋体" w:eastAsia="宋体" w:cs="宋体"/>
                <w:kern w:val="0"/>
                <w:szCs w:val="21"/>
              </w:rPr>
              <w:br w:type="textWrapping"/>
            </w:r>
            <w:r>
              <w:rPr>
                <w:rFonts w:hint="eastAsia" w:ascii="宋体" w:hAnsi="宋体" w:eastAsia="宋体" w:cs="宋体"/>
                <w:kern w:val="0"/>
                <w:szCs w:val="21"/>
              </w:rPr>
              <w:t>绩</w:t>
            </w:r>
            <w:r>
              <w:rPr>
                <w:rFonts w:hint="eastAsia" w:ascii="宋体" w:hAnsi="宋体" w:eastAsia="宋体" w:cs="宋体"/>
                <w:kern w:val="0"/>
                <w:szCs w:val="21"/>
              </w:rPr>
              <w:br w:type="textWrapping"/>
            </w:r>
            <w:r>
              <w:rPr>
                <w:rFonts w:hint="eastAsia" w:ascii="宋体" w:hAnsi="宋体" w:eastAsia="宋体" w:cs="宋体"/>
                <w:kern w:val="0"/>
                <w:szCs w:val="21"/>
              </w:rPr>
              <w:t>20%</w:t>
            </w: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工作目标     完工成度</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是否出色完成工作，达到目标（精确、彻底），得到认可</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工作效率 </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是否能及时按计划完成各项工作任务，时效性高</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工作方法 </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是否采取合理的工作方法，时间和效果十分有效，并积极努力改善工作方法 </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285" w:hRule="atLeast"/>
        </w:trPr>
        <w:tc>
          <w:tcPr>
            <w:tcW w:w="81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工</w:t>
            </w:r>
            <w:r>
              <w:rPr>
                <w:rFonts w:hint="eastAsia" w:ascii="宋体" w:hAnsi="宋体" w:eastAsia="宋体" w:cs="宋体"/>
                <w:kern w:val="0"/>
                <w:szCs w:val="21"/>
              </w:rPr>
              <w:br w:type="textWrapping"/>
            </w:r>
            <w:r>
              <w:rPr>
                <w:rFonts w:hint="eastAsia" w:ascii="宋体" w:hAnsi="宋体" w:eastAsia="宋体" w:cs="宋体"/>
                <w:kern w:val="0"/>
                <w:szCs w:val="21"/>
              </w:rPr>
              <w:t>作</w:t>
            </w:r>
            <w:r>
              <w:rPr>
                <w:rFonts w:hint="eastAsia" w:ascii="宋体" w:hAnsi="宋体" w:eastAsia="宋体" w:cs="宋体"/>
                <w:kern w:val="0"/>
                <w:szCs w:val="21"/>
              </w:rPr>
              <w:br w:type="textWrapping"/>
            </w:r>
            <w:r>
              <w:rPr>
                <w:rFonts w:hint="eastAsia" w:ascii="宋体" w:hAnsi="宋体" w:eastAsia="宋体" w:cs="宋体"/>
                <w:kern w:val="0"/>
                <w:szCs w:val="21"/>
              </w:rPr>
              <w:t>能   力</w:t>
            </w:r>
          </w:p>
          <w:p>
            <w:pPr>
              <w:widowControl/>
              <w:jc w:val="center"/>
              <w:rPr>
                <w:rFonts w:ascii="宋体" w:hAnsi="宋体" w:eastAsia="宋体" w:cs="宋体"/>
                <w:kern w:val="0"/>
                <w:szCs w:val="21"/>
              </w:rPr>
            </w:pPr>
            <w:r>
              <w:rPr>
                <w:rFonts w:hint="eastAsia" w:ascii="宋体" w:hAnsi="宋体" w:eastAsia="宋体" w:cs="宋体"/>
                <w:kern w:val="0"/>
                <w:szCs w:val="21"/>
              </w:rPr>
              <w:t>50%</w:t>
            </w: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岗位知识</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对本岗位职能与职责的认识程度</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285"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岗位技能</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工作熟练度和技能提高速度</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444"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基本知识</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是否具有扎实的专业技术和相关的专业知识，并在日常工作中充分发挥、运用</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652"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执行能力</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能否理解工作要求，动手、实操力强，处理灵活，独立承担本职工作范围内的工作任务</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学习能力</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善于学习各项与工作相关的工作技能，更好的完成工作任务</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沟通与协调</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善于上下沟通平衡协调，能自动自发与人合作</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10</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8</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6</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40" w:hRule="atLeast"/>
        </w:trPr>
        <w:tc>
          <w:tcPr>
            <w:tcW w:w="818"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Cs w:val="21"/>
              </w:rPr>
            </w:pPr>
          </w:p>
        </w:tc>
        <w:tc>
          <w:tcPr>
            <w:tcW w:w="127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工作计划性</w:t>
            </w:r>
          </w:p>
        </w:tc>
        <w:tc>
          <w:tcPr>
            <w:tcW w:w="4136" w:type="dxa"/>
            <w:gridSpan w:val="2"/>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正确理解工作内容，并制定适当的工作计划</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5</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4</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3</w:t>
            </w:r>
          </w:p>
        </w:tc>
        <w:tc>
          <w:tcPr>
            <w:tcW w:w="4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2</w:t>
            </w:r>
          </w:p>
        </w:tc>
        <w:tc>
          <w:tcPr>
            <w:tcW w:w="4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Cs w:val="21"/>
              </w:rPr>
            </w:pPr>
            <w:r>
              <w:rPr>
                <w:rFonts w:hint="eastAsia" w:ascii="宋体" w:hAnsi="宋体" w:eastAsia="宋体" w:cs="宋体"/>
                <w:kern w:val="0"/>
                <w:szCs w:val="21"/>
              </w:rPr>
              <w:t>1</w:t>
            </w: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　</w:t>
            </w:r>
          </w:p>
        </w:tc>
      </w:tr>
      <w:tr>
        <w:tblPrEx>
          <w:tblLayout w:type="fixed"/>
          <w:tblCellMar>
            <w:top w:w="0" w:type="dxa"/>
            <w:left w:w="108" w:type="dxa"/>
            <w:bottom w:w="0" w:type="dxa"/>
            <w:right w:w="108" w:type="dxa"/>
          </w:tblCellMar>
        </w:tblPrEx>
        <w:trPr>
          <w:trHeight w:val="570" w:hRule="atLeast"/>
        </w:trPr>
        <w:tc>
          <w:tcPr>
            <w:tcW w:w="9286"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1325" w:firstLineChars="550"/>
              <w:rPr>
                <w:rFonts w:ascii="宋体" w:hAnsi="宋体" w:eastAsia="宋体" w:cs="宋体"/>
                <w:b/>
                <w:bCs/>
                <w:kern w:val="0"/>
                <w:sz w:val="24"/>
                <w:szCs w:val="24"/>
              </w:rPr>
            </w:pPr>
            <w:r>
              <w:rPr>
                <w:rFonts w:hint="eastAsia" w:ascii="宋体" w:hAnsi="宋体" w:eastAsia="宋体" w:cs="宋体"/>
                <w:b/>
                <w:bCs/>
                <w:kern w:val="0"/>
                <w:sz w:val="24"/>
                <w:szCs w:val="24"/>
              </w:rPr>
              <w:t>综合得分：</w:t>
            </w:r>
            <w:r>
              <w:rPr>
                <w:rFonts w:hint="eastAsia" w:ascii="宋体" w:hAnsi="宋体" w:eastAsia="宋体" w:cs="宋体"/>
                <w:b/>
                <w:bCs/>
                <w:kern w:val="0"/>
                <w:sz w:val="24"/>
                <w:szCs w:val="24"/>
                <w:u w:val="single"/>
              </w:rPr>
              <w:t xml:space="preserve">               </w:t>
            </w:r>
            <w:r>
              <w:rPr>
                <w:rFonts w:hint="eastAsia" w:ascii="宋体" w:hAnsi="宋体" w:eastAsia="宋体" w:cs="宋体"/>
                <w:b/>
                <w:bCs/>
                <w:kern w:val="0"/>
                <w:sz w:val="24"/>
                <w:szCs w:val="24"/>
              </w:rPr>
              <w:t>分      考核等级：</w:t>
            </w:r>
            <w:r>
              <w:rPr>
                <w:rFonts w:hint="eastAsia" w:ascii="宋体" w:hAnsi="宋体" w:eastAsia="宋体" w:cs="宋体"/>
                <w:b/>
                <w:bCs/>
                <w:kern w:val="0"/>
                <w:sz w:val="24"/>
                <w:szCs w:val="24"/>
                <w:u w:val="single"/>
              </w:rPr>
              <w:t xml:space="preserve">           </w:t>
            </w:r>
          </w:p>
        </w:tc>
      </w:tr>
      <w:tr>
        <w:tblPrEx>
          <w:tblLayout w:type="fixed"/>
          <w:tblCellMar>
            <w:top w:w="0" w:type="dxa"/>
            <w:left w:w="108" w:type="dxa"/>
            <w:bottom w:w="0" w:type="dxa"/>
            <w:right w:w="108" w:type="dxa"/>
          </w:tblCellMar>
        </w:tblPrEx>
        <w:trPr>
          <w:trHeight w:val="285" w:hRule="atLeast"/>
        </w:trPr>
        <w:tc>
          <w:tcPr>
            <w:tcW w:w="1373"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本栏内容由用人企业填写</w:t>
            </w:r>
          </w:p>
        </w:tc>
        <w:tc>
          <w:tcPr>
            <w:tcW w:w="1267" w:type="dxa"/>
            <w:gridSpan w:val="2"/>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3590"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5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c>
          <w:tcPr>
            <w:tcW w:w="891" w:type="dxa"/>
            <w:tcBorders>
              <w:top w:val="nil"/>
              <w:left w:val="nil"/>
              <w:bottom w:val="nil"/>
              <w:right w:val="single" w:color="auto"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570"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7913" w:type="dxa"/>
            <w:gridSpan w:val="9"/>
            <w:tcBorders>
              <w:top w:val="nil"/>
              <w:left w:val="nil"/>
              <w:bottom w:val="nil"/>
              <w:right w:val="single" w:color="000000"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是否录用：□ 是  □ 否</w:t>
            </w:r>
          </w:p>
        </w:tc>
      </w:tr>
      <w:tr>
        <w:tblPrEx>
          <w:tblLayout w:type="fixed"/>
          <w:tblCellMar>
            <w:top w:w="0" w:type="dxa"/>
            <w:left w:w="108" w:type="dxa"/>
            <w:bottom w:w="0" w:type="dxa"/>
            <w:right w:w="108" w:type="dxa"/>
          </w:tblCellMar>
        </w:tblPrEx>
        <w:trPr>
          <w:trHeight w:val="285"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1267" w:type="dxa"/>
            <w:gridSpan w:val="2"/>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3590"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5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nil"/>
              <w:right w:val="nil"/>
            </w:tcBorders>
            <w:shd w:val="clear" w:color="auto" w:fill="auto"/>
            <w:vAlign w:val="center"/>
          </w:tcPr>
          <w:p>
            <w:pPr>
              <w:widowControl/>
              <w:jc w:val="left"/>
              <w:rPr>
                <w:rFonts w:ascii="宋体" w:hAnsi="宋体" w:eastAsia="宋体" w:cs="宋体"/>
                <w:kern w:val="0"/>
                <w:sz w:val="24"/>
                <w:szCs w:val="24"/>
              </w:rPr>
            </w:pPr>
          </w:p>
        </w:tc>
        <w:tc>
          <w:tcPr>
            <w:tcW w:w="891" w:type="dxa"/>
            <w:tcBorders>
              <w:top w:val="nil"/>
              <w:left w:val="nil"/>
              <w:bottom w:val="nil"/>
              <w:right w:val="single" w:color="auto"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　</w:t>
            </w:r>
          </w:p>
        </w:tc>
      </w:tr>
      <w:tr>
        <w:tblPrEx>
          <w:tblLayout w:type="fixed"/>
          <w:tblCellMar>
            <w:top w:w="0" w:type="dxa"/>
            <w:left w:w="108" w:type="dxa"/>
            <w:bottom w:w="0" w:type="dxa"/>
            <w:right w:w="108" w:type="dxa"/>
          </w:tblCellMar>
        </w:tblPrEx>
        <w:trPr>
          <w:trHeight w:val="1005"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1267" w:type="dxa"/>
            <w:gridSpan w:val="2"/>
            <w:tcBorders>
              <w:top w:val="nil"/>
              <w:left w:val="nil"/>
              <w:right w:val="nil"/>
            </w:tcBorders>
            <w:shd w:val="clear" w:color="auto" w:fill="auto"/>
            <w:vAlign w:val="center"/>
          </w:tcPr>
          <w:p>
            <w:pPr>
              <w:widowControl/>
              <w:jc w:val="left"/>
              <w:rPr>
                <w:rFonts w:ascii="宋体" w:hAnsi="宋体" w:eastAsia="宋体" w:cs="宋体"/>
                <w:kern w:val="0"/>
                <w:sz w:val="24"/>
                <w:szCs w:val="24"/>
              </w:rPr>
            </w:pPr>
          </w:p>
        </w:tc>
        <w:tc>
          <w:tcPr>
            <w:tcW w:w="3590" w:type="dxa"/>
            <w:tcBorders>
              <w:top w:val="nil"/>
              <w:left w:val="nil"/>
              <w:right w:val="nil"/>
            </w:tcBorders>
            <w:shd w:val="clear" w:color="auto" w:fill="auto"/>
            <w:vAlign w:val="center"/>
          </w:tcPr>
          <w:p>
            <w:pPr>
              <w:widowControl/>
              <w:jc w:val="left"/>
              <w:rPr>
                <w:rFonts w:ascii="宋体" w:hAnsi="宋体" w:eastAsia="宋体" w:cs="宋体"/>
                <w:kern w:val="0"/>
                <w:sz w:val="24"/>
                <w:szCs w:val="24"/>
              </w:rPr>
            </w:pPr>
          </w:p>
        </w:tc>
        <w:tc>
          <w:tcPr>
            <w:tcW w:w="3056" w:type="dxa"/>
            <w:gridSpan w:val="6"/>
            <w:tcBorders>
              <w:top w:val="nil"/>
              <w:left w:val="nil"/>
              <w:right w:val="single" w:color="000000" w:sz="4" w:space="0"/>
            </w:tcBorders>
            <w:shd w:val="clear" w:color="auto" w:fill="auto"/>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用人企业公章</w:t>
            </w:r>
          </w:p>
        </w:tc>
      </w:tr>
      <w:tr>
        <w:tblPrEx>
          <w:tblLayout w:type="fixed"/>
          <w:tblCellMar>
            <w:top w:w="0" w:type="dxa"/>
            <w:left w:w="108" w:type="dxa"/>
            <w:bottom w:w="0" w:type="dxa"/>
            <w:right w:w="108" w:type="dxa"/>
          </w:tblCellMar>
        </w:tblPrEx>
        <w:trPr>
          <w:trHeight w:val="285" w:hRule="atLeast"/>
        </w:trPr>
        <w:tc>
          <w:tcPr>
            <w:tcW w:w="1373"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kern w:val="0"/>
                <w:sz w:val="24"/>
                <w:szCs w:val="24"/>
              </w:rPr>
            </w:pPr>
          </w:p>
        </w:tc>
        <w:tc>
          <w:tcPr>
            <w:tcW w:w="1267" w:type="dxa"/>
            <w:gridSpan w:val="2"/>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3590"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45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年</w:t>
            </w:r>
          </w:p>
        </w:tc>
        <w:tc>
          <w:tcPr>
            <w:tcW w:w="427" w:type="dxa"/>
            <w:tcBorders>
              <w:top w:val="nil"/>
              <w:left w:val="nil"/>
              <w:bottom w:val="single" w:color="auto" w:sz="4" w:space="0"/>
              <w:right w:val="nil"/>
            </w:tcBorders>
            <w:shd w:val="clear" w:color="auto" w:fill="auto"/>
            <w:vAlign w:val="center"/>
          </w:tcPr>
          <w:p>
            <w:pPr>
              <w:widowControl/>
              <w:jc w:val="left"/>
              <w:rPr>
                <w:rFonts w:ascii="宋体" w:hAnsi="宋体" w:eastAsia="宋体" w:cs="宋体"/>
                <w:kern w:val="0"/>
                <w:sz w:val="24"/>
                <w:szCs w:val="24"/>
              </w:rPr>
            </w:pPr>
          </w:p>
        </w:tc>
        <w:tc>
          <w:tcPr>
            <w:tcW w:w="89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月</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rPr>
        <w:t>企 业 实 习 报 告</w:t>
      </w:r>
    </w:p>
    <w:p>
      <w:pPr>
        <w:widowControl/>
        <w:wordWrap w:val="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注：该实习报告在实习结束后，由学生填写</w:t>
      </w:r>
    </w:p>
    <w:tbl>
      <w:tblPr>
        <w:tblStyle w:val="9"/>
        <w:tblW w:w="10163"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016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Ex>
        <w:trPr>
          <w:trHeight w:val="12364" w:hRule="atLeast"/>
          <w:jc w:val="center"/>
        </w:trPr>
        <w:tc>
          <w:tcPr>
            <w:tcW w:w="10163" w:type="dxa"/>
            <w:shd w:val="clear" w:color="auto" w:fill="auto"/>
            <w:vAlign w:val="center"/>
          </w:tcPr>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highlight w:val="yellow"/>
              </w:rPr>
              <w:t>【备注：宋体4号，间距1.5倍，字数1500-2000】</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实习报告主要包括以下几部分内容：</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（1）实习单位概述：包括实习单位公司规模、主营范围、发展情况、主要产品等。</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（2）实习个人情况：个人实习部门、主要岗位职责、实习中遇到的问题、实习中的收获等。（要求涵盖</w:t>
            </w:r>
            <w:r>
              <w:rPr>
                <w:rFonts w:hint="eastAsia" w:asciiTheme="minorEastAsia" w:hAnsiTheme="minorEastAsia"/>
                <w:color w:val="000000"/>
                <w:sz w:val="28"/>
                <w:szCs w:val="28"/>
                <w:highlight w:val="yellow"/>
              </w:rPr>
              <w:t>非专业相关工作</w:t>
            </w:r>
            <w:r>
              <w:rPr>
                <w:rFonts w:hint="eastAsia" w:asciiTheme="minorEastAsia" w:hAnsiTheme="minorEastAsia"/>
                <w:color w:val="000000"/>
                <w:sz w:val="28"/>
                <w:szCs w:val="28"/>
              </w:rPr>
              <w:t>、</w:t>
            </w:r>
            <w:r>
              <w:rPr>
                <w:rFonts w:hint="eastAsia" w:asciiTheme="minorEastAsia" w:hAnsiTheme="minorEastAsia"/>
                <w:color w:val="000000"/>
                <w:sz w:val="28"/>
                <w:szCs w:val="28"/>
                <w:highlight w:val="yellow"/>
              </w:rPr>
              <w:t>专业相关工作</w:t>
            </w:r>
            <w:r>
              <w:rPr>
                <w:rFonts w:hint="eastAsia" w:asciiTheme="minorEastAsia" w:hAnsiTheme="minorEastAsia"/>
                <w:color w:val="000000"/>
                <w:sz w:val="28"/>
                <w:szCs w:val="28"/>
              </w:rPr>
              <w:t>两个部分。）</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（3）实习收获：主要介绍实习阶段具体的工作情况和取得的成绩。（如：作为嵌入式系统工程师助理，参与XX项目开发与设计，在该过程中主要负责项目某部分</w:t>
            </w:r>
            <w:r>
              <w:rPr>
                <w:rFonts w:asciiTheme="minorEastAsia" w:hAnsiTheme="minorEastAsia"/>
                <w:color w:val="000000"/>
                <w:sz w:val="28"/>
                <w:szCs w:val="28"/>
              </w:rPr>
              <w:t>……</w:t>
            </w:r>
            <w:r>
              <w:rPr>
                <w:rFonts w:hint="eastAsia" w:asciiTheme="minorEastAsia" w:hAnsiTheme="minorEastAsia"/>
                <w:color w:val="000000"/>
                <w:sz w:val="28"/>
                <w:szCs w:val="28"/>
              </w:rPr>
              <w:t>,项目完成情况</w:t>
            </w:r>
            <w:r>
              <w:rPr>
                <w:rFonts w:asciiTheme="minorEastAsia" w:hAnsiTheme="minorEastAsia"/>
                <w:color w:val="000000"/>
                <w:sz w:val="28"/>
                <w:szCs w:val="28"/>
              </w:rPr>
              <w:t>……</w:t>
            </w:r>
            <w:r>
              <w:rPr>
                <w:rFonts w:hint="eastAsia" w:asciiTheme="minorEastAsia" w:hAnsiTheme="minorEastAsia"/>
                <w:color w:val="000000"/>
                <w:sz w:val="28"/>
                <w:szCs w:val="28"/>
              </w:rPr>
              <w:t>）</w:t>
            </w:r>
          </w:p>
          <w:p>
            <w:pPr>
              <w:pStyle w:val="7"/>
              <w:spacing w:before="80" w:beforeAutospacing="0" w:after="80" w:afterAutospacing="0" w:line="360" w:lineRule="auto"/>
              <w:rPr>
                <w:rFonts w:hint="eastAsia" w:hAnsi="宋体"/>
                <w:color w:val="000000"/>
                <w:szCs w:val="12"/>
              </w:rPr>
            </w:pPr>
            <w:r>
              <w:rPr>
                <w:rFonts w:hint="eastAsia" w:asciiTheme="minorEastAsia" w:hAnsiTheme="minorEastAsia"/>
                <w:color w:val="000000"/>
                <w:sz w:val="28"/>
                <w:szCs w:val="28"/>
              </w:rPr>
              <w:t>（4）实习总结：总结实习中的感悟和经验。（如：通过实习提高了自身的物联网工程设计的能力</w:t>
            </w:r>
            <w:r>
              <w:rPr>
                <w:rFonts w:asciiTheme="minorEastAsia" w:hAnsiTheme="minorEastAsia"/>
                <w:color w:val="000000"/>
                <w:sz w:val="28"/>
                <w:szCs w:val="28"/>
              </w:rPr>
              <w:t>……</w:t>
            </w:r>
            <w:r>
              <w:rPr>
                <w:rFonts w:hint="eastAsia" w:asciiTheme="minorEastAsia" w:hAnsiTheme="minorEastAsia"/>
                <w:color w:val="000000"/>
                <w:sz w:val="28"/>
                <w:szCs w:val="28"/>
              </w:rPr>
              <w:t>，养成勤奋的好习惯、提升了自身的</w:t>
            </w:r>
            <w:r>
              <w:rPr>
                <w:rFonts w:asciiTheme="minorEastAsia" w:hAnsiTheme="minorEastAsia"/>
                <w:color w:val="000000"/>
                <w:sz w:val="28"/>
                <w:szCs w:val="28"/>
              </w:rPr>
              <w:t>沟通</w:t>
            </w:r>
            <w:r>
              <w:rPr>
                <w:rFonts w:hint="eastAsia" w:asciiTheme="minorEastAsia" w:hAnsiTheme="minorEastAsia"/>
                <w:color w:val="000000"/>
                <w:sz w:val="28"/>
                <w:szCs w:val="28"/>
              </w:rPr>
              <w:t>能力、团队协作能力</w:t>
            </w:r>
            <w:r>
              <w:rPr>
                <w:rFonts w:asciiTheme="minorEastAsia" w:hAnsiTheme="minorEastAsia"/>
                <w:color w:val="000000"/>
                <w:sz w:val="28"/>
                <w:szCs w:val="28"/>
              </w:rPr>
              <w:t>……</w:t>
            </w:r>
            <w:r>
              <w:rPr>
                <w:rFonts w:hint="eastAsia" w:asciiTheme="minorEastAsia" w:hAnsiTheme="minorEastAsia"/>
                <w:color w:val="000000"/>
                <w:sz w:val="28"/>
                <w:szCs w:val="28"/>
              </w:rPr>
              <w:t>）</w:t>
            </w:r>
            <w:r>
              <w:rPr>
                <w:rFonts w:asciiTheme="minorEastAsia" w:hAnsiTheme="minorEastAsia"/>
                <w:color w:val="000000"/>
                <w:sz w:val="28"/>
                <w:szCs w:val="28"/>
              </w:rPr>
              <w:br w:type="textWrapping"/>
            </w:r>
            <w:r>
              <w:rPr>
                <w:rFonts w:hint="eastAsia" w:asciiTheme="minorEastAsia" w:hAnsiTheme="minorEastAsia"/>
                <w:color w:val="000000"/>
                <w:sz w:val="28"/>
                <w:szCs w:val="28"/>
              </w:rPr>
              <w:t>（5）谢辞：感谢实习中XX人</w:t>
            </w:r>
            <w:r>
              <w:rPr>
                <w:rFonts w:asciiTheme="minorEastAsia" w:hAnsiTheme="minorEastAsia"/>
                <w:color w:val="000000"/>
                <w:sz w:val="28"/>
                <w:szCs w:val="28"/>
              </w:rPr>
              <w:t>……</w:t>
            </w:r>
          </w:p>
        </w:tc>
      </w:tr>
    </w:tbl>
    <w:p>
      <w:pPr>
        <w:widowControl/>
        <w:wordWrap w:val="0"/>
        <w:jc w:val="center"/>
        <w:rPr>
          <w:rFonts w:ascii="宋体" w:hAnsi="宋体" w:cs="宋体"/>
          <w:b/>
          <w:bCs/>
          <w:color w:val="000000"/>
          <w:kern w:val="0"/>
          <w:sz w:val="32"/>
          <w:szCs w:val="32"/>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rPr>
        <w:t>企 业 实 习 报 告</w:t>
      </w:r>
    </w:p>
    <w:p>
      <w:pPr>
        <w:widowControl/>
        <w:wordWrap w:val="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注：该实习报告在实习结束后，由学生填写</w:t>
      </w:r>
    </w:p>
    <w:tbl>
      <w:tblPr>
        <w:tblStyle w:val="9"/>
        <w:tblW w:w="10163"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016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Ex>
        <w:trPr>
          <w:trHeight w:val="12364" w:hRule="atLeast"/>
          <w:jc w:val="center"/>
        </w:trPr>
        <w:tc>
          <w:tcPr>
            <w:tcW w:w="10163" w:type="dxa"/>
            <w:shd w:val="clear" w:color="auto" w:fill="auto"/>
            <w:vAlign w:val="center"/>
          </w:tcPr>
          <w:p>
            <w:pPr>
              <w:pStyle w:val="7"/>
              <w:spacing w:before="80" w:beforeAutospacing="0" w:after="80" w:afterAutospacing="0" w:line="360" w:lineRule="auto"/>
              <w:ind w:firstLine="480"/>
              <w:rPr>
                <w:rFonts w:asciiTheme="minorEastAsia" w:hAnsiTheme="minorEastAsia"/>
                <w:sz w:val="28"/>
                <w:szCs w:val="28"/>
              </w:rPr>
            </w:pPr>
            <w:r>
              <w:rPr>
                <w:rFonts w:hint="eastAsia" w:asciiTheme="minorEastAsia" w:hAnsiTheme="minorEastAsia"/>
                <w:sz w:val="28"/>
                <w:szCs w:val="28"/>
                <w:highlight w:val="green"/>
              </w:rPr>
              <w:t>【样例】</w:t>
            </w:r>
            <w:r>
              <w:rPr>
                <w:rFonts w:hint="eastAsia" w:asciiTheme="minorEastAsia" w:hAnsiTheme="minorEastAsia"/>
                <w:sz w:val="28"/>
                <w:szCs w:val="28"/>
              </w:rPr>
              <w:t>我的第一个实习单位是的达高科股份有限公司，该公司始创于１９８８年，为公众持股的上市公司，企业总部位于国家首批创新性科技园区——河南省郑州高新技术开发区，是国家大中型高新技术企业，中国优秀民营科技企业，河南省重点高新技术企业和郑州市重点保护企业。</w:t>
            </w:r>
            <w:r>
              <w:rPr>
                <w:rFonts w:asciiTheme="minorEastAsia" w:hAnsiTheme="minorEastAsia"/>
                <w:sz w:val="28"/>
                <w:szCs w:val="28"/>
              </w:rPr>
              <w:t>公司郑州本部设有电测、电表、电力三个事业部，并控股深圳思达仪表有限公司、上海英迈吉东影图像设备有限公司、深圳伊达科技有限公司等高新技术企业，目前已基本形成郑州、深圳、上海三大研发及生产基地。主营业务为电力二次设备、信息技术产品的开发和生产应用，同时在影像技术为核心的医疗和安检设备、数码科技等产品领域取得显著业绩，是目前国内同类产品的主要供应商。</w:t>
            </w:r>
            <w:r>
              <w:rPr>
                <w:rFonts w:asciiTheme="minorEastAsia" w:hAnsiTheme="minorEastAsia"/>
                <w:sz w:val="28"/>
                <w:szCs w:val="28"/>
              </w:rPr>
              <w:br w:type="textWrapping"/>
            </w:r>
            <w:r>
              <w:rPr>
                <w:rFonts w:asciiTheme="minorEastAsia" w:hAnsiTheme="minorEastAsia"/>
                <w:sz w:val="28"/>
                <w:szCs w:val="28"/>
              </w:rPr>
              <w:t>  思达高科一贯坚持“科技创业、科技立业、创新发展”的战略发展方针，凭借雄厚的科研力量，积极与国内外知名行业研究机构展开深度合作，企业每年向市场推出数十种科技创新产品，每年新产品产值率均在30%以上，其中标准电能表及电能表校验装置占国内市场20%以上，是国内电子式电能表第一出口大户；变电站综合自动化是原电力部定点生产产品。</w:t>
            </w:r>
            <w:r>
              <w:rPr>
                <w:rFonts w:asciiTheme="minorEastAsia" w:hAnsiTheme="minorEastAsia"/>
                <w:sz w:val="28"/>
                <w:szCs w:val="28"/>
              </w:rPr>
              <w:br w:type="textWrapping"/>
            </w:r>
            <w:r>
              <w:rPr>
                <w:rFonts w:asciiTheme="minorEastAsia" w:hAnsiTheme="minorEastAsia"/>
                <w:sz w:val="28"/>
                <w:szCs w:val="28"/>
              </w:rPr>
              <w:t>  创新科技、精湛工艺与周到服务的完美结合，为企业赢得了国内外客户的广泛赞誉。20余年来，从国内市场到国际市场，从产品销售到技术出口，企业在国内、国际招标中多次中标，并在尼日利亚投资建厂，逐步建立起遍布国内、东南亚、欧洲、非洲等辐射全球的生产、销售一体化服务网络。</w:t>
            </w:r>
          </w:p>
          <w:p>
            <w:pPr>
              <w:pStyle w:val="6"/>
              <w:spacing w:line="360" w:lineRule="auto"/>
              <w:rPr>
                <w:rFonts w:cs="Times New Roman" w:asciiTheme="minorEastAsia" w:hAnsiTheme="minorEastAsia" w:eastAsiaTheme="minorEastAsia"/>
                <w:color w:val="000000"/>
                <w:sz w:val="28"/>
                <w:szCs w:val="28"/>
              </w:rPr>
            </w:pPr>
            <w:r>
              <w:rPr>
                <w:rFonts w:hint="eastAsia" w:cs="Times New Roman" w:asciiTheme="minorEastAsia" w:hAnsiTheme="minorEastAsia" w:eastAsiaTheme="minorEastAsia"/>
                <w:color w:val="000000"/>
                <w:sz w:val="28"/>
                <w:szCs w:val="28"/>
              </w:rPr>
              <w:t>（1）经过这段时间的实习，感觉</w:t>
            </w:r>
            <w:r>
              <w:rPr>
                <w:rFonts w:cs="Times New Roman" w:asciiTheme="minorEastAsia" w:hAnsiTheme="minorEastAsia" w:eastAsiaTheme="minorEastAsia"/>
                <w:color w:val="000000"/>
                <w:sz w:val="28"/>
                <w:szCs w:val="28"/>
              </w:rPr>
              <w:t>收获蛮大的，感受颇多的一点是</w:t>
            </w:r>
            <w:r>
              <w:rPr>
                <w:rFonts w:hint="eastAsia" w:cs="Times New Roman" w:asciiTheme="minorEastAsia" w:hAnsiTheme="minorEastAsia" w:eastAsiaTheme="minorEastAsia"/>
                <w:color w:val="000000"/>
                <w:sz w:val="28"/>
                <w:szCs w:val="28"/>
              </w:rPr>
              <w:t>：</w:t>
            </w:r>
            <w:r>
              <w:rPr>
                <w:rFonts w:cs="Times New Roman" w:asciiTheme="minorEastAsia" w:hAnsiTheme="minorEastAsia" w:eastAsiaTheme="minorEastAsia"/>
                <w:color w:val="000000"/>
                <w:sz w:val="28"/>
                <w:szCs w:val="28"/>
              </w:rPr>
              <w:t>理论学习是业务实践的基础，但实际工作于理论的阐述有时多么的不同，在工作的先下之间，在同一些多年的工人的交谈中，深知，在工作岗位上，有着良好的业务能力是基础能力。因此，对于我在校的大学生，掌握好牢固的专业知识就显得尤其重要了。</w:t>
            </w:r>
            <w:r>
              <w:rPr>
                <w:rFonts w:hint="eastAsia" w:cs="Times New Roman" w:asciiTheme="minorEastAsia" w:hAnsiTheme="minorEastAsia" w:eastAsiaTheme="minorEastAsia"/>
                <w:color w:val="000000"/>
                <w:sz w:val="28"/>
                <w:szCs w:val="28"/>
              </w:rPr>
              <w:t>还</w:t>
            </w:r>
            <w:r>
              <w:rPr>
                <w:rFonts w:cs="Times New Roman" w:asciiTheme="minorEastAsia" w:hAnsiTheme="minorEastAsia" w:eastAsiaTheme="minorEastAsia"/>
                <w:color w:val="000000"/>
                <w:sz w:val="28"/>
                <w:szCs w:val="28"/>
              </w:rPr>
              <w:t>有一点就是在进行自身相对循环重复的工作中，不仅应保持关注的质量及小路，还应具备必要的创新精神。</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（2）在实习的过程中逐渐</w:t>
            </w:r>
            <w:r>
              <w:rPr>
                <w:rFonts w:asciiTheme="minorEastAsia" w:hAnsiTheme="minorEastAsia"/>
                <w:color w:val="000000"/>
                <w:sz w:val="28"/>
                <w:szCs w:val="28"/>
              </w:rPr>
              <w:t>懂得了什么叫做团队精神，在流水线上工作是不能随便离岗或停顿下来，如果流水线上有一个人离岗或停顿将会影响整条生产线的速度，连累到整条线的员工，同时质量也要有所保证，不能马虎，哪怕是看起来不大重要，都有可能被qc、qa检查出来重新返工，那样浪费整条生产线上的员工的时间。这就使我学会了办事情谨慎、认真、仔细的对待，学会了团结，分工和互相协调，使我体会到团队精神在工作中的重要性。</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（3）</w:t>
            </w:r>
            <w:r>
              <w:rPr>
                <w:rFonts w:asciiTheme="minorEastAsia" w:hAnsiTheme="minorEastAsia"/>
                <w:color w:val="000000"/>
                <w:sz w:val="28"/>
                <w:szCs w:val="28"/>
              </w:rPr>
              <w:t>我学会了勤俭节约的好习惯，理解到什么是“粒粒皆辛苦”，的名句，同学们平常在学校里大手大脚的花钱，而在工厂里看到员工们辛辛苦苦拼命的加班才得到哪点血汗钱时，在我自己也拿到辛辛苦苦地加班，用自己血汗挣回来的加班费时，才真正的体会到“钱”是来之不易。可以说这次实习给我上了一堂无形的思想道德课，让我受益匪浅，教育深刻。</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（4）</w:t>
            </w:r>
            <w:r>
              <w:rPr>
                <w:rFonts w:asciiTheme="minorEastAsia" w:hAnsiTheme="minorEastAsia"/>
                <w:color w:val="000000"/>
                <w:sz w:val="28"/>
                <w:szCs w:val="28"/>
              </w:rPr>
              <w:t>我学会了沟通，学会处理好身边的人际关系，学会在苦中作乐的技巧，在生产线上工作是比较枯燥的，每天都反复的做那份工作，如果没有同身边的同事沟通，处理好身边的人际关系，一个人是很孤独，同时在一个工位上工作时间长了，前后工位之间将免不了有磨擦出现，处理不好，将影响我的工作质量。这就让我懂得了人际关系的重要性，一个好的人缘将会给我的工作带来了无限的方便和欢乐。</w:t>
            </w:r>
          </w:p>
          <w:p>
            <w:pPr>
              <w:pStyle w:val="7"/>
              <w:spacing w:before="80" w:beforeAutospacing="0" w:after="80" w:afterAutospacing="0" w:line="360" w:lineRule="auto"/>
              <w:rPr>
                <w:rFonts w:asciiTheme="minorEastAsia" w:hAnsiTheme="minorEastAsia"/>
                <w:color w:val="000000"/>
                <w:sz w:val="28"/>
                <w:szCs w:val="28"/>
              </w:rPr>
            </w:pPr>
            <w:r>
              <w:rPr>
                <w:rFonts w:hint="eastAsia" w:asciiTheme="minorEastAsia" w:hAnsiTheme="minorEastAsia"/>
                <w:color w:val="000000"/>
                <w:sz w:val="28"/>
                <w:szCs w:val="28"/>
              </w:rPr>
              <w:t>（5）</w:t>
            </w:r>
            <w:r>
              <w:rPr>
                <w:rFonts w:asciiTheme="minorEastAsia" w:hAnsiTheme="minorEastAsia"/>
                <w:color w:val="000000"/>
                <w:sz w:val="28"/>
                <w:szCs w:val="28"/>
              </w:rPr>
              <w:t>我在工作中学会了研究。在工作中，方法中的正确和方便性非常重要，直接影响到生产的效率，我在自己的岗位上做熟了对自己所做的工作也仔细研究起来，细心分析其方法，模具的缺点，自己研制出一套更加便捷简单的方法来提高自己的速度和减少工作量，真正充分体现出大学生的不同之处，体现了大学生的风采。</w:t>
            </w:r>
          </w:p>
          <w:p>
            <w:pPr>
              <w:pStyle w:val="7"/>
              <w:spacing w:before="80" w:beforeAutospacing="0" w:after="80" w:afterAutospacing="0" w:line="360" w:lineRule="auto"/>
              <w:ind w:firstLine="480"/>
              <w:rPr>
                <w:rFonts w:asciiTheme="minorEastAsia" w:hAnsiTheme="minorEastAsia"/>
                <w:sz w:val="28"/>
                <w:szCs w:val="28"/>
              </w:rPr>
            </w:pPr>
            <w:r>
              <w:rPr>
                <w:rFonts w:asciiTheme="minorEastAsia" w:hAnsiTheme="minorEastAsia"/>
                <w:sz w:val="28"/>
                <w:szCs w:val="28"/>
              </w:rPr>
              <w:t>总的来说，我这一次实习学习到了很多在校园、在课堂上、课本上学不到的东西，也使同学们了解很多和懂得了做人的道理，特别是体会到生活中的艰辛和找工作的不容易。在此，我要感谢所有为我的实习提供帮助和领导老师们，感谢你们这么多天的照顾和帮助。相信这次珍贵的实习经历会一直伴随着我以后的工作生活。千里之行，始于足下，我会通过这次实习，更加懂得知识和实践的积累，不断充实自己。</w:t>
            </w:r>
          </w:p>
          <w:p>
            <w:pPr>
              <w:pStyle w:val="7"/>
              <w:spacing w:before="80" w:beforeAutospacing="0" w:after="80" w:afterAutospacing="0" w:line="360" w:lineRule="auto"/>
              <w:ind w:firstLine="480"/>
              <w:rPr>
                <w:rFonts w:asciiTheme="minorEastAsia" w:hAnsiTheme="minorEastAsia"/>
                <w:sz w:val="28"/>
                <w:szCs w:val="28"/>
              </w:rPr>
            </w:pPr>
            <w:r>
              <w:rPr>
                <w:rFonts w:asciiTheme="minorEastAsia" w:hAnsiTheme="minorEastAsia"/>
                <w:sz w:val="28"/>
                <w:szCs w:val="28"/>
              </w:rPr>
              <w:t>车次的见习活动只有短短</w:t>
            </w:r>
            <w:r>
              <w:rPr>
                <w:rFonts w:hint="eastAsia" w:asciiTheme="minorEastAsia" w:hAnsiTheme="minorEastAsia"/>
                <w:sz w:val="28"/>
                <w:szCs w:val="28"/>
              </w:rPr>
              <w:t>数月</w:t>
            </w:r>
            <w:r>
              <w:rPr>
                <w:rFonts w:asciiTheme="minorEastAsia" w:hAnsiTheme="minorEastAsia"/>
                <w:sz w:val="28"/>
                <w:szCs w:val="28"/>
              </w:rPr>
              <w:t>，但我还是较为合理地根据西部的计划，安排了自己的时间，从中学到了许多实际的经验，从理论到实际上，使我认识到了</w:t>
            </w:r>
            <w:r>
              <w:rPr>
                <w:rFonts w:hint="eastAsia" w:asciiTheme="minorEastAsia" w:hAnsiTheme="minorEastAsia"/>
                <w:sz w:val="28"/>
                <w:szCs w:val="28"/>
              </w:rPr>
              <w:t>电子产品研发，生产</w:t>
            </w:r>
            <w:r>
              <w:rPr>
                <w:rFonts w:asciiTheme="minorEastAsia" w:hAnsiTheme="minorEastAsia"/>
                <w:sz w:val="28"/>
                <w:szCs w:val="28"/>
              </w:rPr>
              <w:t>流程中的各个环节，也学习到了从事</w:t>
            </w:r>
            <w:r>
              <w:rPr>
                <w:rFonts w:hint="eastAsia" w:asciiTheme="minorEastAsia" w:hAnsiTheme="minorEastAsia"/>
                <w:sz w:val="28"/>
                <w:szCs w:val="28"/>
              </w:rPr>
              <w:t>电子行业</w:t>
            </w:r>
            <w:r>
              <w:rPr>
                <w:rFonts w:asciiTheme="minorEastAsia" w:hAnsiTheme="minorEastAsia"/>
                <w:sz w:val="28"/>
                <w:szCs w:val="28"/>
              </w:rPr>
              <w:t>工作应该注意的某些作为常见的典型失误及补救措施等。</w:t>
            </w:r>
            <w:r>
              <w:rPr>
                <w:rFonts w:hint="eastAsia" w:asciiTheme="minorEastAsia" w:hAnsiTheme="minorEastAsia"/>
                <w:sz w:val="28"/>
                <w:szCs w:val="28"/>
                <w:highlight w:val="yellow"/>
              </w:rPr>
              <w:t>【1748字】</w:t>
            </w: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p>
            <w:pPr>
              <w:spacing w:line="80" w:lineRule="atLeast"/>
              <w:jc w:val="center"/>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10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填表日期：2018-10-13</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2018年10月8日至2018年10月12日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本周工作内容包括：非专业相关和专业相关两部分内容。</w:t>
            </w:r>
          </w:p>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1</w:t>
            </w:r>
            <w:r>
              <w:rPr>
                <w:rFonts w:hint="eastAsia" w:ascii="宋体" w:hAnsi="宋体" w:eastAsia="宋体" w:cs="宋体"/>
                <w:color w:val="000000"/>
                <w:kern w:val="0"/>
                <w:sz w:val="28"/>
                <w:szCs w:val="28"/>
                <w:lang w:eastAsia="zh-CN"/>
              </w:rPr>
              <w:t>.</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color w:val="000000"/>
                <w:kern w:val="0"/>
                <w:sz w:val="28"/>
                <w:szCs w:val="28"/>
                <w:lang w:eastAsia="zh-CN"/>
              </w:rPr>
              <w:t>本人被分配到公司成立的研发部门，通过项目经理介绍了我们研发产品的信息和用途详情。</w:t>
            </w:r>
          </w:p>
          <w:p>
            <w:pPr>
              <w:spacing w:line="360" w:lineRule="auto"/>
              <w:jc w:val="left"/>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rPr>
              <w:t>2．个人在项目中主要负责</w:t>
            </w:r>
            <w:r>
              <w:rPr>
                <w:rFonts w:hint="eastAsia" w:ascii="宋体" w:hAnsi="宋体" w:eastAsia="宋体" w:cs="宋体"/>
                <w:color w:val="000000"/>
                <w:kern w:val="0"/>
                <w:sz w:val="28"/>
                <w:szCs w:val="28"/>
                <w:lang w:eastAsia="zh-CN"/>
              </w:rPr>
              <w:t>系统管理部分，分为角色管理，菜单管理，数据字典以及权限分配等模块。在实施开发前我们会对自己做的部分写一个规划表，然后针对需求书分析相同模块的功能实现是否可以写成一个公共接口，减少代码冗余，减少后期测试的复杂性。</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3. 在了解模块所要实现的功能之后，梳理逻辑，已达到高性能为标准。</w:t>
            </w:r>
          </w:p>
          <w:p>
            <w:pPr>
              <w:spacing w:line="360" w:lineRule="auto"/>
              <w:jc w:val="left"/>
              <w:rPr>
                <w:rFonts w:ascii="宋体" w:hAnsi="宋体" w:eastAsia="宋体" w:cs="宋体"/>
                <w:color w:val="000000"/>
                <w:kern w:val="0"/>
                <w:sz w:val="28"/>
                <w:szCs w:val="2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1.</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color w:val="000000"/>
                <w:kern w:val="0"/>
                <w:sz w:val="28"/>
                <w:szCs w:val="28"/>
                <w:lang w:eastAsia="zh-CN"/>
              </w:rPr>
              <w:t>在写功能模块中不是很了解需求，所以及时的与需求部门取得了联系。</w:t>
            </w:r>
          </w:p>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color w:val="000000"/>
                <w:kern w:val="0"/>
                <w:sz w:val="28"/>
                <w:szCs w:val="28"/>
                <w:lang w:eastAsia="zh-CN"/>
              </w:rPr>
              <w:t>在与前端页面对接时，因为接口的不一致，导致了报错原因不明，所以在整个开发过程中，每个人都要融入集体当中，统一标准，样式。</w:t>
            </w:r>
          </w:p>
          <w:p>
            <w:pPr>
              <w:spacing w:line="360" w:lineRule="auto"/>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1.</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color w:val="000000"/>
                <w:kern w:val="0"/>
                <w:sz w:val="28"/>
                <w:szCs w:val="28"/>
              </w:rPr>
              <w:t>跟进项目的后续工作，以客户需求为依据修改项目设计方案；</w:t>
            </w:r>
          </w:p>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color w:val="000000"/>
                <w:kern w:val="0"/>
                <w:sz w:val="28"/>
                <w:szCs w:val="28"/>
              </w:rPr>
              <w:t>召开项目阶段会议，汇报项目完成情况及存在问题；</w:t>
            </w:r>
          </w:p>
          <w:p>
            <w:pPr>
              <w:spacing w:line="360" w:lineRule="auto"/>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rPr>
              <w:t>3.</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color w:val="000000"/>
                <w:kern w:val="0"/>
                <w:sz w:val="28"/>
                <w:szCs w:val="28"/>
                <w:lang w:eastAsia="zh-CN"/>
              </w:rPr>
              <w:t>上交每周的周报，以及下周的工作计划安排。</w:t>
            </w:r>
          </w:p>
        </w:tc>
      </w:tr>
    </w:tbl>
    <w:p>
      <w:pPr>
        <w:spacing w:line="400" w:lineRule="exact"/>
        <w:rPr>
          <w:rFonts w:asciiTheme="minorEastAsia" w:hAnsiTheme="minorEastAsia"/>
          <w:sz w:val="24"/>
          <w:szCs w:val="24"/>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10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填表日期：2018-10-20</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2018年10月15日至2018年10月19日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本周工作内容包括：非专业相关和专业相关两部分内容。</w:t>
            </w:r>
          </w:p>
          <w:p>
            <w:pPr>
              <w:numPr>
                <w:ilvl w:val="0"/>
                <w:numId w:val="0"/>
              </w:numPr>
              <w:tabs>
                <w:tab w:val="left" w:pos="778"/>
              </w:tabs>
              <w:jc w:val="both"/>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 进项目组之后每周的周一都会开例会，技术总监通知每个负责人本周都要需要完成的工作。在负责人的安排下会了解本周自己会继续做哪部分的功能模块。因为上周的系统管理下的子模块并没有全部完成，所以这周还是以完成后续工作为目标。</w:t>
            </w:r>
          </w:p>
          <w:p>
            <w:pPr>
              <w:numPr>
                <w:ilvl w:val="0"/>
                <w:numId w:val="0"/>
              </w:numPr>
              <w:tabs>
                <w:tab w:val="left" w:pos="778"/>
              </w:tabs>
              <w:jc w:val="both"/>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 根据查询条件实现数据分页，返回集合的过程中我不是很了解前端设计想要的数据类型，是普通的集合还是编译之后的json数据类型。所以在和负责人沟通了解之后才开始写模块代码。</w:t>
            </w:r>
          </w:p>
          <w:p>
            <w:pPr>
              <w:tabs>
                <w:tab w:val="left" w:pos="778"/>
              </w:tabs>
              <w:jc w:val="both"/>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ab/>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2"/>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对于需求书上的功能描述我认为不是可以很好的实现，所以在和需求部门相关人员沟通之后，对应的更改了需求设计。</w:t>
            </w:r>
          </w:p>
          <w:p>
            <w:pPr>
              <w:numPr>
                <w:ilvl w:val="0"/>
                <w:numId w:val="2"/>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界面显示的数据时tree样式，我需要在后端实现逻辑上的父包含子数据封装到一个集合里，返回到前段。针对实现想了很久。</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 跟进项目的后续工作，和前端对接功能模块；</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 测试所写代码是否可以很好地实现客户的要求；</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3. 根据项目进度，制定下一周工作计划。</w:t>
            </w:r>
          </w:p>
        </w:tc>
      </w:tr>
    </w:tbl>
    <w:p>
      <w:pPr>
        <w:spacing w:line="400" w:lineRule="exact"/>
        <w:rPr>
          <w:rFonts w:asciiTheme="minorEastAsia" w:hAnsiTheme="minorEastAsia"/>
          <w:sz w:val="24"/>
          <w:szCs w:val="24"/>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10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填表日期：2018-10-27</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2018年10月22日至2018年10月26日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本周工作内容包括：非专业相关和专业相关两部分内容。</w:t>
            </w:r>
          </w:p>
          <w:p>
            <w:pPr>
              <w:numPr>
                <w:ilvl w:val="0"/>
                <w:numId w:val="3"/>
              </w:numPr>
              <w:jc w:val="both"/>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周一的例会中对自己所写的功能模块进行了总结，虽然还有部分模块在进行中，也是希望上司能够清晰的了解我的工作进度。</w:t>
            </w:r>
          </w:p>
          <w:p>
            <w:pPr>
              <w:numPr>
                <w:ilvl w:val="0"/>
                <w:numId w:val="3"/>
              </w:numPr>
              <w:jc w:val="both"/>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在开发过程中清楚了Spring MVC起到的作用，不需要实例化对象，通过实例化控制器，并根据用户输入来构造Bean.在实际项目开发中了解了Spring框架能够帮助我们真正意义上实现针对接口编程。.降低了组件之间的耦合性 ，实现了软件各层之间的解耦。通过Mybatis的插件可以自动生成sql的xml文件。</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4"/>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在生成对象的dao和sql语句时，一开始不会使用插件自动生成，后来师傅教我的。</w:t>
            </w:r>
          </w:p>
          <w:p>
            <w:pPr>
              <w:numPr>
                <w:ilvl w:val="0"/>
                <w:numId w:val="4"/>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对于service的业务逻辑一开始不是很了解，后期也一直在摸索，在实现功能时和Controller层的关系。</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 开一周的总结会，汇报工作完成度，在任务中遇到的问题；</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 对下周的任务计划安排，遵从可实时性，优化性；</w:t>
            </w:r>
          </w:p>
          <w:p>
            <w:pPr>
              <w:numPr>
                <w:ilvl w:val="0"/>
                <w:numId w:val="0"/>
              </w:numPr>
              <w:spacing w:line="300" w:lineRule="exact"/>
              <w:jc w:val="left"/>
              <w:rPr>
                <w:rFonts w:hint="eastAsia" w:ascii="宋体" w:hAnsi="宋体" w:eastAsia="宋体" w:cs="宋体"/>
                <w:color w:val="000000"/>
                <w:kern w:val="0"/>
                <w:sz w:val="28"/>
                <w:szCs w:val="28"/>
                <w:lang w:val="en-US" w:eastAsia="zh-CN"/>
              </w:rPr>
            </w:pPr>
          </w:p>
        </w:tc>
      </w:tr>
    </w:tbl>
    <w:p>
      <w:pPr>
        <w:spacing w:line="400" w:lineRule="exact"/>
        <w:rPr>
          <w:rFonts w:asciiTheme="minorEastAsia" w:hAnsiTheme="minorEastAsia"/>
          <w:sz w:val="24"/>
          <w:szCs w:val="24"/>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10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填表日期：2018-11-3</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2018年10月29日至2018年11月2日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专业相关内容</w:t>
            </w:r>
            <w:r>
              <w:rPr>
                <w:rFonts w:hint="eastAsia" w:ascii="宋体" w:hAnsi="宋体" w:eastAsia="宋体" w:cs="宋体"/>
                <w:color w:val="000000"/>
                <w:kern w:val="0"/>
                <w:sz w:val="28"/>
                <w:szCs w:val="28"/>
              </w:rPr>
              <w:t>。</w:t>
            </w:r>
          </w:p>
          <w:p>
            <w:pPr>
              <w:spacing w:line="360" w:lineRule="auto"/>
              <w:jc w:val="left"/>
              <w:rPr>
                <w:rFonts w:hint="eastAsia" w:ascii="宋体" w:hAnsi="宋体" w:eastAsia="宋体" w:cs="宋体"/>
                <w:color w:val="000000"/>
                <w:kern w:val="0"/>
                <w:sz w:val="28"/>
                <w:szCs w:val="28"/>
                <w:lang w:val="en-US"/>
              </w:rPr>
            </w:pPr>
            <w:r>
              <w:rPr>
                <w:rFonts w:hint="eastAsia" w:ascii="宋体" w:hAnsi="宋体" w:eastAsia="宋体" w:cs="宋体"/>
                <w:color w:val="000000"/>
                <w:kern w:val="0"/>
                <w:sz w:val="28"/>
                <w:szCs w:val="28"/>
              </w:rPr>
              <w:t>1</w:t>
            </w:r>
            <w:r>
              <w:rPr>
                <w:rFonts w:hint="eastAsia" w:ascii="宋体" w:hAnsi="宋体" w:eastAsia="宋体" w:cs="宋体"/>
                <w:color w:val="000000"/>
                <w:kern w:val="0"/>
                <w:sz w:val="28"/>
                <w:szCs w:val="28"/>
                <w:lang w:eastAsia="zh-CN"/>
              </w:rPr>
              <w:t>.</w:t>
            </w:r>
            <w:r>
              <w:rPr>
                <w:rFonts w:hint="eastAsia" w:ascii="宋体" w:hAnsi="宋体" w:eastAsia="宋体" w:cs="宋体"/>
                <w:color w:val="000000"/>
                <w:kern w:val="0"/>
                <w:sz w:val="28"/>
                <w:szCs w:val="28"/>
                <w:lang w:val="en-US" w:eastAsia="zh-CN"/>
              </w:rPr>
              <w:t xml:space="preserve"> 在写模块接口过程中需要实现试卷的的上下分配题目问题，虽然只是简单的页面效果但是需要前端把所选数据点击按钮调接口传到redis缓存区里，初始化页面到缓存区去查找数据显示，整个过程虽然条理清晰，但是实现起来有点困难，要多表联查，父子连带。</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在了解模块所要实现的功能之后，缕清表和表之间的主外键关系，还有redis如果没有该条数据，但是数据库要是存在该条数据，那就有可能出现抽查的现象，所以在实际操作完成代码之前还是要想通逻辑。</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0"/>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1.在redis实现缓存数据时，我不太熟悉在maven项目中怎么配置文件，还有怎么导入先关的jar包，所以请项目经理帮忙介绍了一些，有所了解怎么使用之后再去写代码的</w:t>
            </w:r>
          </w:p>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 开一周的总结会，汇报工作完成进度，在工作中遇到解决不了的问题；</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 对下周的任务计划安排，遵从需求要求，实现效率；</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10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填表日期：2018-11-10</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2018年11月5日至2018年11月9日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专业相关内容</w:t>
            </w:r>
            <w:r>
              <w:rPr>
                <w:rFonts w:hint="eastAsia" w:ascii="宋体" w:hAnsi="宋体" w:eastAsia="宋体" w:cs="宋体"/>
                <w:color w:val="000000"/>
                <w:kern w:val="0"/>
                <w:sz w:val="28"/>
                <w:szCs w:val="28"/>
              </w:rPr>
              <w:t>。</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1</w:t>
            </w:r>
            <w:r>
              <w:rPr>
                <w:rFonts w:hint="eastAsia" w:ascii="宋体" w:hAnsi="宋体" w:eastAsia="宋体" w:cs="宋体"/>
                <w:color w:val="000000"/>
                <w:kern w:val="0"/>
                <w:sz w:val="28"/>
                <w:szCs w:val="28"/>
                <w:lang w:eastAsia="zh-CN"/>
              </w:rPr>
              <w:t>.每个接口的请求参数可能都或多或少的不一样，像增加数据可能就和删除一样的请求数据，但是其他操作例如分页查询列表和查询单个对象的请求参数就不一样，这个时候为了方便前端请求报文的简洁无需传一些无用的参，我们可以实现继承</w:t>
            </w:r>
            <w:r>
              <w:rPr>
                <w:rFonts w:hint="eastAsia" w:ascii="宋体" w:hAnsi="宋体" w:eastAsia="宋体" w:cs="宋体"/>
                <w:color w:val="000000"/>
                <w:kern w:val="0"/>
                <w:sz w:val="28"/>
                <w:szCs w:val="28"/>
                <w:lang w:val="en-US" w:eastAsia="zh-CN"/>
              </w:rPr>
              <w:t>DTO。</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eastAsia="zh-CN"/>
              </w:rPr>
              <w:t>在使用</w:t>
            </w:r>
            <w:r>
              <w:rPr>
                <w:rFonts w:hint="eastAsia" w:ascii="宋体" w:hAnsi="宋体" w:eastAsia="宋体" w:cs="宋体"/>
                <w:color w:val="000000"/>
                <w:kern w:val="0"/>
                <w:sz w:val="28"/>
                <w:szCs w:val="28"/>
                <w:lang w:val="en-US" w:eastAsia="zh-CN"/>
              </w:rPr>
              <w:t>git命令行提交代码时，pull过程中出现了代码冲突，因为我对命令行不是特别了解，所以直接了覆盖原有冲突的文件，造成了很严重的问题，还好项目中有可以熟练操作使用git的，还原了被覆盖之前的文件。</w:t>
            </w:r>
          </w:p>
          <w:p>
            <w:pPr>
              <w:numPr>
                <w:ilvl w:val="0"/>
                <w:numId w:val="0"/>
              </w:numPr>
              <w:ind w:leftChars="0"/>
              <w:jc w:val="both"/>
              <w:rPr>
                <w:rFonts w:hint="eastAsia" w:ascii="宋体" w:hAnsi="宋体" w:eastAsia="宋体" w:cs="宋体"/>
                <w:color w:val="000000"/>
                <w:kern w:val="0"/>
                <w:sz w:val="18"/>
                <w:szCs w:val="18"/>
                <w:lang w:eastAsia="zh-CN"/>
              </w:rPr>
            </w:pPr>
          </w:p>
        </w:tc>
      </w:tr>
      <w:tr>
        <w:tblPrEx>
          <w:tblLayout w:type="fixed"/>
          <w:tblCellMar>
            <w:top w:w="0" w:type="dxa"/>
            <w:left w:w="0" w:type="dxa"/>
            <w:bottom w:w="0" w:type="dxa"/>
            <w:right w:w="0" w:type="dxa"/>
          </w:tblCellMar>
        </w:tblPrEx>
        <w:trPr>
          <w:trHeight w:val="2470"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0"/>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1.经过git一事件的发生，我知道在项目中是很避讳覆盖代码的，所以下班之后我会加班加点的多学习git命令行的实际应用，通过在视频网站上还有git官网。</w:t>
            </w:r>
          </w:p>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 周五开总结会，汇报工作完成进度，在工作中遇到解决不了的问题；</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 对下周的任务计划安排，遵从需求要求，提高实现效率；</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填表日期：2018-11-17</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2018年11月12日至2018年11月16日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专业相关内容</w:t>
            </w:r>
            <w:r>
              <w:rPr>
                <w:rFonts w:hint="eastAsia" w:ascii="宋体" w:hAnsi="宋体" w:eastAsia="宋体" w:cs="宋体"/>
                <w:color w:val="000000"/>
                <w:kern w:val="0"/>
                <w:sz w:val="28"/>
                <w:szCs w:val="28"/>
              </w:rPr>
              <w:t>。</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1</w:t>
            </w:r>
            <w:r>
              <w:rPr>
                <w:rFonts w:hint="eastAsia" w:ascii="宋体" w:hAnsi="宋体" w:eastAsia="宋体" w:cs="宋体"/>
                <w:color w:val="000000"/>
                <w:kern w:val="0"/>
                <w:sz w:val="28"/>
                <w:szCs w:val="28"/>
                <w:lang w:eastAsia="zh-CN"/>
              </w:rPr>
              <w:t>.本周我主要是完成移动端的考试模块，同事给了我一份考试的原型图，里面包含了查询已完成考试资讯还有未完成考试资讯，以及查看考试详情结果。</w:t>
            </w:r>
          </w:p>
          <w:p>
            <w:pPr>
              <w:spacing w:line="360" w:lineRule="auto"/>
              <w:jc w:val="left"/>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w:t>
            </w:r>
            <w:r>
              <w:rPr>
                <w:rFonts w:hint="eastAsia" w:ascii="宋体" w:hAnsi="宋体" w:eastAsia="宋体" w:cs="宋体"/>
                <w:color w:val="000000"/>
                <w:kern w:val="0"/>
                <w:sz w:val="28"/>
                <w:szCs w:val="28"/>
                <w:lang w:eastAsia="zh-CN"/>
              </w:rPr>
              <w:t>在写接口前，我对功能逻辑进行了分析，因为考试题有固定和随机分配，所以我要考虑随机分配的题目是每个人对同一份试卷都会随机还是只会随机一次；不同类型的题目分值类似复选题目，是固定分值还是选项分值总和。</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0"/>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1.当我拿到一个模块想要去完成的时候，可能会忽略掉很多逻辑上的问题，所以我会尽量先把需求弄清楚，解决掉初步问题在实现功能模块的相关接口。</w:t>
            </w:r>
          </w:p>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1.这周只是整理了考试模块接口，梳理逻辑，了解需求，下周开始完成考试移动端的接口代码。</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填表日期：2018-11-24</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2018年11月19日至2018年11月23日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专业相关内容</w:t>
            </w:r>
            <w:r>
              <w:rPr>
                <w:rFonts w:hint="eastAsia" w:ascii="宋体" w:hAnsi="宋体" w:eastAsia="宋体" w:cs="宋体"/>
                <w:color w:val="000000"/>
                <w:kern w:val="0"/>
                <w:sz w:val="28"/>
                <w:szCs w:val="28"/>
              </w:rPr>
              <w:t>。</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1</w:t>
            </w:r>
            <w:r>
              <w:rPr>
                <w:rFonts w:hint="eastAsia" w:ascii="宋体" w:hAnsi="宋体" w:eastAsia="宋体" w:cs="宋体"/>
                <w:color w:val="000000"/>
                <w:kern w:val="0"/>
                <w:sz w:val="28"/>
                <w:szCs w:val="28"/>
                <w:lang w:eastAsia="zh-CN"/>
              </w:rPr>
              <w:t>.本周我在完成任务之后，利用业余时间通过视频教学学习了</w:t>
            </w:r>
            <w:r>
              <w:rPr>
                <w:rFonts w:hint="eastAsia" w:ascii="宋体" w:hAnsi="宋体" w:eastAsia="宋体" w:cs="宋体"/>
                <w:color w:val="000000"/>
                <w:kern w:val="0"/>
                <w:sz w:val="28"/>
                <w:szCs w:val="28"/>
                <w:lang w:val="en-US" w:eastAsia="zh-CN"/>
              </w:rPr>
              <w:t>Redis缓存数据，其中包括数据类型有String,Set,Zset,Hash,List。我通过命令行对该数据类型进行获取和存储。</w:t>
            </w: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.在学习新知识的过程中我一直在摸索好的适应自己的学习方法，以尽快能够掌握知识要点为中心，约束自己的学习态度。</w:t>
            </w:r>
          </w:p>
          <w:p>
            <w:pPr>
              <w:jc w:val="left"/>
              <w:rPr>
                <w:rFonts w:hint="eastAsia" w:ascii="宋体" w:hAnsi="宋体" w:cs="宋体" w:eastAsiaTheme="minorEastAsia"/>
                <w:color w:val="000000"/>
                <w:kern w:val="0"/>
                <w:sz w:val="28"/>
                <w:szCs w:val="28"/>
                <w:lang w:val="en-US" w:eastAsia="zh-CN"/>
              </w:rPr>
            </w:pPr>
            <w:r>
              <w:rPr>
                <w:rFonts w:hint="eastAsia" w:ascii="宋体" w:hAnsi="宋体" w:eastAsia="宋体" w:cs="宋体"/>
                <w:color w:val="000000"/>
                <w:kern w:val="0"/>
                <w:sz w:val="28"/>
                <w:szCs w:val="28"/>
                <w:lang w:val="en-US" w:eastAsia="zh-CN"/>
              </w:rPr>
              <w:t>3.</w:t>
            </w:r>
            <w:r>
              <w:rPr>
                <w:rFonts w:hint="eastAsia" w:cs="宋体" w:asciiTheme="minorEastAsia" w:hAnsiTheme="minorEastAsia"/>
                <w:color w:val="000000"/>
                <w:kern w:val="0"/>
                <w:sz w:val="28"/>
                <w:szCs w:val="28"/>
              </w:rPr>
              <w:t>一般老板都喜欢工作努力的员工</w:t>
            </w:r>
            <w:r>
              <w:rPr>
                <w:rFonts w:hint="eastAsia" w:cs="宋体" w:asciiTheme="minorEastAsia" w:hAnsiTheme="minorEastAsia"/>
                <w:color w:val="000000"/>
                <w:kern w:val="0"/>
                <w:sz w:val="28"/>
                <w:szCs w:val="28"/>
                <w:lang w:eastAsia="zh-CN"/>
              </w:rPr>
              <w:t>，所以我希望自己可以利用课余时间多充实自己。</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0"/>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1.技术本身就是要不断地扩展，虽然我基本掌握了Redis的数据类型，但是实际使用在Maven项目中我还不是很清楚，导jar包还有使用对象，我都需要继续学习，实践。</w:t>
            </w:r>
          </w:p>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1.这周完成了工作任务和自学了Redis基础，下周需要和前端调考试移动端的接口，修改出现的bug问题。</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填表日期：2018-12-1</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2018年11月26日至2018年11月30日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hint="eastAsia" w:ascii="宋体" w:hAnsi="宋体" w:eastAsia="宋体" w:cs="宋体"/>
                <w:b/>
                <w:color w:val="000000"/>
                <w:kern w:val="0"/>
                <w:sz w:val="18"/>
                <w:szCs w:val="18"/>
              </w:rPr>
            </w:pPr>
            <w:r>
              <w:rPr>
                <w:rFonts w:hint="eastAsia" w:ascii="宋体" w:hAnsi="宋体" w:eastAsia="宋体" w:cs="宋体"/>
                <w:b/>
                <w:color w:val="000000"/>
                <w:kern w:val="0"/>
                <w:sz w:val="18"/>
                <w:szCs w:val="18"/>
              </w:rPr>
              <w:t>工作</w:t>
            </w:r>
          </w:p>
          <w:p>
            <w:pPr>
              <w:jc w:val="center"/>
              <w:rPr>
                <w:rFonts w:hint="eastAsia" w:cs="宋体" w:asciiTheme="minorEastAsia" w:hAnsiTheme="minorEastAsia"/>
                <w:b w:val="0"/>
                <w:bCs w:val="0"/>
                <w:color w:val="000000"/>
                <w:kern w:val="0"/>
                <w:sz w:val="28"/>
                <w:szCs w:val="28"/>
              </w:rPr>
            </w:pPr>
            <w:r>
              <w:rPr>
                <w:rFonts w:hint="eastAsia" w:ascii="宋体" w:hAnsi="宋体" w:eastAsia="宋体" w:cs="宋体"/>
                <w:b/>
                <w:color w:val="000000"/>
                <w:kern w:val="0"/>
                <w:sz w:val="18"/>
                <w:szCs w:val="18"/>
              </w:rPr>
              <w:t>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lang w:eastAsia="zh-CN"/>
              </w:rPr>
              <w:t>在工作中</w:t>
            </w:r>
            <w:r>
              <w:rPr>
                <w:rFonts w:hint="eastAsia" w:ascii="宋体" w:hAnsi="宋体" w:eastAsia="宋体" w:cs="宋体"/>
                <w:color w:val="000000"/>
                <w:kern w:val="0"/>
                <w:sz w:val="28"/>
                <w:szCs w:val="28"/>
              </w:rPr>
              <w:t>与同事的相处也是非常重要，因为一个公司就是一个团队，一个项目的完成是需要一个好的团队共同完成的，如果没有一个和睦、团结的团队，项目是不能顺利完成的。</w:t>
            </w:r>
            <w:r>
              <w:rPr>
                <w:rFonts w:hint="eastAsia" w:ascii="宋体" w:hAnsi="宋体" w:eastAsia="宋体" w:cs="宋体"/>
                <w:color w:val="000000"/>
                <w:kern w:val="0"/>
                <w:sz w:val="28"/>
                <w:szCs w:val="28"/>
                <w:lang w:eastAsia="zh-CN"/>
              </w:rPr>
              <w:t>除工作之外与人交际对于我们来说也很重要，像</w:t>
            </w:r>
            <w:r>
              <w:rPr>
                <w:rFonts w:hint="eastAsia" w:ascii="宋体" w:hAnsi="宋体" w:eastAsia="宋体" w:cs="宋体"/>
                <w:color w:val="000000"/>
                <w:kern w:val="0"/>
                <w:sz w:val="28"/>
                <w:szCs w:val="28"/>
              </w:rPr>
              <w:t>我一个人在外面,生活确实不容易。俗话说的好在家靠家人,出门靠朋友。出来交朋友</w:t>
            </w:r>
            <w:r>
              <w:rPr>
                <w:rFonts w:hint="eastAsia" w:ascii="宋体" w:hAnsi="宋体" w:eastAsia="宋体" w:cs="宋体"/>
                <w:color w:val="000000"/>
                <w:kern w:val="0"/>
                <w:sz w:val="28"/>
                <w:szCs w:val="28"/>
                <w:lang w:eastAsia="zh-CN"/>
              </w:rPr>
              <w:t>也</w:t>
            </w:r>
            <w:r>
              <w:rPr>
                <w:rFonts w:hint="eastAsia" w:ascii="宋体" w:hAnsi="宋体" w:eastAsia="宋体" w:cs="宋体"/>
                <w:color w:val="000000"/>
                <w:kern w:val="0"/>
                <w:sz w:val="28"/>
                <w:szCs w:val="28"/>
              </w:rPr>
              <w:t>是非常重要</w:t>
            </w:r>
            <w:r>
              <w:rPr>
                <w:rFonts w:hint="eastAsia" w:ascii="宋体" w:hAnsi="宋体" w:eastAsia="宋体" w:cs="宋体"/>
                <w:color w:val="000000"/>
                <w:kern w:val="0"/>
                <w:sz w:val="28"/>
                <w:szCs w:val="28"/>
                <w:lang w:eastAsia="zh-CN"/>
              </w:rPr>
              <w:t>。</w:t>
            </w:r>
          </w:p>
          <w:p>
            <w:pPr>
              <w:spacing w:line="360" w:lineRule="auto"/>
              <w:jc w:val="left"/>
              <w:rPr>
                <w:rFonts w:hint="eastAsia" w:cs="宋体" w:asciiTheme="minorEastAsia" w:hAnsiTheme="minorEastAsia"/>
                <w:b w:val="0"/>
                <w:bCs w:val="0"/>
                <w:color w:val="000000"/>
                <w:kern w:val="0"/>
                <w:sz w:val="28"/>
                <w:szCs w:val="28"/>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.工作中有不清楚的问题我也会及时找项目组里的同事弄清楚，相处下来关系还算融洽，团建的时候大家也是一起出去玩。</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0"/>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1.每一周都会通过周报形式总结自己在工作中遇到的问题，以及工作计划进度。我就是在总结工作中会报的不全面，希望可以在实践中锻炼自己的各个能力，时常记录，养成一个良好的工作习惯。</w:t>
            </w:r>
          </w:p>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numPr>
                <w:ilvl w:val="0"/>
                <w:numId w:val="5"/>
              </w:numPr>
              <w:spacing w:line="360" w:lineRule="auto"/>
              <w:jc w:val="left"/>
              <w:rPr>
                <w:rFonts w:hint="eastAsia" w:ascii="宋体" w:hAnsi="宋体"/>
                <w:color w:val="000000"/>
                <w:kern w:val="0"/>
                <w:sz w:val="28"/>
                <w:szCs w:val="28"/>
                <w:lang w:eastAsia="zh-CN"/>
              </w:rPr>
            </w:pPr>
            <w:r>
              <w:rPr>
                <w:rFonts w:hint="eastAsia" w:ascii="宋体" w:hAnsi="宋体" w:eastAsia="宋体" w:cs="宋体"/>
                <w:color w:val="000000"/>
                <w:kern w:val="0"/>
                <w:sz w:val="28"/>
                <w:szCs w:val="28"/>
                <w:lang w:val="en-US" w:eastAsia="zh-CN"/>
              </w:rPr>
              <w:t>完</w:t>
            </w:r>
            <w:r>
              <w:rPr>
                <w:rFonts w:hint="eastAsia" w:ascii="宋体" w:hAnsi="宋体"/>
                <w:color w:val="000000"/>
                <w:kern w:val="0"/>
                <w:sz w:val="28"/>
                <w:szCs w:val="28"/>
              </w:rPr>
              <w:t>成公司日常任务安排，与团队成员共同合作，</w:t>
            </w:r>
            <w:r>
              <w:rPr>
                <w:rFonts w:hint="eastAsia" w:ascii="宋体" w:hAnsi="宋体"/>
                <w:color w:val="000000"/>
                <w:kern w:val="0"/>
                <w:sz w:val="28"/>
                <w:szCs w:val="28"/>
                <w:lang w:eastAsia="zh-CN"/>
              </w:rPr>
              <w:t>对工作进行总结整理；</w:t>
            </w:r>
          </w:p>
          <w:p>
            <w:pPr>
              <w:numPr>
                <w:ilvl w:val="0"/>
                <w:numId w:val="5"/>
              </w:numPr>
              <w:spacing w:line="360" w:lineRule="auto"/>
              <w:jc w:val="left"/>
              <w:rPr>
                <w:rFonts w:hint="eastAsia" w:ascii="宋体" w:hAnsi="宋体"/>
                <w:color w:val="000000"/>
                <w:kern w:val="0"/>
                <w:sz w:val="28"/>
                <w:szCs w:val="28"/>
                <w:lang w:val="en-US" w:eastAsia="zh-CN"/>
              </w:rPr>
            </w:pPr>
            <w:r>
              <w:rPr>
                <w:rFonts w:hint="eastAsia" w:ascii="宋体" w:hAnsi="宋体"/>
                <w:color w:val="000000"/>
                <w:kern w:val="0"/>
                <w:sz w:val="28"/>
                <w:szCs w:val="28"/>
                <w:lang w:eastAsia="zh-CN"/>
              </w:rPr>
              <w:t>利用业余时间</w:t>
            </w:r>
            <w:r>
              <w:rPr>
                <w:rFonts w:hint="eastAsia" w:ascii="宋体" w:hAnsi="宋体"/>
                <w:color w:val="000000"/>
                <w:kern w:val="0"/>
                <w:sz w:val="28"/>
                <w:szCs w:val="28"/>
              </w:rPr>
              <w:t>熟悉</w:t>
            </w:r>
            <w:r>
              <w:rPr>
                <w:rFonts w:hint="eastAsia" w:ascii="宋体" w:hAnsi="宋体"/>
                <w:color w:val="000000"/>
                <w:kern w:val="0"/>
                <w:sz w:val="28"/>
                <w:szCs w:val="28"/>
                <w:lang w:eastAsia="zh-CN"/>
              </w:rPr>
              <w:t>掌握后端开发的各项技术。</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11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填表日期：2018-12-8</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2018年12月3日至2018年12月7日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在工作中我可以简单的总结为几个字,那就是:多看、多问、多观察、多思考!一方面要发扬自主思考问题的能力,在碰到问题的事情,自觉努力去独立解决,这样对问题便能够有一个更深刻的了解,当在遇到类似的问题也会有思路去解决。另一方面,要发扬团队精神。公司是一个整体,每个人都需要跟其他人更好的沟通和交流,互相帮助,合力完成共同的目标,团结众人的智慧才能够发挥最大的效能。</w:t>
            </w:r>
          </w:p>
          <w:p>
            <w:pPr>
              <w:jc w:val="left"/>
              <w:rPr>
                <w:rFonts w:hint="eastAsia" w:ascii="宋体" w:hAnsi="宋体" w:cs="宋体" w:eastAsiaTheme="minorEastAsia"/>
                <w:color w:val="000000"/>
                <w:kern w:val="0"/>
                <w:sz w:val="18"/>
                <w:szCs w:val="18"/>
                <w:lang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w:t>
            </w:r>
            <w:r>
              <w:rPr>
                <w:rFonts w:hint="eastAsia" w:cs="宋体" w:asciiTheme="minorEastAsia" w:hAnsiTheme="minorEastAsia"/>
                <w:color w:val="000000"/>
                <w:kern w:val="0"/>
                <w:sz w:val="28"/>
                <w:szCs w:val="28"/>
              </w:rPr>
              <w:t>主要是整理好心情，跟着</w:t>
            </w:r>
            <w:r>
              <w:rPr>
                <w:rFonts w:hint="eastAsia" w:cs="宋体" w:asciiTheme="minorEastAsia" w:hAnsiTheme="minorEastAsia"/>
                <w:color w:val="000000"/>
                <w:kern w:val="0"/>
                <w:sz w:val="28"/>
                <w:szCs w:val="28"/>
                <w:lang w:eastAsia="zh-CN"/>
              </w:rPr>
              <w:t>师父</w:t>
            </w:r>
            <w:r>
              <w:rPr>
                <w:rFonts w:hint="eastAsia" w:cs="宋体" w:asciiTheme="minorEastAsia" w:hAnsiTheme="minorEastAsia"/>
                <w:color w:val="000000"/>
                <w:kern w:val="0"/>
                <w:sz w:val="28"/>
                <w:szCs w:val="28"/>
              </w:rPr>
              <w:t>学习公司的业务</w:t>
            </w:r>
            <w:r>
              <w:rPr>
                <w:rFonts w:hint="eastAsia" w:cs="MingLiU" w:asciiTheme="minorEastAsia" w:hAnsiTheme="minorEastAsia"/>
                <w:color w:val="000000"/>
                <w:kern w:val="0"/>
                <w:sz w:val="28"/>
                <w:szCs w:val="28"/>
              </w:rPr>
              <w:t>，</w:t>
            </w:r>
            <w:r>
              <w:rPr>
                <w:rFonts w:hint="eastAsia" w:cs="宋体" w:asciiTheme="minorEastAsia" w:hAnsiTheme="minorEastAsia"/>
                <w:color w:val="000000"/>
                <w:kern w:val="0"/>
                <w:sz w:val="28"/>
                <w:szCs w:val="28"/>
              </w:rPr>
              <w:t>配合</w:t>
            </w:r>
            <w:r>
              <w:rPr>
                <w:rFonts w:hint="eastAsia" w:cs="宋体" w:asciiTheme="minorEastAsia" w:hAnsiTheme="minorEastAsia"/>
                <w:color w:val="000000"/>
                <w:kern w:val="0"/>
                <w:sz w:val="28"/>
                <w:szCs w:val="28"/>
                <w:lang w:eastAsia="zh-CN"/>
              </w:rPr>
              <w:t>师父</w:t>
            </w:r>
            <w:r>
              <w:rPr>
                <w:rFonts w:hint="eastAsia" w:cs="宋体" w:asciiTheme="minorEastAsia" w:hAnsiTheme="minorEastAsia"/>
                <w:color w:val="000000"/>
                <w:kern w:val="0"/>
                <w:sz w:val="28"/>
                <w:szCs w:val="28"/>
              </w:rPr>
              <w:t>做好手里分内的工       作。</w:t>
            </w:r>
            <w:r>
              <w:rPr>
                <w:rFonts w:hint="eastAsia" w:cs="宋体" w:asciiTheme="minorEastAsia" w:hAnsiTheme="minorEastAsia"/>
                <w:color w:val="000000"/>
                <w:kern w:val="0"/>
                <w:sz w:val="28"/>
                <w:szCs w:val="28"/>
                <w:lang w:eastAsia="zh-CN"/>
              </w:rPr>
              <w:t>我在工作中遇到自己解决不了的问题也会及时的和师父沟通。</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0"/>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1.因为我们公司主要是做外包项目的，我现在对公司业务也不是很了解，办事有点急进。需要在生活中有勤奋好学的态度，养成认真、细心的好习惯。</w:t>
            </w:r>
          </w:p>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numPr>
                <w:ilvl w:val="0"/>
                <w:numId w:val="0"/>
              </w:numPr>
              <w:jc w:val="left"/>
              <w:rPr>
                <w:rFonts w:hint="eastAsia" w:ascii="宋体" w:hAnsi="宋体" w:eastAsia="宋体" w:cs="宋体"/>
                <w:color w:val="000000"/>
                <w:kern w:val="0"/>
                <w:sz w:val="28"/>
                <w:szCs w:val="28"/>
                <w:lang w:val="en-US" w:eastAsia="zh-CN"/>
              </w:rPr>
            </w:pPr>
            <w:r>
              <w:rPr>
                <w:rFonts w:hint="eastAsia" w:cs="Lucida Grande" w:asciiTheme="minorEastAsia" w:hAnsiTheme="minorEastAsia"/>
                <w:color w:val="333333"/>
                <w:sz w:val="28"/>
                <w:szCs w:val="28"/>
                <w:shd w:val="clear" w:color="auto" w:fill="FFFFFF"/>
                <w:lang w:val="en-US" w:eastAsia="zh-CN"/>
              </w:rPr>
              <w:t>1.</w:t>
            </w:r>
            <w:r>
              <w:rPr>
                <w:rFonts w:hint="eastAsia" w:ascii="宋体" w:hAnsi="宋体" w:eastAsia="宋体" w:cs="宋体"/>
                <w:color w:val="000000"/>
                <w:kern w:val="0"/>
                <w:sz w:val="28"/>
                <w:szCs w:val="28"/>
                <w:lang w:val="en-US" w:eastAsia="zh-CN"/>
              </w:rPr>
              <w:t>协助测试人员对自己工作顺利完成。</w:t>
            </w:r>
          </w:p>
          <w:p>
            <w:pPr>
              <w:numPr>
                <w:ilvl w:val="0"/>
                <w:numId w:val="0"/>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2.协助本部门的人员做项目梳理，按时完成工作。</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填表日期：2018-12-15</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2018年12月10日至2018年12月14日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1.本周我们开会项目组的技术大佬讲了一写关于文件上传和下载的逻辑，有关获取token的方法，还有不同文件的类型是通过传参确定还是通过方法固定。我们在接口中只需获取上传文件的url保存入库即可。</w:t>
            </w:r>
          </w:p>
          <w:p>
            <w:pPr>
              <w:jc w:val="left"/>
              <w:rPr>
                <w:rFonts w:ascii="宋体" w:hAnsi="宋体" w:eastAsia="宋体" w:cs="宋体"/>
                <w:color w:val="000000"/>
                <w:kern w:val="0"/>
                <w:sz w:val="18"/>
                <w:szCs w:val="18"/>
                <w:lang w:val="en-US"/>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.在开发过程中，代码规范起了很大的作用，controller中不涉及业务逻辑，注解简单即可，我们通常会在service中进行业务逻辑处理，通过调用dao实现。</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0"/>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1.因为之前在学校课设做项目写代码时规范性没有那么强，所以现在实际工作中也没有很强的规范意识，这个还需要在工作细心改正。</w:t>
            </w:r>
          </w:p>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pStyle w:val="16"/>
              <w:ind w:firstLine="0" w:firstLineChars="0"/>
              <w:rPr>
                <w:rFonts w:hint="eastAsia" w:ascii="宋体" w:hAnsi="宋体" w:eastAsia="宋体" w:cs="宋体"/>
                <w:color w:val="000000"/>
                <w:kern w:val="0"/>
                <w:sz w:val="28"/>
                <w:szCs w:val="28"/>
                <w:lang w:val="en-US" w:eastAsia="zh-CN"/>
              </w:rPr>
            </w:pPr>
            <w:r>
              <w:rPr>
                <w:rFonts w:hint="eastAsia" w:cs="Lucida Grande" w:asciiTheme="minorEastAsia" w:hAnsiTheme="minorEastAsia"/>
                <w:color w:val="333333"/>
                <w:sz w:val="28"/>
                <w:szCs w:val="28"/>
                <w:shd w:val="clear" w:color="auto" w:fill="FFFFFF"/>
                <w:lang w:val="en-US" w:eastAsia="zh-CN"/>
              </w:rPr>
              <w:t>1.在工作中</w:t>
            </w:r>
            <w:r>
              <w:rPr>
                <w:rFonts w:hint="eastAsia" w:asciiTheme="minorEastAsia" w:hAnsiTheme="minorEastAsia"/>
                <w:color w:val="000000"/>
                <w:kern w:val="0"/>
                <w:sz w:val="28"/>
                <w:szCs w:val="28"/>
              </w:rPr>
              <w:t>明确自己的发展方向,正确认识自己，纠正自己的缺点</w:t>
            </w:r>
            <w:r>
              <w:rPr>
                <w:rFonts w:hint="eastAsia" w:ascii="宋体" w:hAnsi="宋体" w:eastAsia="宋体" w:cs="宋体"/>
                <w:color w:val="000000"/>
                <w:kern w:val="0"/>
                <w:sz w:val="28"/>
                <w:szCs w:val="28"/>
                <w:lang w:val="en-US" w:eastAsia="zh-CN"/>
              </w:rPr>
              <w:t>。</w:t>
            </w:r>
          </w:p>
          <w:p>
            <w:pPr>
              <w:numPr>
                <w:ilvl w:val="0"/>
                <w:numId w:val="0"/>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w:t>
            </w:r>
            <w:r>
              <w:rPr>
                <w:rFonts w:hint="eastAsia" w:asciiTheme="minorEastAsia" w:hAnsiTheme="minorEastAsia"/>
                <w:color w:val="000000"/>
                <w:kern w:val="0"/>
                <w:sz w:val="28"/>
                <w:szCs w:val="28"/>
              </w:rPr>
              <w:t>努力提高文化素质和各种工作技能，充分发挥自己的能力</w:t>
            </w:r>
            <w:r>
              <w:rPr>
                <w:rFonts w:hint="eastAsia" w:ascii="宋体" w:hAnsi="宋体" w:eastAsia="宋体" w:cs="宋体"/>
                <w:color w:val="000000"/>
                <w:kern w:val="0"/>
                <w:sz w:val="28"/>
                <w:szCs w:val="28"/>
                <w:lang w:val="en-US" w:eastAsia="zh-CN"/>
              </w:rPr>
              <w:t>。</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填表日期：2018-12-22</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2018年12月17日至2018年12月21日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本周我主要是想写一些我在工作中的心得，因为实习也快四个多月了，在这几个月中经历了除工作之外的一些事，这些事有开心的不开心的。总是想时间可以快点过，自己可以在成长中经历很多学习很多。工作就是要全身心地投入，总会有好的结果会回报自己。</w:t>
            </w:r>
          </w:p>
          <w:p>
            <w:pPr>
              <w:jc w:val="left"/>
              <w:rPr>
                <w:rFonts w:hint="eastAsia" w:ascii="宋体" w:hAnsi="宋体" w:cs="宋体" w:eastAsiaTheme="minorEastAsia"/>
                <w:color w:val="000000"/>
                <w:kern w:val="0"/>
                <w:sz w:val="18"/>
                <w:szCs w:val="18"/>
                <w:lang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.工作中也是一样，埋头苦干的老实，我们也要适应环境以不变应万变，懂的社交，人与人之间和谐的相处也很重要。不</w:t>
            </w:r>
            <w:r>
              <w:rPr>
                <w:rFonts w:hint="eastAsia" w:ascii="宋体" w:hAnsi="宋体"/>
                <w:color w:val="000000"/>
                <w:kern w:val="0"/>
                <w:sz w:val="28"/>
                <w:szCs w:val="28"/>
              </w:rPr>
              <w:t>拖拖拉拉，把每一个工作都仔仔细细的落实到位</w:t>
            </w:r>
            <w:r>
              <w:rPr>
                <w:rFonts w:hint="eastAsia" w:ascii="宋体" w:hAnsi="宋体"/>
                <w:color w:val="000000"/>
                <w:kern w:val="0"/>
                <w:sz w:val="28"/>
                <w:szCs w:val="28"/>
                <w:lang w:eastAsia="zh-CN"/>
              </w:rPr>
              <w:t>。</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pStyle w:val="16"/>
              <w:numPr>
                <w:ilvl w:val="0"/>
                <w:numId w:val="6"/>
              </w:numPr>
              <w:ind w:firstLineChars="0"/>
              <w:rPr>
                <w:rFonts w:ascii="宋体" w:hAnsi="宋体"/>
                <w:color w:val="000000"/>
                <w:kern w:val="0"/>
                <w:sz w:val="28"/>
                <w:szCs w:val="28"/>
              </w:rPr>
            </w:pPr>
            <w:r>
              <w:rPr>
                <w:rFonts w:hint="eastAsia" w:ascii="宋体" w:hAnsi="宋体"/>
                <w:color w:val="000000"/>
                <w:kern w:val="0"/>
                <w:sz w:val="28"/>
                <w:szCs w:val="28"/>
              </w:rPr>
              <w:t>普遍做的不细致，今后工作中必须做好每个细节。</w:t>
            </w:r>
          </w:p>
          <w:p>
            <w:pPr>
              <w:pStyle w:val="16"/>
              <w:numPr>
                <w:ilvl w:val="0"/>
                <w:numId w:val="6"/>
              </w:numPr>
              <w:ind w:firstLineChars="0"/>
              <w:rPr>
                <w:rFonts w:ascii="宋体" w:hAnsi="宋体"/>
                <w:color w:val="000000"/>
                <w:kern w:val="0"/>
                <w:sz w:val="28"/>
                <w:szCs w:val="28"/>
              </w:rPr>
            </w:pPr>
            <w:r>
              <w:rPr>
                <w:rFonts w:hint="eastAsia" w:ascii="宋体" w:hAnsi="宋体"/>
                <w:color w:val="000000"/>
                <w:kern w:val="0"/>
                <w:sz w:val="28"/>
                <w:szCs w:val="28"/>
              </w:rPr>
              <w:t>工作不够严谨，把问题多想一想，多找方法提高自己的工作潜力。</w:t>
            </w:r>
          </w:p>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pStyle w:val="16"/>
              <w:ind w:firstLine="0" w:firstLineChars="0"/>
              <w:rPr>
                <w:rFonts w:ascii="宋体" w:hAnsi="宋体"/>
                <w:color w:val="000000"/>
                <w:kern w:val="0"/>
                <w:sz w:val="28"/>
                <w:szCs w:val="28"/>
              </w:rPr>
            </w:pPr>
            <w:r>
              <w:rPr>
                <w:rFonts w:hint="eastAsia" w:ascii="宋体" w:hAnsi="宋体"/>
                <w:color w:val="000000"/>
                <w:kern w:val="0"/>
                <w:sz w:val="28"/>
                <w:szCs w:val="28"/>
                <w:lang w:val="en-US" w:eastAsia="zh-CN"/>
              </w:rPr>
              <w:t>1.</w:t>
            </w:r>
            <w:r>
              <w:rPr>
                <w:rFonts w:hint="eastAsia" w:ascii="宋体" w:hAnsi="宋体"/>
                <w:color w:val="000000"/>
                <w:kern w:val="0"/>
                <w:sz w:val="28"/>
                <w:szCs w:val="28"/>
              </w:rPr>
              <w:t>完善心得和想法，与项目人员沟通，反馈技术方案情况。</w:t>
            </w:r>
          </w:p>
          <w:p>
            <w:pPr>
              <w:pStyle w:val="16"/>
              <w:ind w:firstLine="0" w:firstLineChars="0"/>
              <w:rPr>
                <w:rFonts w:ascii="宋体" w:hAnsi="宋体"/>
                <w:color w:val="000000"/>
                <w:kern w:val="0"/>
                <w:sz w:val="28"/>
                <w:szCs w:val="28"/>
              </w:rPr>
            </w:pPr>
            <w:r>
              <w:rPr>
                <w:rFonts w:hint="eastAsia" w:ascii="宋体" w:hAnsi="宋体"/>
                <w:color w:val="000000"/>
                <w:kern w:val="0"/>
                <w:sz w:val="28"/>
                <w:szCs w:val="28"/>
              </w:rPr>
              <w:t>2.对上周的工作总结归纳进行系统汇总。</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填表日期：2018-12-29</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2018年12月24日至2018年12月28日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因为下周我们公司就要开年会，手头上的工作很紧张，大家都在紧锣密鼓的赶工，测试人员也在加班加点的测试我们之前调过的代码，希望可以在年会上展示出来我们这半年来的成果，所以项目组里的人都各自有各自的活，和任务在完成。</w:t>
            </w:r>
          </w:p>
          <w:p>
            <w:pPr>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.在会议上领导也是一再强调希望我们可以在工作中以饱满的心态去完成安排的任务。工作除了维持我们的生活之外还要热爱，生活除了工作之外我们还要有业余爱好。</w:t>
            </w: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pStyle w:val="16"/>
              <w:numPr>
                <w:ilvl w:val="0"/>
                <w:numId w:val="7"/>
              </w:numPr>
              <w:ind w:firstLineChars="0"/>
              <w:rPr>
                <w:rFonts w:ascii="宋体" w:hAnsi="宋体"/>
                <w:color w:val="000000"/>
                <w:kern w:val="0"/>
                <w:sz w:val="28"/>
                <w:szCs w:val="28"/>
              </w:rPr>
            </w:pPr>
            <w:r>
              <w:rPr>
                <w:rFonts w:hint="eastAsia" w:ascii="宋体" w:hAnsi="宋体"/>
                <w:color w:val="000000"/>
                <w:kern w:val="0"/>
                <w:sz w:val="28"/>
                <w:szCs w:val="28"/>
              </w:rPr>
              <w:t>缺少计划性，要做什么不做什么都要有明确性和强制性，避免因为没有合理安排而导致工作中的遗漏，提高工作效率。</w:t>
            </w:r>
          </w:p>
          <w:p>
            <w:pPr>
              <w:jc w:val="left"/>
              <w:rPr>
                <w:rFonts w:ascii="宋体" w:hAnsi="宋体" w:eastAsia="宋体" w:cs="宋体"/>
                <w:color w:val="000000"/>
                <w:kern w:val="0"/>
                <w:sz w:val="18"/>
                <w:szCs w:val="18"/>
              </w:rPr>
            </w:pPr>
            <w:r>
              <w:rPr>
                <w:rFonts w:hint="eastAsia" w:ascii="宋体" w:hAnsi="宋体"/>
                <w:color w:val="000000"/>
                <w:kern w:val="0"/>
                <w:sz w:val="28"/>
                <w:szCs w:val="28"/>
              </w:rPr>
              <w:t>2.增强团队意识，团队的力量是无穷的。</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pStyle w:val="16"/>
              <w:numPr>
                <w:ilvl w:val="0"/>
                <w:numId w:val="0"/>
              </w:numPr>
              <w:ind w:leftChars="-100"/>
              <w:jc w:val="left"/>
              <w:rPr>
                <w:rFonts w:hint="eastAsia" w:ascii="宋体" w:hAnsi="宋体"/>
                <w:color w:val="000000"/>
                <w:kern w:val="0"/>
                <w:sz w:val="28"/>
                <w:szCs w:val="28"/>
              </w:rPr>
            </w:pPr>
          </w:p>
          <w:p>
            <w:pPr>
              <w:pStyle w:val="16"/>
              <w:numPr>
                <w:ilvl w:val="0"/>
                <w:numId w:val="0"/>
              </w:numPr>
              <w:jc w:val="left"/>
              <w:rPr>
                <w:rFonts w:hint="eastAsia" w:ascii="宋体" w:hAnsi="宋体"/>
                <w:color w:val="000000"/>
                <w:kern w:val="0"/>
                <w:sz w:val="28"/>
                <w:szCs w:val="28"/>
              </w:rPr>
            </w:pPr>
            <w:r>
              <w:rPr>
                <w:rFonts w:hint="eastAsia" w:ascii="宋体" w:hAnsi="宋体"/>
                <w:color w:val="000000"/>
                <w:kern w:val="0"/>
                <w:sz w:val="28"/>
                <w:szCs w:val="28"/>
                <w:lang w:val="en-US" w:eastAsia="zh-CN"/>
              </w:rPr>
              <w:t>1.</w:t>
            </w:r>
            <w:r>
              <w:rPr>
                <w:rFonts w:hint="eastAsia" w:ascii="宋体" w:hAnsi="宋体"/>
                <w:color w:val="000000"/>
                <w:kern w:val="0"/>
                <w:sz w:val="28"/>
                <w:szCs w:val="28"/>
              </w:rPr>
              <w:t>把握整体</w:t>
            </w:r>
            <w:r>
              <w:rPr>
                <w:rFonts w:hint="eastAsia" w:ascii="宋体" w:hAnsi="宋体"/>
                <w:color w:val="000000"/>
                <w:kern w:val="0"/>
                <w:sz w:val="28"/>
                <w:szCs w:val="28"/>
                <w:lang w:eastAsia="zh-CN"/>
              </w:rPr>
              <w:t>需求</w:t>
            </w:r>
            <w:r>
              <w:rPr>
                <w:rFonts w:hint="eastAsia" w:ascii="宋体" w:hAnsi="宋体"/>
                <w:color w:val="000000"/>
                <w:kern w:val="0"/>
                <w:sz w:val="28"/>
                <w:szCs w:val="28"/>
              </w:rPr>
              <w:t>设计方向，处理好细节，增强画面美观度。</w:t>
            </w:r>
            <w:r>
              <w:rPr>
                <w:rFonts w:hint="eastAsia" w:ascii="宋体" w:hAnsi="宋体"/>
                <w:color w:val="000000"/>
                <w:kern w:val="0"/>
                <w:sz w:val="28"/>
                <w:szCs w:val="28"/>
                <w:lang w:eastAsia="zh-CN"/>
              </w:rPr>
              <w:t>在功能逻辑上实现优化简洁性</w:t>
            </w:r>
            <w:r>
              <w:rPr>
                <w:rFonts w:hint="eastAsia" w:ascii="宋体" w:hAnsi="宋体"/>
                <w:color w:val="000000"/>
                <w:kern w:val="0"/>
                <w:sz w:val="28"/>
                <w:szCs w:val="28"/>
              </w:rPr>
              <w:t>，将多种设计元素结合大众喜好做出主要方案和备选方案。</w:t>
            </w:r>
          </w:p>
          <w:p>
            <w:pPr>
              <w:pStyle w:val="16"/>
              <w:numPr>
                <w:ilvl w:val="0"/>
                <w:numId w:val="0"/>
              </w:numPr>
              <w:ind w:leftChars="-100"/>
              <w:jc w:val="both"/>
              <w:rPr>
                <w:rFonts w:hint="eastAsia" w:ascii="宋体" w:hAnsi="宋体"/>
                <w:color w:val="000000"/>
                <w:kern w:val="0"/>
                <w:sz w:val="28"/>
                <w:szCs w:val="28"/>
                <w:lang w:eastAsia="zh-CN"/>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2018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12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填表日期：2019-1-6</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2019年12月31日至2019年1月5日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1.在开发过程中我也接触</w:t>
            </w:r>
            <w:r>
              <w:rPr>
                <w:rFonts w:ascii="宋体" w:hAnsi="宋体" w:eastAsia="宋体" w:cs="宋体"/>
                <w:color w:val="000000"/>
                <w:kern w:val="0"/>
                <w:sz w:val="28"/>
                <w:szCs w:val="28"/>
              </w:rPr>
              <w:t>了解前台页面结构，页面设计使用的脚本语言</w:t>
            </w:r>
            <w:r>
              <w:rPr>
                <w:rFonts w:hint="eastAsia" w:ascii="宋体" w:hAnsi="宋体" w:eastAsia="宋体" w:cs="宋体"/>
                <w:color w:val="000000"/>
                <w:kern w:val="0"/>
                <w:sz w:val="28"/>
                <w:szCs w:val="28"/>
                <w:lang w:eastAsia="zh-CN"/>
              </w:rPr>
              <w:t>和</w:t>
            </w:r>
            <w:r>
              <w:rPr>
                <w:rFonts w:ascii="宋体" w:hAnsi="宋体" w:eastAsia="宋体" w:cs="宋体"/>
                <w:color w:val="000000"/>
                <w:kern w:val="0"/>
                <w:sz w:val="28"/>
                <w:szCs w:val="28"/>
              </w:rPr>
              <w:t>插件等；如BootStrap、JQuery、JavaScript</w:t>
            </w:r>
            <w:r>
              <w:rPr>
                <w:rFonts w:hint="eastAsia" w:ascii="宋体" w:hAnsi="宋体" w:eastAsia="宋体" w:cs="宋体"/>
                <w:color w:val="000000"/>
                <w:kern w:val="0"/>
                <w:sz w:val="28"/>
                <w:szCs w:val="28"/>
                <w:lang w:eastAsia="zh-CN"/>
              </w:rPr>
              <w:t>，实际开发的</w:t>
            </w:r>
            <w:r>
              <w:rPr>
                <w:rFonts w:hint="eastAsia" w:ascii="宋体" w:hAnsi="宋体" w:eastAsia="宋体" w:cs="宋体"/>
                <w:color w:val="000000"/>
                <w:kern w:val="0"/>
                <w:sz w:val="28"/>
                <w:szCs w:val="28"/>
                <w:lang w:val="en-US" w:eastAsia="zh-CN"/>
              </w:rPr>
              <w:t>VUE，</w:t>
            </w:r>
            <w:r>
              <w:rPr>
                <w:rFonts w:ascii="宋体" w:hAnsi="宋体" w:eastAsia="宋体" w:cs="宋体"/>
                <w:color w:val="000000"/>
                <w:kern w:val="0"/>
                <w:sz w:val="28"/>
                <w:szCs w:val="28"/>
              </w:rPr>
              <w:t>针对自身的不足，</w:t>
            </w:r>
            <w:r>
              <w:rPr>
                <w:rFonts w:hint="eastAsia" w:ascii="宋体" w:hAnsi="宋体" w:eastAsia="宋体" w:cs="宋体"/>
                <w:color w:val="000000"/>
                <w:kern w:val="0"/>
                <w:sz w:val="28"/>
                <w:szCs w:val="28"/>
                <w:lang w:eastAsia="zh-CN"/>
              </w:rPr>
              <w:t>我还</w:t>
            </w:r>
            <w:r>
              <w:rPr>
                <w:rFonts w:ascii="宋体" w:hAnsi="宋体" w:eastAsia="宋体" w:cs="宋体"/>
                <w:color w:val="000000"/>
                <w:kern w:val="0"/>
                <w:sz w:val="28"/>
                <w:szCs w:val="28"/>
              </w:rPr>
              <w:t>进一步了解bootstrap的相关语法栅栏系统、表单、响应式布局</w:t>
            </w:r>
            <w:r>
              <w:rPr>
                <w:rFonts w:hint="eastAsia" w:ascii="宋体" w:hAnsi="宋体" w:eastAsia="宋体" w:cs="宋体"/>
                <w:color w:val="000000"/>
                <w:kern w:val="0"/>
                <w:sz w:val="28"/>
                <w:szCs w:val="28"/>
                <w:lang w:eastAsia="zh-CN"/>
              </w:rPr>
              <w:t>等；通过</w:t>
            </w:r>
            <w:r>
              <w:rPr>
                <w:rFonts w:hint="eastAsia" w:ascii="宋体" w:hAnsi="宋体" w:eastAsia="宋体" w:cs="宋体"/>
                <w:color w:val="000000"/>
                <w:kern w:val="0"/>
                <w:sz w:val="28"/>
                <w:szCs w:val="28"/>
              </w:rPr>
              <w:t>引入validation插件，利用bootStrap的栅栏布局实现新增的模态框，对表单的输入框进行数据校验</w:t>
            </w:r>
            <w:r>
              <w:rPr>
                <w:rFonts w:ascii="宋体" w:hAnsi="宋体" w:eastAsia="宋体" w:cs="宋体"/>
                <w:color w:val="000000"/>
                <w:kern w:val="0"/>
                <w:sz w:val="28"/>
                <w:szCs w:val="28"/>
              </w:rPr>
              <w:t>。</w:t>
            </w:r>
          </w:p>
          <w:p>
            <w:pPr>
              <w:rPr>
                <w:rFonts w:ascii="宋体" w:hAnsi="宋体" w:eastAsia="宋体" w:cs="宋体"/>
                <w:color w:val="000000"/>
                <w:kern w:val="0"/>
                <w:sz w:val="28"/>
                <w:szCs w:val="28"/>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.在</w:t>
            </w:r>
            <w:r>
              <w:rPr>
                <w:rFonts w:hint="eastAsia" w:ascii="宋体" w:hAnsi="宋体" w:eastAsia="宋体" w:cs="宋体"/>
                <w:color w:val="000000"/>
                <w:kern w:val="0"/>
                <w:sz w:val="28"/>
                <w:szCs w:val="28"/>
              </w:rPr>
              <w:t>编写新增代码，新增</w:t>
            </w:r>
            <w:r>
              <w:rPr>
                <w:rFonts w:hint="eastAsia" w:ascii="宋体" w:hAnsi="宋体" w:eastAsia="宋体" w:cs="宋体"/>
                <w:color w:val="000000"/>
                <w:kern w:val="0"/>
                <w:sz w:val="28"/>
                <w:szCs w:val="28"/>
                <w:lang w:eastAsia="zh-CN"/>
              </w:rPr>
              <w:t>试卷</w:t>
            </w:r>
            <w:r>
              <w:rPr>
                <w:rFonts w:hint="eastAsia" w:ascii="宋体" w:hAnsi="宋体" w:eastAsia="宋体" w:cs="宋体"/>
                <w:color w:val="000000"/>
                <w:kern w:val="0"/>
                <w:sz w:val="28"/>
                <w:szCs w:val="28"/>
              </w:rPr>
              <w:t>时需要满足规则明细表中固定、随机条件，为新增的方</w:t>
            </w:r>
            <w:r>
              <w:rPr>
                <w:rFonts w:hint="eastAsia" w:ascii="宋体" w:hAnsi="宋体" w:eastAsia="宋体" w:cs="宋体"/>
                <w:color w:val="000000"/>
                <w:kern w:val="0"/>
                <w:sz w:val="28"/>
                <w:szCs w:val="28"/>
                <w:lang w:eastAsia="zh-CN"/>
              </w:rPr>
              <w:t>案合理</w:t>
            </w:r>
            <w:r>
              <w:rPr>
                <w:rFonts w:hint="eastAsia" w:ascii="宋体" w:hAnsi="宋体" w:eastAsia="宋体" w:cs="宋体"/>
                <w:color w:val="000000"/>
                <w:kern w:val="0"/>
                <w:sz w:val="28"/>
                <w:szCs w:val="28"/>
              </w:rPr>
              <w:t>分配题目。</w:t>
            </w:r>
          </w:p>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应及时并积极与需求保持沟通，了解需求想法与要求。</w:t>
            </w:r>
          </w:p>
          <w:p>
            <w:pPr>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rPr>
              <w:t>2.对于新增时进行随机、固定分配题目理解不清晰，代码实现起来存在难度，与有经验同事进行沟通、询问得以解决。</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pStyle w:val="16"/>
              <w:numPr>
                <w:numId w:val="0"/>
              </w:numPr>
              <w:jc w:val="left"/>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参加例会</w:t>
            </w:r>
            <w:r>
              <w:rPr>
                <w:rFonts w:ascii="宋体" w:hAnsi="宋体" w:eastAsia="宋体" w:cs="宋体"/>
                <w:color w:val="000000"/>
                <w:kern w:val="0"/>
                <w:sz w:val="28"/>
                <w:szCs w:val="28"/>
              </w:rPr>
              <w:t>对上周工作进行总结，汇报项目完成情况及</w:t>
            </w:r>
            <w:r>
              <w:rPr>
                <w:rFonts w:hint="eastAsia" w:ascii="宋体" w:hAnsi="宋体" w:eastAsia="宋体" w:cs="宋体"/>
                <w:color w:val="000000"/>
                <w:kern w:val="0"/>
                <w:sz w:val="28"/>
                <w:szCs w:val="28"/>
                <w:lang w:eastAsia="zh-CN"/>
              </w:rPr>
              <w:t>工作进展；</w:t>
            </w:r>
          </w:p>
          <w:p>
            <w:pPr>
              <w:pStyle w:val="16"/>
              <w:numPr>
                <w:numId w:val="0"/>
              </w:numPr>
              <w:jc w:val="left"/>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lang w:val="en-US" w:eastAsia="zh-CN"/>
              </w:rPr>
              <w:t>2.</w:t>
            </w:r>
            <w:r>
              <w:rPr>
                <w:rFonts w:hint="eastAsia" w:ascii="宋体" w:hAnsi="宋体" w:eastAsia="宋体" w:cs="宋体"/>
                <w:color w:val="000000"/>
                <w:kern w:val="0"/>
                <w:sz w:val="28"/>
                <w:szCs w:val="28"/>
              </w:rPr>
              <w:t>进一步分析题目分配的需求，查找适合的插件；</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填表日期：2019-1-13</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2019年1月8日至2019年1月12日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在实际代码操作中为了实现更好的页面效果，我找了很多有关树的类型插件，通过懒加载调接口加载子数据。因为插件的使用我不是很了解又没有实际的例子，所以这一周一直在摸索这个插件在实际应用中是怎么使用的。</w:t>
            </w:r>
          </w:p>
          <w:p>
            <w:pPr>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.在页面中通过按钮</w:t>
            </w:r>
            <w:r>
              <w:rPr>
                <w:rFonts w:hint="eastAsia" w:ascii="宋体" w:hAnsi="宋体" w:eastAsia="宋体" w:cs="宋体"/>
                <w:color w:val="000000"/>
                <w:kern w:val="0"/>
                <w:sz w:val="28"/>
                <w:szCs w:val="28"/>
              </w:rPr>
              <w:t>实现已、未分配题目的</w:t>
            </w:r>
            <w:r>
              <w:rPr>
                <w:rFonts w:hint="eastAsia" w:ascii="宋体" w:hAnsi="宋体" w:eastAsia="宋体" w:cs="宋体"/>
                <w:color w:val="000000"/>
                <w:kern w:val="0"/>
                <w:sz w:val="28"/>
                <w:szCs w:val="28"/>
                <w:lang w:eastAsia="zh-CN"/>
              </w:rPr>
              <w:t>上下分配，支持</w:t>
            </w:r>
            <w:r>
              <w:rPr>
                <w:rFonts w:hint="eastAsia" w:ascii="宋体" w:hAnsi="宋体" w:eastAsia="宋体" w:cs="宋体"/>
                <w:color w:val="000000"/>
                <w:kern w:val="0"/>
                <w:sz w:val="28"/>
                <w:szCs w:val="28"/>
              </w:rPr>
              <w:t>表单用于查询符合条件的题目</w:t>
            </w:r>
            <w:r>
              <w:rPr>
                <w:rFonts w:hint="eastAsia" w:ascii="宋体" w:hAnsi="宋体" w:eastAsia="宋体" w:cs="宋体"/>
                <w:color w:val="000000"/>
                <w:kern w:val="0"/>
                <w:sz w:val="28"/>
                <w:szCs w:val="28"/>
                <w:lang w:eastAsia="zh-CN"/>
              </w:rPr>
              <w:t>。点击保存按钮实现试卷分配题目操作并保存入库。</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tbl>
            <w:tblPr>
              <w:tblStyle w:val="9"/>
              <w:tblW w:w="9621" w:type="dxa"/>
              <w:jc w:val="center"/>
              <w:tblInd w:w="0" w:type="dxa"/>
              <w:tblLayout w:type="fixed"/>
              <w:tblCellMar>
                <w:top w:w="0" w:type="dxa"/>
                <w:left w:w="0" w:type="dxa"/>
                <w:bottom w:w="0" w:type="dxa"/>
                <w:right w:w="0" w:type="dxa"/>
              </w:tblCellMar>
            </w:tblPr>
            <w:tblGrid>
              <w:gridCol w:w="9621"/>
            </w:tblGrid>
            <w:tr>
              <w:tblPrEx>
                <w:tblLayout w:type="fixed"/>
                <w:tblCellMar>
                  <w:top w:w="0" w:type="dxa"/>
                  <w:left w:w="0" w:type="dxa"/>
                  <w:bottom w:w="0" w:type="dxa"/>
                  <w:right w:w="0" w:type="dxa"/>
                </w:tblCellMar>
              </w:tblPrEx>
              <w:trPr>
                <w:trHeight w:val="2483" w:hRule="atLeast"/>
                <w:jc w:val="center"/>
              </w:trPr>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1.对于插件了解不够，一时找不到合适的插件展示表格树，只好通过一次次上网查找试验，选择最适合的插件。</w:t>
                  </w:r>
                </w:p>
                <w:p>
                  <w:pPr>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2.对</w:t>
                  </w:r>
                  <w:r>
                    <w:rPr>
                      <w:rFonts w:hint="eastAsia" w:ascii="宋体" w:hAnsi="宋体" w:eastAsia="宋体" w:cs="宋体"/>
                      <w:color w:val="000000"/>
                      <w:kern w:val="0"/>
                      <w:sz w:val="28"/>
                      <w:szCs w:val="28"/>
                      <w:lang w:val="en-US" w:eastAsia="zh-CN"/>
                    </w:rPr>
                    <w:t>JQuery</w:t>
                  </w:r>
                  <w:r>
                    <w:rPr>
                      <w:rFonts w:hint="eastAsia" w:ascii="宋体" w:hAnsi="宋体" w:eastAsia="宋体" w:cs="宋体"/>
                      <w:color w:val="000000"/>
                      <w:kern w:val="0"/>
                      <w:sz w:val="28"/>
                      <w:szCs w:val="28"/>
                    </w:rPr>
                    <w:t>的使用不够娴熟，应该加强前框框架的学习。</w:t>
                  </w:r>
                </w:p>
              </w:tc>
            </w:tr>
          </w:tbl>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参加例会</w:t>
            </w:r>
            <w:r>
              <w:rPr>
                <w:rFonts w:ascii="宋体" w:hAnsi="宋体" w:eastAsia="宋体" w:cs="宋体"/>
                <w:color w:val="000000"/>
                <w:kern w:val="0"/>
                <w:sz w:val="28"/>
                <w:szCs w:val="28"/>
              </w:rPr>
              <w:t>对上周工作进行总结，汇报项目完成情况及存在问题；</w:t>
            </w:r>
          </w:p>
          <w:p>
            <w:pPr>
              <w:pStyle w:val="16"/>
              <w:numPr>
                <w:ilvl w:val="0"/>
                <w:numId w:val="0"/>
              </w:numPr>
              <w:jc w:val="left"/>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rPr>
              <w:t>2.查阅TreeTable插件的官方文档，熟悉其用法；查找相关实例熟悉其应用场景；</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填表日期：2019-1-20</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2019年1月15日至2019年1月19日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编写后台代码分页查询已分配父题目，初始化表格，展示题目数据</w:t>
            </w:r>
            <w:r>
              <w:rPr>
                <w:rFonts w:hint="eastAsia" w:ascii="宋体" w:hAnsi="宋体" w:eastAsia="宋体" w:cs="宋体"/>
                <w:color w:val="000000"/>
                <w:kern w:val="0"/>
                <w:sz w:val="28"/>
                <w:szCs w:val="28"/>
                <w:lang w:val="en-US" w:eastAsia="zh-CN"/>
              </w:rPr>
              <w:t>。并支持对已分配的题目进行拖拽效果排序，实现试卷题目顺序的更改，页面效果很灵活，</w:t>
            </w:r>
            <w:r>
              <w:rPr>
                <w:rFonts w:hint="eastAsia" w:ascii="宋体" w:hAnsi="宋体" w:eastAsia="宋体" w:cs="宋体"/>
                <w:color w:val="000000"/>
                <w:kern w:val="0"/>
                <w:sz w:val="28"/>
                <w:szCs w:val="28"/>
                <w:lang w:eastAsia="zh-CN"/>
              </w:rPr>
              <w:t>通过</w:t>
            </w:r>
            <w:r>
              <w:rPr>
                <w:rFonts w:hint="eastAsia" w:ascii="宋体" w:hAnsi="宋体" w:eastAsia="宋体" w:cs="宋体"/>
                <w:color w:val="000000"/>
                <w:kern w:val="0"/>
                <w:sz w:val="28"/>
                <w:szCs w:val="28"/>
              </w:rPr>
              <w:t xml:space="preserve"> “点击查看更多题目”</w:t>
            </w:r>
            <w:r>
              <w:rPr>
                <w:rFonts w:hint="eastAsia" w:ascii="宋体" w:hAnsi="宋体" w:eastAsia="宋体" w:cs="宋体"/>
                <w:color w:val="000000"/>
                <w:kern w:val="0"/>
                <w:sz w:val="28"/>
                <w:szCs w:val="28"/>
                <w:lang w:eastAsia="zh-CN"/>
              </w:rPr>
              <w:t>按钮</w:t>
            </w:r>
            <w:r>
              <w:rPr>
                <w:rFonts w:hint="eastAsia" w:ascii="宋体" w:hAnsi="宋体" w:eastAsia="宋体" w:cs="宋体"/>
                <w:color w:val="000000"/>
                <w:kern w:val="0"/>
                <w:sz w:val="28"/>
                <w:szCs w:val="28"/>
              </w:rPr>
              <w:t>，进行分页查询将查询到的数据使用append函数追加到原有数据下，将全部数据查询出后按钮置为不可点击状态。</w:t>
            </w:r>
          </w:p>
          <w:p>
            <w:p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val="en-US" w:eastAsia="zh-CN"/>
              </w:rPr>
              <w:t>.在试卷PC端编写代码时，逻辑性很强，所涉及的表也有很多，所以我都是在有思路和想法之后才实际操作代码，也是为了避免后期测试出现更多Bug难以解决。</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rPr>
              <w:t>1. 懒加载的触发函数不明确，查阅官方文档得知如何触发懒加载函数、如何接收回调函数返回的数据。</w:t>
            </w:r>
          </w:p>
          <w:p>
            <w:pPr>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rPr>
              <w:t>2．回调函数接收的子题目不能挂在其父题目下，无法正确显示；多次测试修改解决问题。</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参加例会</w:t>
            </w:r>
            <w:r>
              <w:rPr>
                <w:rFonts w:ascii="宋体" w:hAnsi="宋体" w:eastAsia="宋体" w:cs="宋体"/>
                <w:color w:val="000000"/>
                <w:kern w:val="0"/>
                <w:sz w:val="28"/>
                <w:szCs w:val="28"/>
              </w:rPr>
              <w:t>对上周工作进行总结，汇报项目完成情况及存在问题；</w:t>
            </w:r>
          </w:p>
          <w:p>
            <w:pPr>
              <w:pStyle w:val="16"/>
              <w:numPr>
                <w:ilvl w:val="0"/>
                <w:numId w:val="0"/>
              </w:numPr>
              <w:jc w:val="left"/>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eastAsia="zh-CN"/>
              </w:rPr>
              <w:t>下周实现代码实际操作，完成试卷的对应接口，以及给选项配对子题目</w:t>
            </w:r>
            <w:r>
              <w:rPr>
                <w:rFonts w:hint="eastAsia" w:ascii="宋体" w:hAnsi="宋体" w:eastAsia="宋体" w:cs="宋体"/>
                <w:color w:val="000000"/>
                <w:kern w:val="0"/>
                <w:sz w:val="28"/>
                <w:szCs w:val="28"/>
              </w:rPr>
              <w:t>；</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填表日期：2019-1-27</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2019年1月22日至2019年1月26日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numPr>
                <w:ilvl w:val="0"/>
                <w:numId w:val="8"/>
              </w:num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本周我主要做了在新增题目时通过选中不同的题目类型给题目新增选项。新增的选项也是一个独立存表的，可以随意加几个选项，有添加和删除按钮控制操作。是否添加父题目是通过适用类别所弹出的弹框选择的，每次只可勾选一个题目点击保存按扭关闭弹框，再次点击时会默认勾选上次所选的题目。</w:t>
            </w:r>
          </w:p>
          <w:p>
            <w:pPr>
              <w:numPr>
                <w:ilvl w:val="0"/>
                <w:numId w:val="8"/>
              </w:num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而且在新增题目时若是选项新增失败则题目也新增失败。所以需要在service中对此判断若是新增选项失败则题目也新增失败，在查询列表中是查询不到的。</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numPr>
                <w:ilvl w:val="0"/>
                <w:numId w:val="9"/>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eastAsia="zh-CN"/>
              </w:rPr>
              <w:t>在无限添加选项输入框我遇到了问题，通过询问同事，是需要把输入框整体放倒一个</w:t>
            </w:r>
            <w:r>
              <w:rPr>
                <w:rFonts w:hint="eastAsia" w:ascii="宋体" w:hAnsi="宋体" w:eastAsia="宋体" w:cs="宋体"/>
                <w:color w:val="000000"/>
                <w:kern w:val="0"/>
                <w:sz w:val="28"/>
                <w:szCs w:val="28"/>
                <w:lang w:val="en-US" w:eastAsia="zh-CN"/>
              </w:rPr>
              <w:t>div标签中，然后对整体进行操作，问题得以解决。</w:t>
            </w:r>
          </w:p>
          <w:p>
            <w:pPr>
              <w:numPr>
                <w:ilvl w:val="0"/>
                <w:numId w:val="9"/>
              </w:num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在选项输入框验证也出了问题，不能对新添加出来的输入框验证，谁需要把验证条件放倒div中。</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参加例会</w:t>
            </w:r>
            <w:r>
              <w:rPr>
                <w:rFonts w:ascii="宋体" w:hAnsi="宋体" w:eastAsia="宋体" w:cs="宋体"/>
                <w:color w:val="000000"/>
                <w:kern w:val="0"/>
                <w:sz w:val="28"/>
                <w:szCs w:val="28"/>
              </w:rPr>
              <w:t>对上周工作进行总结，汇报项目完成情况及存在问题；</w:t>
            </w:r>
          </w:p>
          <w:p>
            <w:pPr>
              <w:pStyle w:val="16"/>
              <w:numPr>
                <w:ilvl w:val="0"/>
                <w:numId w:val="0"/>
              </w:numPr>
              <w:jc w:val="left"/>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eastAsia="zh-CN"/>
              </w:rPr>
              <w:t>下周主要做的是题目的删除和修改功能</w:t>
            </w:r>
            <w:r>
              <w:rPr>
                <w:rFonts w:hint="eastAsia" w:ascii="宋体" w:hAnsi="宋体" w:eastAsia="宋体" w:cs="宋体"/>
                <w:color w:val="000000"/>
                <w:kern w:val="0"/>
                <w:sz w:val="28"/>
                <w:szCs w:val="28"/>
              </w:rPr>
              <w:t>；</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填表日期：2019-2-2</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2019年1月29日至2019年2月2日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numPr>
                <w:ilvl w:val="0"/>
                <w:numId w:val="10"/>
              </w:numPr>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获取选择的未分配题目的树的节点，使用treeTa</w:t>
            </w:r>
            <w:r>
              <w:rPr>
                <w:rFonts w:hint="eastAsia" w:ascii="宋体" w:hAnsi="宋体" w:eastAsia="宋体" w:cs="宋体"/>
                <w:color w:val="000000"/>
                <w:kern w:val="0"/>
                <w:sz w:val="28"/>
                <w:szCs w:val="28"/>
                <w:lang w:val="en-US" w:eastAsia="zh-CN"/>
              </w:rPr>
              <w:t>bel</w:t>
            </w:r>
            <w:r>
              <w:rPr>
                <w:rFonts w:hint="eastAsia" w:ascii="宋体" w:hAnsi="宋体" w:eastAsia="宋体" w:cs="宋体"/>
                <w:color w:val="000000"/>
                <w:kern w:val="0"/>
                <w:sz w:val="28"/>
                <w:szCs w:val="28"/>
              </w:rPr>
              <w:t>插件的删除节点的方法将选中的节点删除。</w:t>
            </w:r>
            <w:r>
              <w:rPr>
                <w:rFonts w:hint="eastAsia" w:ascii="宋体" w:hAnsi="宋体" w:eastAsia="宋体" w:cs="宋体"/>
                <w:color w:val="000000"/>
                <w:kern w:val="0"/>
                <w:sz w:val="28"/>
                <w:szCs w:val="28"/>
                <w:lang w:eastAsia="zh-CN"/>
              </w:rPr>
              <w:t>实现上下分配题目的效果，避免后端使用</w:t>
            </w:r>
            <w:r>
              <w:rPr>
                <w:rFonts w:hint="eastAsia" w:ascii="宋体" w:hAnsi="宋体" w:eastAsia="宋体" w:cs="宋体"/>
                <w:color w:val="000000"/>
                <w:kern w:val="0"/>
                <w:sz w:val="28"/>
                <w:szCs w:val="28"/>
                <w:lang w:val="en-US" w:eastAsia="zh-CN"/>
              </w:rPr>
              <w:t>Redis技术把数据放到缓存中，避免查询时有数据会遗漏掉。</w:t>
            </w:r>
            <w:r>
              <w:rPr>
                <w:rFonts w:hint="eastAsia" w:ascii="宋体" w:hAnsi="宋体" w:eastAsia="宋体" w:cs="宋体"/>
                <w:color w:val="000000"/>
                <w:kern w:val="0"/>
                <w:sz w:val="28"/>
                <w:szCs w:val="28"/>
              </w:rPr>
              <w:t>获取选中的题目id拼接成字符串，点击添加分配按钮通过$.ajax()传递字符串ID，后台通过接收到的ID查找对应题目返回给页面。</w:t>
            </w:r>
          </w:p>
          <w:p>
            <w:pPr>
              <w:numPr>
                <w:ilvl w:val="0"/>
                <w:numId w:val="10"/>
              </w:num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将$ajax()回调函数接收到的json串解析拼接成树结构，追加到已分配题目下。</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点击“查看更多按钮”查询出的数据，没有办法进行级联选择，和同事沟通了解才知道是因为执行入口函数之前，所有的DOM元素都已经加载完毕，新添加的元素执行事件并不会有效</w:t>
            </w:r>
            <w:r>
              <w:rPr>
                <w:rFonts w:hint="eastAsia" w:ascii="宋体" w:hAnsi="宋体" w:eastAsia="宋体" w:cs="宋体"/>
                <w:color w:val="000000"/>
                <w:kern w:val="0"/>
                <w:sz w:val="28"/>
                <w:szCs w:val="28"/>
                <w:lang w:val="en-US" w:eastAsia="zh-CN"/>
              </w:rPr>
              <w:t>。</w:t>
            </w: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参加例会</w:t>
            </w:r>
            <w:r>
              <w:rPr>
                <w:rFonts w:ascii="宋体" w:hAnsi="宋体" w:eastAsia="宋体" w:cs="宋体"/>
                <w:color w:val="000000"/>
                <w:kern w:val="0"/>
                <w:sz w:val="28"/>
                <w:szCs w:val="28"/>
              </w:rPr>
              <w:t>对上周工作进行总结，汇报项目完成情况及存在问题；</w:t>
            </w:r>
          </w:p>
          <w:p>
            <w:pPr>
              <w:pStyle w:val="16"/>
              <w:numPr>
                <w:ilvl w:val="0"/>
                <w:numId w:val="0"/>
              </w:numPr>
              <w:jc w:val="left"/>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28"/>
                <w:szCs w:val="28"/>
                <w:lang w:eastAsia="zh-CN"/>
              </w:rPr>
              <w:t>下周主要做的是题目的删除和修改功能</w:t>
            </w:r>
            <w:r>
              <w:rPr>
                <w:rFonts w:hint="eastAsia" w:ascii="宋体" w:hAnsi="宋体" w:eastAsia="宋体" w:cs="宋体"/>
                <w:color w:val="000000"/>
                <w:kern w:val="0"/>
                <w:sz w:val="28"/>
                <w:szCs w:val="28"/>
              </w:rPr>
              <w:t>；</w:t>
            </w: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填表日期：2019-2-9</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2019年2月5日至2019年2月9日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spacing w:line="360" w:lineRule="auto"/>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本周工作内容包括：</w:t>
            </w:r>
            <w:r>
              <w:rPr>
                <w:rFonts w:hint="eastAsia" w:ascii="宋体" w:hAnsi="宋体" w:eastAsia="宋体" w:cs="宋体"/>
                <w:color w:val="000000"/>
                <w:kern w:val="0"/>
                <w:sz w:val="28"/>
                <w:szCs w:val="28"/>
                <w:lang w:eastAsia="zh-CN"/>
              </w:rPr>
              <w:t>专业和非专业相关内容</w:t>
            </w:r>
            <w:r>
              <w:rPr>
                <w:rFonts w:hint="eastAsia" w:ascii="宋体" w:hAnsi="宋体" w:eastAsia="宋体" w:cs="宋体"/>
                <w:color w:val="000000"/>
                <w:kern w:val="0"/>
                <w:sz w:val="28"/>
                <w:szCs w:val="28"/>
              </w:rPr>
              <w:t>。</w:t>
            </w:r>
          </w:p>
          <w:p>
            <w:pPr>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获取选择的已经分配题目的树的节点、题目ID，，点击添加分配按钮删除选中的节点并且通过$.ajax()传递字符串ID，后台通过接收到的ID查找对应题目返回给页面。将$ajax()回调函数接收到的json串解析拼接成树结构，追加到已分配题目下。</w:t>
            </w:r>
          </w:p>
          <w:p>
            <w:pPr>
              <w:numPr>
                <w:numId w:val="0"/>
              </w:numP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2.</w:t>
            </w:r>
            <w:r>
              <w:rPr>
                <w:rFonts w:hint="eastAsia" w:ascii="宋体" w:hAnsi="宋体" w:eastAsia="宋体" w:cs="宋体"/>
                <w:color w:val="000000"/>
                <w:kern w:val="0"/>
                <w:sz w:val="28"/>
                <w:szCs w:val="28"/>
              </w:rPr>
              <w:t>实现全部取消功能</w:t>
            </w:r>
            <w:r>
              <w:rPr>
                <w:rFonts w:hint="eastAsia" w:ascii="宋体" w:hAnsi="宋体" w:eastAsia="宋体" w:cs="宋体"/>
                <w:color w:val="000000"/>
                <w:kern w:val="0"/>
                <w:sz w:val="28"/>
                <w:szCs w:val="28"/>
                <w:lang w:eastAsia="zh-CN"/>
              </w:rPr>
              <w:t>，</w:t>
            </w:r>
            <w:r>
              <w:rPr>
                <w:rFonts w:hint="eastAsia" w:ascii="宋体" w:hAnsi="宋体" w:eastAsia="宋体" w:cs="宋体"/>
                <w:color w:val="000000"/>
                <w:kern w:val="0"/>
                <w:sz w:val="28"/>
                <w:szCs w:val="28"/>
              </w:rPr>
              <w:t>熟悉保存功能的需求，理清业务逻辑。</w:t>
            </w:r>
            <w:r>
              <w:rPr>
                <w:rFonts w:hint="eastAsia" w:ascii="宋体" w:hAnsi="宋体" w:eastAsia="宋体" w:cs="宋体"/>
                <w:color w:val="000000"/>
                <w:kern w:val="0"/>
                <w:sz w:val="28"/>
                <w:szCs w:val="28"/>
                <w:lang w:eastAsia="zh-CN"/>
              </w:rPr>
              <w:t>在实现操作功能接口，因为做的是前后端的项目，所以可以通过页面效果看后端的功能是否成功实现。</w:t>
            </w:r>
          </w:p>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实现动态添加、取消的页面时，所选数据不能再数据库进行删除、新增，无法通过查询语句来实现，查阅文档后发现插件自带删除节点、添加节点功能，只需获得操作题目的节点即可。</w:t>
            </w:r>
          </w:p>
        </w:tc>
      </w:tr>
      <w:tr>
        <w:tblPrEx>
          <w:tblLayout w:type="fixed"/>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60" w:lineRule="auto"/>
              <w:jc w:val="left"/>
              <w:rPr>
                <w:rFonts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1.</w:t>
            </w:r>
            <w:r>
              <w:rPr>
                <w:rFonts w:hint="eastAsia" w:ascii="宋体" w:hAnsi="宋体" w:eastAsia="宋体" w:cs="宋体"/>
                <w:color w:val="000000"/>
                <w:kern w:val="0"/>
                <w:sz w:val="28"/>
                <w:szCs w:val="28"/>
              </w:rPr>
              <w:t>参加例会</w:t>
            </w:r>
            <w:r>
              <w:rPr>
                <w:rFonts w:ascii="宋体" w:hAnsi="宋体" w:eastAsia="宋体" w:cs="宋体"/>
                <w:color w:val="000000"/>
                <w:kern w:val="0"/>
                <w:sz w:val="28"/>
                <w:szCs w:val="28"/>
              </w:rPr>
              <w:t>对上周工作进行总结，汇报项目完成情况及存在问题；</w:t>
            </w:r>
          </w:p>
          <w:p>
            <w:pPr>
              <w:pStyle w:val="16"/>
              <w:numPr>
                <w:numId w:val="0"/>
              </w:numPr>
              <w:spacing w:line="360" w:lineRule="auto"/>
              <w:ind w:leftChars="0"/>
              <w:jc w:val="left"/>
              <w:rPr>
                <w:rFonts w:ascii="宋体" w:hAnsi="宋体" w:eastAsia="宋体" w:cs="宋体"/>
                <w:color w:val="000000"/>
                <w:kern w:val="0"/>
                <w:sz w:val="28"/>
                <w:szCs w:val="28"/>
              </w:rPr>
            </w:pPr>
            <w:bookmarkStart w:id="1" w:name="_GoBack"/>
            <w:bookmarkEnd w:id="1"/>
            <w:r>
              <w:rPr>
                <w:rFonts w:hint="eastAsia" w:ascii="宋体" w:hAnsi="宋体" w:eastAsia="宋体" w:cs="宋体"/>
                <w:color w:val="000000"/>
                <w:kern w:val="0"/>
                <w:sz w:val="28"/>
                <w:szCs w:val="28"/>
              </w:rPr>
              <w:t>2.实现“保存”功能，对添加、取消的题目进行数据库操作；</w:t>
            </w:r>
          </w:p>
          <w:p>
            <w:pPr>
              <w:pStyle w:val="16"/>
              <w:numPr>
                <w:ilvl w:val="0"/>
                <w:numId w:val="0"/>
              </w:numPr>
              <w:jc w:val="left"/>
              <w:rPr>
                <w:rFonts w:hint="eastAsia" w:ascii="宋体" w:hAnsi="宋体" w:eastAsia="宋体" w:cs="宋体"/>
                <w:color w:val="000000"/>
                <w:kern w:val="0"/>
                <w:sz w:val="28"/>
                <w:szCs w:val="28"/>
                <w:lang w:eastAsia="zh-CN"/>
              </w:rPr>
            </w:pPr>
          </w:p>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填表日期：2019-2-14</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2019年2月12日至2019年2月23日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填表日期：2019-3-2</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2019年2月26日至2019年3月2日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填表日期：2019-3-9</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2019年3月5日至2019年3月9日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填表日期：2019-3-16</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2019年3月12日至2019年3月16日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填表日期：2019-3-23</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2019年3月19日至2019年3月23日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填表日期：2019-3-30</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2019年3月26日至2019年3月30日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CellMar>
            <w:top w:w="0" w:type="dxa"/>
            <w:left w:w="0" w:type="dxa"/>
            <w:bottom w:w="0" w:type="dxa"/>
            <w:right w:w="0" w:type="dxa"/>
          </w:tblCellMar>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1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填表日期：2019-4-6</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2019年4月2日至2019年4月6日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2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填表日期：2019-4-13</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2019年4月9日至2019年4月13日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3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填表日期：2019-4-20</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2019年4月16日至2019年4月20日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cs="宋体"/>
          <w:b/>
          <w:bCs/>
          <w:color w:val="000000"/>
          <w:kern w:val="0"/>
          <w:sz w:val="32"/>
          <w:szCs w:val="32"/>
        </w:rPr>
      </w:pPr>
      <w:r>
        <w:rPr>
          <w:rFonts w:hint="eastAsia" w:ascii="宋体" w:hAnsi="宋体" w:cs="宋体"/>
          <w:b/>
          <w:bCs/>
          <w:color w:val="000000"/>
          <w:kern w:val="0"/>
          <w:sz w:val="32"/>
          <w:szCs w:val="32"/>
          <w:u w:val="single"/>
        </w:rPr>
        <w:t xml:space="preserve"> 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月 第</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周工作周报</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填表日期：2019-1-26</w:t>
      </w:r>
    </w:p>
    <w:tbl>
      <w:tblPr>
        <w:tblStyle w:val="9"/>
        <w:tblW w:w="10163" w:type="dxa"/>
        <w:jc w:val="center"/>
        <w:tblInd w:w="0" w:type="dxa"/>
        <w:tblLayout w:type="fixed"/>
        <w:tblCellMar>
          <w:top w:w="0" w:type="dxa"/>
          <w:left w:w="0" w:type="dxa"/>
          <w:bottom w:w="0" w:type="dxa"/>
          <w:right w:w="0" w:type="dxa"/>
        </w:tblCellMar>
      </w:tblPr>
      <w:tblGrid>
        <w:gridCol w:w="542"/>
        <w:gridCol w:w="9621"/>
      </w:tblGrid>
      <w:tr>
        <w:tblPrEx>
          <w:tblLayout w:type="fixed"/>
          <w:tblCellMar>
            <w:top w:w="0" w:type="dxa"/>
            <w:left w:w="0" w:type="dxa"/>
            <w:bottom w:w="0" w:type="dxa"/>
            <w:right w:w="0" w:type="dxa"/>
          </w:tblCellMar>
        </w:tblPrEx>
        <w:trPr>
          <w:trHeight w:val="480" w:hRule="atLeast"/>
          <w:jc w:val="center"/>
        </w:trPr>
        <w:tc>
          <w:tcPr>
            <w:tcW w:w="542"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工作周期</w:t>
            </w:r>
          </w:p>
        </w:tc>
        <w:tc>
          <w:tcPr>
            <w:tcW w:w="9621" w:type="dxa"/>
            <w:tcBorders>
              <w:top w:val="single" w:color="auto" w:sz="4" w:space="0"/>
              <w:left w:val="single" w:color="000000"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24"/>
                <w:szCs w:val="24"/>
              </w:rPr>
              <w:t>2019年4月23日至2019年4月27日</w:t>
            </w:r>
          </w:p>
        </w:tc>
      </w:tr>
      <w:tr>
        <w:tblPrEx>
          <w:tblLayout w:type="fixed"/>
          <w:tblCellMar>
            <w:top w:w="0" w:type="dxa"/>
            <w:left w:w="0" w:type="dxa"/>
            <w:bottom w:w="0" w:type="dxa"/>
            <w:right w:w="0" w:type="dxa"/>
          </w:tblCellMar>
        </w:tblPrEx>
        <w:trPr>
          <w:trHeight w:val="6355"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工作内容</w:t>
            </w:r>
          </w:p>
        </w:tc>
        <w:tc>
          <w:tcPr>
            <w:tcW w:w="9621" w:type="dxa"/>
            <w:tcBorders>
              <w:top w:val="single" w:color="000000" w:sz="4" w:space="0"/>
              <w:left w:val="single" w:color="000000"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483" w:hRule="atLeast"/>
          <w:jc w:val="center"/>
        </w:trPr>
        <w:tc>
          <w:tcPr>
            <w:tcW w:w="542" w:type="dxa"/>
            <w:tcBorders>
              <w:top w:val="single" w:color="000000" w:sz="4" w:space="0"/>
              <w:left w:val="single" w:color="auto" w:sz="4" w:space="0"/>
              <w:right w:val="single" w:color="000000" w:sz="4" w:space="0"/>
            </w:tcBorders>
            <w:shd w:val="clear" w:color="auto" w:fill="auto"/>
            <w:vAlign w:val="center"/>
          </w:tcPr>
          <w:p>
            <w:pPr>
              <w:spacing w:line="55" w:lineRule="atLeast"/>
              <w:jc w:val="center"/>
              <w:rPr>
                <w:rFonts w:ascii="宋体" w:hAnsi="宋体" w:eastAsia="宋体" w:cs="宋体"/>
                <w:b/>
                <w:color w:val="000000"/>
                <w:kern w:val="0"/>
                <w:sz w:val="18"/>
                <w:szCs w:val="18"/>
              </w:rPr>
            </w:pPr>
            <w:r>
              <w:rPr>
                <w:rFonts w:hint="eastAsia" w:ascii="宋体" w:hAnsi="宋体" w:eastAsia="宋体" w:cs="宋体"/>
                <w:b/>
                <w:color w:val="000000"/>
                <w:kern w:val="0"/>
                <w:sz w:val="18"/>
                <w:szCs w:val="18"/>
              </w:rPr>
              <w:t>工作存在的问题及解决方案</w:t>
            </w:r>
          </w:p>
        </w:tc>
        <w:tc>
          <w:tcPr>
            <w:tcW w:w="9621" w:type="dxa"/>
            <w:tcBorders>
              <w:top w:val="single" w:color="000000" w:sz="4" w:space="0"/>
              <w:left w:val="single" w:color="000000" w:sz="4" w:space="0"/>
              <w:right w:val="single" w:color="auto" w:sz="4" w:space="0"/>
            </w:tcBorders>
            <w:shd w:val="clear" w:color="auto" w:fill="auto"/>
            <w:vAlign w:val="center"/>
          </w:tcPr>
          <w:p>
            <w:pPr>
              <w:jc w:val="left"/>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2"/>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下周工作计划</w:t>
            </w:r>
          </w:p>
        </w:tc>
      </w:tr>
      <w:tr>
        <w:tblPrEx>
          <w:tblLayout w:type="fixed"/>
          <w:tblCellMar>
            <w:top w:w="0" w:type="dxa"/>
            <w:left w:w="0" w:type="dxa"/>
            <w:bottom w:w="0" w:type="dxa"/>
            <w:right w:w="0" w:type="dxa"/>
          </w:tblCellMar>
        </w:tblPrEx>
        <w:trPr>
          <w:trHeight w:val="2520" w:hRule="atLeast"/>
          <w:jc w:val="center"/>
        </w:trPr>
        <w:tc>
          <w:tcPr>
            <w:tcW w:w="10163" w:type="dxa"/>
            <w:gridSpan w:val="2"/>
            <w:tcBorders>
              <w:top w:val="single" w:color="000000" w:sz="4" w:space="0"/>
              <w:left w:val="single" w:color="auto" w:sz="4" w:space="0"/>
              <w:bottom w:val="single" w:color="auto" w:sz="4" w:space="0"/>
              <w:right w:val="single" w:color="auto" w:sz="4" w:space="0"/>
            </w:tcBorders>
            <w:shd w:val="clear" w:color="auto" w:fill="auto"/>
            <w:tcMar>
              <w:top w:w="15" w:type="dxa"/>
              <w:left w:w="15" w:type="dxa"/>
              <w:bottom w:w="15" w:type="dxa"/>
              <w:right w:w="15" w:type="dxa"/>
            </w:tcMar>
            <w:vAlign w:val="center"/>
          </w:tcPr>
          <w:p>
            <w:pPr>
              <w:spacing w:line="300" w:lineRule="exact"/>
              <w:jc w:val="left"/>
              <w:rPr>
                <w:rFonts w:ascii="宋体" w:hAnsi="宋体" w:eastAsia="宋体" w:cs="宋体"/>
                <w:color w:val="000000"/>
                <w:kern w:val="0"/>
                <w:sz w:val="18"/>
                <w:szCs w:val="18"/>
              </w:rPr>
            </w:pPr>
          </w:p>
        </w:tc>
      </w:tr>
    </w:tbl>
    <w:p>
      <w:pPr>
        <w:widowControl/>
        <w:wordWrap w:val="0"/>
        <w:jc w:val="center"/>
        <w:rPr>
          <w:rFonts w:ascii="宋体" w:hAnsi="宋体" w:cs="宋体"/>
          <w:b/>
          <w:bCs/>
          <w:color w:val="000000"/>
          <w:kern w:val="0"/>
          <w:sz w:val="32"/>
          <w:szCs w:val="32"/>
          <w:u w:val="single"/>
        </w:rPr>
      </w:pPr>
    </w:p>
    <w:p>
      <w:pPr>
        <w:widowControl/>
        <w:wordWrap w:val="0"/>
        <w:jc w:val="center"/>
        <w:rPr>
          <w:rFonts w:ascii="宋体" w:hAnsi="宋体" w:eastAsia="宋体" w:cs="宋体"/>
          <w:b/>
          <w:bCs/>
          <w:color w:val="000000"/>
          <w:kern w:val="0"/>
          <w:sz w:val="32"/>
          <w:szCs w:val="32"/>
        </w:rPr>
      </w:pPr>
      <w:r>
        <w:rPr>
          <w:rFonts w:hint="eastAsia" w:ascii="宋体" w:hAnsi="宋体" w:cs="宋体"/>
          <w:b/>
          <w:bCs/>
          <w:color w:val="000000"/>
          <w:kern w:val="0"/>
          <w:sz w:val="32"/>
          <w:szCs w:val="32"/>
          <w:u w:val="single"/>
        </w:rPr>
        <w:t xml:space="preserve">2019 </w:t>
      </w:r>
      <w:r>
        <w:rPr>
          <w:rFonts w:hint="eastAsia" w:ascii="宋体" w:hAnsi="宋体" w:cs="宋体"/>
          <w:b/>
          <w:bCs/>
          <w:color w:val="000000"/>
          <w:kern w:val="0"/>
          <w:sz w:val="32"/>
          <w:szCs w:val="32"/>
        </w:rPr>
        <w:t>年</w:t>
      </w:r>
      <w:r>
        <w:rPr>
          <w:rFonts w:hint="eastAsia" w:ascii="宋体" w:hAnsi="宋体" w:cs="宋体"/>
          <w:b/>
          <w:bCs/>
          <w:color w:val="000000"/>
          <w:kern w:val="0"/>
          <w:sz w:val="32"/>
          <w:szCs w:val="32"/>
          <w:u w:val="single"/>
        </w:rPr>
        <w:t xml:space="preserve">  4 </w:t>
      </w:r>
      <w:r>
        <w:rPr>
          <w:rFonts w:hint="eastAsia" w:ascii="宋体" w:hAnsi="宋体" w:cs="宋体"/>
          <w:b/>
          <w:bCs/>
          <w:color w:val="000000"/>
          <w:kern w:val="0"/>
          <w:sz w:val="32"/>
          <w:szCs w:val="32"/>
        </w:rPr>
        <w:t>月</w:t>
      </w:r>
      <w:r>
        <w:rPr>
          <w:rFonts w:hint="eastAsia" w:ascii="宋体" w:hAnsi="宋体" w:eastAsia="宋体" w:cs="宋体"/>
          <w:b/>
          <w:bCs/>
          <w:color w:val="000000"/>
          <w:kern w:val="0"/>
          <w:sz w:val="32"/>
          <w:szCs w:val="32"/>
        </w:rPr>
        <w:t>实习生月度考评表</w:t>
      </w:r>
    </w:p>
    <w:p>
      <w:pPr>
        <w:widowControl/>
        <w:wordWrap w:val="0"/>
        <w:ind w:left="5460" w:firstLine="42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填表日期：</w:t>
      </w:r>
    </w:p>
    <w:tbl>
      <w:tblPr>
        <w:tblStyle w:val="9"/>
        <w:tblW w:w="10163" w:type="dxa"/>
        <w:jc w:val="center"/>
        <w:tblInd w:w="0" w:type="dxa"/>
        <w:tblLayout w:type="fixed"/>
        <w:tblCellMar>
          <w:top w:w="0" w:type="dxa"/>
          <w:left w:w="0" w:type="dxa"/>
          <w:bottom w:w="0" w:type="dxa"/>
          <w:right w:w="0" w:type="dxa"/>
        </w:tblCellMar>
      </w:tblPr>
      <w:tblGrid>
        <w:gridCol w:w="876"/>
        <w:gridCol w:w="1123"/>
        <w:gridCol w:w="900"/>
        <w:gridCol w:w="1620"/>
        <w:gridCol w:w="466"/>
        <w:gridCol w:w="506"/>
        <w:gridCol w:w="2548"/>
        <w:gridCol w:w="540"/>
        <w:gridCol w:w="1055"/>
        <w:gridCol w:w="529"/>
      </w:tblGrid>
      <w:tr>
        <w:tblPrEx>
          <w:tblLayout w:type="fixed"/>
        </w:tblPrEx>
        <w:trPr>
          <w:trHeight w:val="268" w:hRule="atLeast"/>
          <w:jc w:val="center"/>
        </w:trPr>
        <w:tc>
          <w:tcPr>
            <w:tcW w:w="876" w:type="dxa"/>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考核项目</w:t>
            </w:r>
          </w:p>
        </w:tc>
        <w:tc>
          <w:tcPr>
            <w:tcW w:w="3643" w:type="dxa"/>
            <w:gridSpan w:val="3"/>
            <w:tcBorders>
              <w:top w:val="single" w:color="auto"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考核标准</w:t>
            </w:r>
          </w:p>
        </w:tc>
        <w:tc>
          <w:tcPr>
            <w:tcW w:w="46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总分</w:t>
            </w:r>
          </w:p>
        </w:tc>
        <w:tc>
          <w:tcPr>
            <w:tcW w:w="506"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自我</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评分</w:t>
            </w:r>
          </w:p>
        </w:tc>
        <w:tc>
          <w:tcPr>
            <w:tcW w:w="4143" w:type="dxa"/>
            <w:gridSpan w:val="3"/>
            <w:tcBorders>
              <w:top w:val="single" w:color="auto"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实际工作举例</w:t>
            </w:r>
          </w:p>
        </w:tc>
        <w:tc>
          <w:tcPr>
            <w:tcW w:w="529" w:type="dxa"/>
            <w:tcBorders>
              <w:top w:val="single" w:color="auto"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主管评分</w:t>
            </w:r>
          </w:p>
        </w:tc>
      </w:tr>
      <w:tr>
        <w:tblPrEx>
          <w:tblLayout w:type="fixed"/>
          <w:tblCellMar>
            <w:top w:w="0" w:type="dxa"/>
            <w:left w:w="0" w:type="dxa"/>
            <w:bottom w:w="0" w:type="dxa"/>
            <w:right w:w="0" w:type="dxa"/>
          </w:tblCellMar>
        </w:tblPrEx>
        <w:trPr>
          <w:trHeight w:val="212"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自律性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自觉遵守公司、部门各项管理规定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188"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服从上级指示，帮助上级完成部门工作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61"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主动克服困难，尽力完成任务，勇于承担自己工作中的责任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学习性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主动学习、积极请教各项业务知识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480"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对工作中遇到疑难问题具有钻研精神，对难度大的新工作也能积极接受，努力去做</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创新意识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主动参与工作流程改善，能提出合理化建议</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6</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工作方法简单有效，思路活跃，反应灵活</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4</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服务意识        （10分）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能主动处理客户抱怨，寻求解决问题的方法</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接待客户热情，问题处理妥当，能基本解决客户要求</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团队精神   （25分）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积极参与公司、部门团体活动</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主动维护公司及部门利益，敢于抵制不良行为</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主动承担岗位外的其他工作</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与部门员工关系和谐，具有较强的配合及服务意思</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工作效率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经常能按时完成工作，不需主管多次跟催</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8</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坚决执行上级指示，按质、按量完成工作目标</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7</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restart"/>
            <w:tcBorders>
              <w:top w:val="single" w:color="000000" w:sz="4" w:space="0"/>
              <w:left w:val="single" w:color="auto"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业务技能        （15分）</w:t>
            </w: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清楚本职岗位工作流程，具备岗位专业知识</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10</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345" w:hRule="atLeast"/>
          <w:jc w:val="center"/>
        </w:trPr>
        <w:tc>
          <w:tcPr>
            <w:tcW w:w="876"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ascii="宋体" w:hAnsi="宋体" w:eastAsia="宋体" w:cs="宋体"/>
                <w:color w:val="000000"/>
                <w:kern w:val="0"/>
                <w:sz w:val="18"/>
                <w:szCs w:val="18"/>
              </w:rPr>
            </w:pPr>
          </w:p>
        </w:tc>
        <w:tc>
          <w:tcPr>
            <w:tcW w:w="3643"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在完成自已本职工作外，还能给予他人指导和帮助</w:t>
            </w:r>
          </w:p>
        </w:tc>
        <w:tc>
          <w:tcPr>
            <w:tcW w:w="46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5</w:t>
            </w:r>
          </w:p>
        </w:tc>
        <w:tc>
          <w:tcPr>
            <w:tcW w:w="50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p>
        </w:tc>
        <w:tc>
          <w:tcPr>
            <w:tcW w:w="4143"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c>
          <w:tcPr>
            <w:tcW w:w="529" w:type="dxa"/>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p>
        </w:tc>
      </w:tr>
      <w:tr>
        <w:tblPrEx>
          <w:tblLayout w:type="fixed"/>
          <w:tblCellMar>
            <w:top w:w="0" w:type="dxa"/>
            <w:left w:w="0" w:type="dxa"/>
            <w:bottom w:w="0" w:type="dxa"/>
            <w:right w:w="0" w:type="dxa"/>
          </w:tblCellMar>
        </w:tblPrEx>
        <w:trPr>
          <w:trHeight w:val="20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加分项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额外加分：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308"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扣分项</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额外扣分： </w:t>
            </w:r>
            <w:r>
              <w:rPr>
                <w:rFonts w:hint="eastAsia" w:ascii="宋体" w:hAnsi="宋体" w:cs="宋体"/>
                <w:color w:val="000000"/>
                <w:kern w:val="0"/>
                <w:sz w:val="18"/>
                <w:szCs w:val="18"/>
              </w:rPr>
              <w:t xml:space="preserve"> </w:t>
            </w:r>
            <w:r>
              <w:rPr>
                <w:rFonts w:hint="eastAsia" w:ascii="宋体" w:hAnsi="宋体" w:eastAsia="宋体" w:cs="宋体"/>
                <w:color w:val="000000"/>
                <w:kern w:val="0"/>
                <w:sz w:val="18"/>
                <w:szCs w:val="18"/>
              </w:rPr>
              <w:t xml:space="preserve">  分。 理由：</w:t>
            </w:r>
          </w:p>
        </w:tc>
      </w:tr>
      <w:tr>
        <w:tblPrEx>
          <w:tblLayout w:type="fixed"/>
          <w:tblCellMar>
            <w:top w:w="0" w:type="dxa"/>
            <w:left w:w="0" w:type="dxa"/>
            <w:bottom w:w="0" w:type="dxa"/>
            <w:right w:w="0" w:type="dxa"/>
          </w:tblCellMar>
        </w:tblPrEx>
        <w:trPr>
          <w:trHeight w:val="5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综合得分</w:t>
            </w:r>
          </w:p>
        </w:tc>
        <w:tc>
          <w:tcPr>
            <w:tcW w:w="11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eastAsia="宋体" w:cs="宋体"/>
                <w:color w:val="000000"/>
                <w:kern w:val="0"/>
                <w:sz w:val="6"/>
                <w:szCs w:val="18"/>
              </w:rPr>
            </w:pPr>
          </w:p>
        </w:tc>
        <w:tc>
          <w:tcPr>
            <w:tcW w:w="900" w:type="dxa"/>
            <w:tcBorders>
              <w:top w:val="single" w:color="000000" w:sz="4" w:space="0"/>
              <w:left w:val="single" w:color="auto" w:sz="2" w:space="0"/>
              <w:bottom w:val="single" w:color="000000" w:sz="4" w:space="0"/>
              <w:right w:val="single" w:color="auto" w:sz="2" w:space="0"/>
            </w:tcBorders>
            <w:shd w:val="clear" w:color="auto" w:fill="auto"/>
            <w:vAlign w:val="center"/>
          </w:tcPr>
          <w:p>
            <w:pPr>
              <w:widowControl/>
              <w:spacing w:line="55" w:lineRule="atLeast"/>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改进建议</w:t>
            </w:r>
          </w:p>
        </w:tc>
        <w:tc>
          <w:tcPr>
            <w:tcW w:w="5140" w:type="dxa"/>
            <w:gridSpan w:val="4"/>
            <w:tcBorders>
              <w:top w:val="single" w:color="000000" w:sz="4" w:space="0"/>
              <w:left w:val="single" w:color="auto" w:sz="2" w:space="0"/>
              <w:bottom w:val="single" w:color="000000" w:sz="4" w:space="0"/>
              <w:right w:val="single" w:color="auto" w:sz="2" w:space="0"/>
            </w:tcBorders>
            <w:shd w:val="clear" w:color="auto" w:fill="auto"/>
            <w:vAlign w:val="center"/>
          </w:tcPr>
          <w:p>
            <w:pPr>
              <w:widowControl/>
              <w:ind w:left="645"/>
              <w:jc w:val="left"/>
              <w:rPr>
                <w:rFonts w:ascii="宋体" w:hAnsi="宋体" w:eastAsia="宋体" w:cs="宋体"/>
                <w:color w:val="000000"/>
                <w:kern w:val="0"/>
                <w:sz w:val="18"/>
                <w:szCs w:val="18"/>
              </w:rPr>
            </w:pPr>
          </w:p>
          <w:p>
            <w:pPr>
              <w:widowControl/>
              <w:spacing w:line="55" w:lineRule="atLeast"/>
              <w:ind w:left="645"/>
              <w:jc w:val="center"/>
              <w:rPr>
                <w:rFonts w:ascii="宋体" w:hAnsi="宋体" w:eastAsia="宋体" w:cs="宋体"/>
                <w:color w:val="000000"/>
                <w:kern w:val="0"/>
                <w:sz w:val="18"/>
                <w:szCs w:val="18"/>
              </w:rPr>
            </w:pPr>
          </w:p>
        </w:tc>
        <w:tc>
          <w:tcPr>
            <w:tcW w:w="540" w:type="dxa"/>
            <w:tcBorders>
              <w:top w:val="single" w:color="000000" w:sz="4" w:space="0"/>
              <w:left w:val="single" w:color="auto" w:sz="2" w:space="0"/>
              <w:bottom w:val="single" w:color="000000" w:sz="4" w:space="0"/>
              <w:right w:val="single" w:color="auto" w:sz="2" w:space="0"/>
            </w:tcBorders>
            <w:shd w:val="clear" w:color="auto" w:fill="auto"/>
            <w:tcMar>
              <w:top w:w="15" w:type="dxa"/>
              <w:left w:w="15" w:type="dxa"/>
              <w:bottom w:w="15" w:type="dxa"/>
              <w:right w:w="15" w:type="dxa"/>
            </w:tcMar>
            <w:vAlign w:val="center"/>
          </w:tcPr>
          <w:p>
            <w:pPr>
              <w:widowControl/>
              <w:spacing w:line="55" w:lineRule="atLeast"/>
              <w:jc w:val="center"/>
              <w:rPr>
                <w:rFonts w:ascii="宋体" w:hAnsi="宋体" w:eastAsia="宋体" w:cs="宋体"/>
                <w:b/>
                <w:color w:val="000000"/>
                <w:kern w:val="0"/>
                <w:sz w:val="18"/>
                <w:szCs w:val="18"/>
              </w:rPr>
            </w:pPr>
            <w:r>
              <w:rPr>
                <w:rFonts w:hint="eastAsia" w:ascii="宋体" w:hAnsi="宋体" w:cs="宋体"/>
                <w:b/>
                <w:color w:val="000000"/>
                <w:kern w:val="0"/>
                <w:sz w:val="18"/>
                <w:szCs w:val="18"/>
              </w:rPr>
              <w:t>主管</w:t>
            </w:r>
            <w:r>
              <w:rPr>
                <w:rFonts w:hint="eastAsia" w:ascii="宋体" w:hAnsi="宋体" w:eastAsia="宋体" w:cs="宋体"/>
                <w:b/>
                <w:color w:val="000000"/>
                <w:kern w:val="0"/>
                <w:sz w:val="18"/>
                <w:szCs w:val="18"/>
              </w:rPr>
              <w:t>签名</w:t>
            </w:r>
          </w:p>
        </w:tc>
        <w:tc>
          <w:tcPr>
            <w:tcW w:w="1584" w:type="dxa"/>
            <w:gridSpan w:val="2"/>
            <w:tcBorders>
              <w:top w:val="single" w:color="000000" w:sz="4" w:space="0"/>
              <w:left w:val="single" w:color="auto" w:sz="2"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jc w:val="left"/>
              <w:rPr>
                <w:rFonts w:ascii="宋体" w:hAnsi="宋体" w:eastAsia="宋体" w:cs="宋体"/>
                <w:color w:val="000000"/>
                <w:kern w:val="0"/>
                <w:sz w:val="6"/>
                <w:szCs w:val="18"/>
              </w:rPr>
            </w:pPr>
          </w:p>
        </w:tc>
      </w:tr>
      <w:tr>
        <w:tblPrEx>
          <w:tblLayout w:type="fixed"/>
          <w:tblCellMar>
            <w:top w:w="0" w:type="dxa"/>
            <w:left w:w="0" w:type="dxa"/>
            <w:bottom w:w="0" w:type="dxa"/>
            <w:right w:w="0" w:type="dxa"/>
          </w:tblCellMar>
        </w:tblPrEx>
        <w:trPr>
          <w:trHeight w:val="80" w:hRule="atLeast"/>
          <w:jc w:val="center"/>
        </w:trPr>
        <w:tc>
          <w:tcPr>
            <w:tcW w:w="10163" w:type="dxa"/>
            <w:gridSpan w:val="10"/>
            <w:tcBorders>
              <w:top w:val="single" w:color="000000" w:sz="4" w:space="0"/>
              <w:left w:val="single" w:color="auto"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80" w:lineRule="atLeast"/>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评分综合描述参考</w:t>
            </w:r>
          </w:p>
        </w:tc>
      </w:tr>
      <w:tr>
        <w:tblPrEx>
          <w:tblLayout w:type="fixed"/>
          <w:tblCellMar>
            <w:top w:w="0" w:type="dxa"/>
            <w:left w:w="0" w:type="dxa"/>
            <w:bottom w:w="0" w:type="dxa"/>
            <w:right w:w="0" w:type="dxa"/>
          </w:tblCellMar>
        </w:tblPrEx>
        <w:trPr>
          <w:trHeight w:val="38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优秀</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具有较强的学习领悟能力，工作表现好，善于解决问题，有较强的创新意识，易发现一些不易发现和易忽略的问题，经常向领导提出新的方案和建议，工作热情高，爱钻研，善于合作和帮助别人积极及时准确完成领导交办任务</w:t>
            </w:r>
          </w:p>
        </w:tc>
      </w:tr>
      <w:tr>
        <w:tblPrEx>
          <w:tblLayout w:type="fixed"/>
          <w:tblCellMar>
            <w:top w:w="0" w:type="dxa"/>
            <w:left w:w="0" w:type="dxa"/>
            <w:bottom w:w="0" w:type="dxa"/>
            <w:right w:w="0" w:type="dxa"/>
          </w:tblCellMar>
        </w:tblPrEx>
        <w:trPr>
          <w:trHeight w:val="475"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良好</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能较短时间内熟悉本岗位的专业知识，能按期完成任务，工作能力突出，能回答领导的提问，善于观察发觉一些疑难问题，待人和善，乐于助人，有一定工作热情，能完成领导交办任务</w:t>
            </w:r>
          </w:p>
        </w:tc>
      </w:tr>
      <w:tr>
        <w:tblPrEx>
          <w:tblLayout w:type="fixed"/>
          <w:tblCellMar>
            <w:top w:w="0" w:type="dxa"/>
            <w:left w:w="0" w:type="dxa"/>
            <w:bottom w:w="0" w:type="dxa"/>
            <w:right w:w="0" w:type="dxa"/>
          </w:tblCellMar>
        </w:tblPrEx>
        <w:trPr>
          <w:trHeight w:val="434" w:hRule="atLeast"/>
          <w:jc w:val="center"/>
        </w:trPr>
        <w:tc>
          <w:tcPr>
            <w:tcW w:w="876" w:type="dxa"/>
            <w:tcBorders>
              <w:top w:val="single" w:color="000000" w:sz="4" w:space="0"/>
              <w:left w:val="single" w:color="auto" w:sz="4" w:space="0"/>
              <w:bottom w:val="single" w:color="000000"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合格</w:t>
            </w:r>
          </w:p>
        </w:tc>
        <w:tc>
          <w:tcPr>
            <w:tcW w:w="9287" w:type="dxa"/>
            <w:gridSpan w:val="9"/>
            <w:tcBorders>
              <w:top w:val="single" w:color="000000" w:sz="4" w:space="0"/>
              <w:left w:val="single" w:color="000000" w:sz="4" w:space="0"/>
              <w:bottom w:val="single" w:color="000000"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能基本掌握本岗位专业知识，学习能力一般，工作积极，有时需要催促，处理问题偶有差错，能与大多数人在一起工作，工作热情及精力不够持久，能向领导反映一些问题，基本能完成领导交办任务</w:t>
            </w:r>
          </w:p>
        </w:tc>
      </w:tr>
      <w:tr>
        <w:tblPrEx>
          <w:tblLayout w:type="fixed"/>
          <w:tblCellMar>
            <w:top w:w="0" w:type="dxa"/>
            <w:left w:w="0" w:type="dxa"/>
            <w:bottom w:w="0" w:type="dxa"/>
            <w:right w:w="0" w:type="dxa"/>
          </w:tblCellMar>
        </w:tblPrEx>
        <w:trPr>
          <w:trHeight w:val="370" w:hRule="atLeast"/>
          <w:jc w:val="center"/>
        </w:trPr>
        <w:tc>
          <w:tcPr>
            <w:tcW w:w="876" w:type="dxa"/>
            <w:tcBorders>
              <w:top w:val="single" w:color="000000" w:sz="4" w:space="0"/>
              <w:left w:val="single" w:color="auto" w:sz="4" w:space="0"/>
              <w:bottom w:val="single" w:color="auto" w:sz="4" w:space="0"/>
              <w:right w:val="single" w:color="000000" w:sz="4" w:space="0"/>
            </w:tcBorders>
            <w:shd w:val="clear" w:color="auto" w:fill="auto"/>
            <w:tcMar>
              <w:top w:w="15" w:type="dxa"/>
              <w:left w:w="15" w:type="dxa"/>
              <w:bottom w:w="15" w:type="dxa"/>
              <w:right w:w="15" w:type="dxa"/>
            </w:tcMar>
            <w:vAlign w:val="center"/>
          </w:tcPr>
          <w:p>
            <w:pPr>
              <w:widowControl/>
              <w:jc w:val="center"/>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不合格</w:t>
            </w:r>
          </w:p>
        </w:tc>
        <w:tc>
          <w:tcPr>
            <w:tcW w:w="9287" w:type="dxa"/>
            <w:gridSpan w:val="9"/>
            <w:tcBorders>
              <w:top w:val="single" w:color="000000" w:sz="4" w:space="0"/>
              <w:left w:val="single" w:color="000000" w:sz="4" w:space="0"/>
              <w:bottom w:val="single" w:color="auto" w:sz="4" w:space="0"/>
              <w:right w:val="single" w:color="auto" w:sz="4" w:space="0"/>
            </w:tcBorders>
            <w:shd w:val="clear" w:color="auto" w:fill="auto"/>
            <w:tcMar>
              <w:top w:w="15" w:type="dxa"/>
              <w:left w:w="15" w:type="dxa"/>
              <w:bottom w:w="15" w:type="dxa"/>
              <w:right w:w="15" w:type="dxa"/>
            </w:tcMar>
            <w:vAlign w:val="center"/>
          </w:tcPr>
          <w:p>
            <w:pPr>
              <w:widowControl/>
              <w:spacing w:line="300" w:lineRule="exac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学习能力差，对本岗位专业知识掌握较慢，工作能力差，经常出差错，办事拖拉，经常需要催促，粗心大意，得过且过，不思进取，难以完成领导交办任务</w:t>
            </w:r>
          </w:p>
        </w:tc>
      </w:tr>
    </w:tbl>
    <w:p>
      <w:pPr>
        <w:jc w:val="center"/>
        <w:rPr>
          <w:b/>
          <w:sz w:val="44"/>
          <w:szCs w:val="44"/>
        </w:rPr>
      </w:pPr>
      <w:r>
        <w:rPr>
          <w:rFonts w:hint="eastAsia"/>
          <w:b/>
          <w:sz w:val="44"/>
          <w:szCs w:val="44"/>
        </w:rPr>
        <w:t>大学生实习鉴定表</w:t>
      </w:r>
    </w:p>
    <w:p>
      <w:pPr>
        <w:jc w:val="center"/>
        <w:rPr>
          <w:b/>
          <w:sz w:val="44"/>
          <w:szCs w:val="44"/>
        </w:rPr>
      </w:pPr>
    </w:p>
    <w:tbl>
      <w:tblPr>
        <w:tblStyle w:val="10"/>
        <w:tblW w:w="917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1347"/>
        <w:gridCol w:w="1397"/>
        <w:gridCol w:w="2099"/>
        <w:gridCol w:w="1091"/>
        <w:gridCol w:w="1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9" w:hRule="atLeast"/>
        </w:trPr>
        <w:tc>
          <w:tcPr>
            <w:tcW w:w="1367" w:type="dxa"/>
            <w:vAlign w:val="center"/>
          </w:tcPr>
          <w:p>
            <w:pPr>
              <w:jc w:val="center"/>
            </w:pPr>
            <w:r>
              <w:rPr>
                <w:rFonts w:hint="eastAsia"/>
              </w:rPr>
              <w:t>姓    名</w:t>
            </w:r>
          </w:p>
        </w:tc>
        <w:tc>
          <w:tcPr>
            <w:tcW w:w="1347" w:type="dxa"/>
            <w:vAlign w:val="center"/>
          </w:tcPr>
          <w:p>
            <w:pPr>
              <w:jc w:val="center"/>
            </w:pPr>
            <w:r>
              <w:rPr>
                <w:rFonts w:hint="eastAsia"/>
              </w:rPr>
              <w:t>XX</w:t>
            </w:r>
          </w:p>
        </w:tc>
        <w:tc>
          <w:tcPr>
            <w:tcW w:w="1397" w:type="dxa"/>
            <w:vAlign w:val="center"/>
          </w:tcPr>
          <w:p>
            <w:pPr>
              <w:jc w:val="center"/>
            </w:pPr>
            <w:r>
              <w:rPr>
                <w:rFonts w:hint="eastAsia"/>
              </w:rPr>
              <w:t>就读院校</w:t>
            </w:r>
          </w:p>
        </w:tc>
        <w:tc>
          <w:tcPr>
            <w:tcW w:w="2099" w:type="dxa"/>
            <w:vAlign w:val="center"/>
          </w:tcPr>
          <w:p>
            <w:pPr>
              <w:jc w:val="center"/>
            </w:pPr>
            <w:r>
              <w:rPr>
                <w:rFonts w:hint="eastAsia"/>
              </w:rPr>
              <w:t>长春光华学院</w:t>
            </w:r>
          </w:p>
        </w:tc>
        <w:tc>
          <w:tcPr>
            <w:tcW w:w="1091" w:type="dxa"/>
            <w:vAlign w:val="center"/>
          </w:tcPr>
          <w:p>
            <w:pPr>
              <w:jc w:val="center"/>
            </w:pPr>
            <w:r>
              <w:rPr>
                <w:rFonts w:hint="eastAsia"/>
              </w:rPr>
              <w:t>专    业</w:t>
            </w:r>
          </w:p>
        </w:tc>
        <w:tc>
          <w:tcPr>
            <w:tcW w:w="1877" w:type="dxa"/>
            <w:vAlign w:val="center"/>
          </w:tcPr>
          <w:p>
            <w:pPr>
              <w:jc w:val="center"/>
            </w:pPr>
            <w:r>
              <w:rPr>
                <w:rFonts w:hint="eastAsia"/>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1367" w:type="dxa"/>
            <w:vAlign w:val="center"/>
          </w:tcPr>
          <w:p>
            <w:pPr>
              <w:jc w:val="center"/>
            </w:pPr>
            <w:r>
              <w:rPr>
                <w:rFonts w:hint="eastAsia"/>
              </w:rPr>
              <w:t>实习单位</w:t>
            </w:r>
          </w:p>
        </w:tc>
        <w:tc>
          <w:tcPr>
            <w:tcW w:w="4843" w:type="dxa"/>
            <w:gridSpan w:val="3"/>
            <w:vAlign w:val="center"/>
          </w:tcPr>
          <w:p>
            <w:pPr>
              <w:jc w:val="center"/>
            </w:pPr>
            <w:r>
              <w:rPr>
                <w:rFonts w:hint="eastAsia"/>
              </w:rPr>
              <w:t>XXXX</w:t>
            </w:r>
          </w:p>
        </w:tc>
        <w:tc>
          <w:tcPr>
            <w:tcW w:w="1091" w:type="dxa"/>
            <w:vAlign w:val="center"/>
          </w:tcPr>
          <w:p>
            <w:pPr>
              <w:jc w:val="center"/>
            </w:pPr>
            <w:r>
              <w:rPr>
                <w:rFonts w:hint="eastAsia"/>
              </w:rPr>
              <w:t>学校导师</w:t>
            </w:r>
          </w:p>
        </w:tc>
        <w:tc>
          <w:tcPr>
            <w:tcW w:w="1877" w:type="dxa"/>
            <w:vAlign w:val="center"/>
          </w:tcPr>
          <w:p>
            <w:pPr>
              <w:jc w:val="center"/>
            </w:pPr>
            <w:r>
              <w:rPr>
                <w:rFonts w:hint="eastAsia"/>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1367" w:type="dxa"/>
            <w:vAlign w:val="center"/>
          </w:tcPr>
          <w:p>
            <w:pPr>
              <w:jc w:val="center"/>
            </w:pPr>
            <w:r>
              <w:rPr>
                <w:rFonts w:hint="eastAsia"/>
              </w:rPr>
              <w:t>实习时间</w:t>
            </w:r>
          </w:p>
        </w:tc>
        <w:tc>
          <w:tcPr>
            <w:tcW w:w="4843" w:type="dxa"/>
            <w:gridSpan w:val="3"/>
            <w:vAlign w:val="center"/>
          </w:tcPr>
          <w:p>
            <w:pPr>
              <w:jc w:val="center"/>
            </w:pPr>
            <w:r>
              <w:rPr>
                <w:rFonts w:hint="eastAsia"/>
              </w:rPr>
              <w:t>2018年10月X日-2019年4月X日</w:t>
            </w:r>
          </w:p>
        </w:tc>
        <w:tc>
          <w:tcPr>
            <w:tcW w:w="1091" w:type="dxa"/>
            <w:vAlign w:val="center"/>
          </w:tcPr>
          <w:p>
            <w:pPr>
              <w:jc w:val="center"/>
            </w:pPr>
            <w:r>
              <w:rPr>
                <w:rFonts w:hint="eastAsia"/>
              </w:rPr>
              <w:t>单位导师</w:t>
            </w:r>
          </w:p>
        </w:tc>
        <w:tc>
          <w:tcPr>
            <w:tcW w:w="1877" w:type="dxa"/>
            <w:vAlign w:val="center"/>
          </w:tcPr>
          <w:p>
            <w:pPr>
              <w:jc w:val="center"/>
            </w:pPr>
            <w:r>
              <w:rPr>
                <w:rFonts w:hint="eastAsia"/>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 w:hRule="atLeast"/>
        </w:trPr>
        <w:tc>
          <w:tcPr>
            <w:tcW w:w="1367" w:type="dxa"/>
            <w:vAlign w:val="center"/>
          </w:tcPr>
          <w:p>
            <w:pPr>
              <w:jc w:val="center"/>
            </w:pPr>
            <w:r>
              <w:rPr>
                <w:rFonts w:hint="eastAsia"/>
              </w:rPr>
              <w:t>实习内容</w:t>
            </w:r>
          </w:p>
        </w:tc>
        <w:tc>
          <w:tcPr>
            <w:tcW w:w="7811" w:type="dxa"/>
            <w:gridSpan w:val="5"/>
            <w:vAlign w:val="center"/>
          </w:tcPr>
          <w:p>
            <w:pPr>
              <w:jc w:val="center"/>
            </w:pPr>
            <w:r>
              <w:rPr>
                <w:rFonts w:hint="eastAsia"/>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 w:hRule="atLeast"/>
        </w:trPr>
        <w:tc>
          <w:tcPr>
            <w:tcW w:w="1367" w:type="dxa"/>
            <w:vMerge w:val="restart"/>
            <w:vAlign w:val="center"/>
          </w:tcPr>
          <w:p>
            <w:pPr>
              <w:jc w:val="center"/>
            </w:pPr>
            <w:r>
              <w:rPr>
                <w:rFonts w:hint="eastAsia"/>
              </w:rPr>
              <w:t>学生实习</w:t>
            </w:r>
          </w:p>
          <w:p>
            <w:pPr>
              <w:jc w:val="center"/>
            </w:pPr>
            <w:r>
              <w:rPr>
                <w:rFonts w:hint="eastAsia"/>
              </w:rPr>
              <w:t>完成情况</w:t>
            </w:r>
          </w:p>
        </w:tc>
        <w:tc>
          <w:tcPr>
            <w:tcW w:w="7811" w:type="dxa"/>
            <w:gridSpan w:val="5"/>
            <w:vAlign w:val="center"/>
          </w:tcPr>
          <w:p>
            <w:r>
              <w:rPr>
                <w:rFonts w:hint="eastAsia"/>
              </w:rPr>
              <w:t>是否完成所有实习计划规定的实习任务                      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 w:hRule="atLeast"/>
        </w:trPr>
        <w:tc>
          <w:tcPr>
            <w:tcW w:w="1367" w:type="dxa"/>
            <w:vMerge w:val="continue"/>
            <w:vAlign w:val="center"/>
          </w:tcPr>
          <w:p>
            <w:pPr>
              <w:jc w:val="center"/>
            </w:pPr>
          </w:p>
        </w:tc>
        <w:tc>
          <w:tcPr>
            <w:tcW w:w="7811" w:type="dxa"/>
            <w:gridSpan w:val="5"/>
            <w:vAlign w:val="center"/>
          </w:tcPr>
          <w:p>
            <w:r>
              <w:rPr>
                <w:rFonts w:hint="eastAsia"/>
              </w:rPr>
              <w:t>经过一段时间实习后，业务熟练程度如何           优秀□ 良好□ 一般□ 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 w:hRule="atLeast"/>
        </w:trPr>
        <w:tc>
          <w:tcPr>
            <w:tcW w:w="1367" w:type="dxa"/>
            <w:vMerge w:val="restart"/>
            <w:vAlign w:val="center"/>
          </w:tcPr>
          <w:p>
            <w:pPr>
              <w:jc w:val="center"/>
            </w:pPr>
            <w:r>
              <w:rPr>
                <w:rFonts w:hint="eastAsia"/>
              </w:rPr>
              <w:t>遵守纪</w:t>
            </w:r>
          </w:p>
          <w:p>
            <w:pPr>
              <w:jc w:val="center"/>
            </w:pPr>
            <w:r>
              <w:rPr>
                <w:rFonts w:hint="eastAsia"/>
              </w:rPr>
              <w:t>律情况</w:t>
            </w:r>
          </w:p>
        </w:tc>
        <w:tc>
          <w:tcPr>
            <w:tcW w:w="7811" w:type="dxa"/>
            <w:gridSpan w:val="5"/>
            <w:vAlign w:val="center"/>
          </w:tcPr>
          <w:p>
            <w:r>
              <w:rPr>
                <w:rFonts w:hint="eastAsia"/>
              </w:rPr>
              <w:t>有无擅自缺、旷工现象                                    有□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 w:hRule="atLeast"/>
        </w:trPr>
        <w:tc>
          <w:tcPr>
            <w:tcW w:w="1367" w:type="dxa"/>
            <w:vMerge w:val="continue"/>
            <w:vAlign w:val="center"/>
          </w:tcPr>
          <w:p>
            <w:pPr>
              <w:jc w:val="center"/>
            </w:pPr>
          </w:p>
        </w:tc>
        <w:tc>
          <w:tcPr>
            <w:tcW w:w="7811" w:type="dxa"/>
            <w:gridSpan w:val="5"/>
            <w:vAlign w:val="center"/>
          </w:tcPr>
          <w:p>
            <w:r>
              <w:rPr>
                <w:rFonts w:hint="eastAsia"/>
              </w:rPr>
              <w:t>总体纪律遵守情况                               优秀□ 良好□ 一般□ 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9" w:hRule="atLeast"/>
        </w:trPr>
        <w:tc>
          <w:tcPr>
            <w:tcW w:w="1367" w:type="dxa"/>
            <w:vAlign w:val="center"/>
          </w:tcPr>
          <w:p>
            <w:pPr>
              <w:jc w:val="center"/>
            </w:pPr>
            <w:r>
              <w:rPr>
                <w:rFonts w:hint="eastAsia"/>
              </w:rPr>
              <w:t>自我</w:t>
            </w:r>
          </w:p>
          <w:p>
            <w:pPr>
              <w:jc w:val="center"/>
            </w:pPr>
            <w:r>
              <w:rPr>
                <w:rFonts w:hint="eastAsia"/>
              </w:rPr>
              <w:t>评定</w:t>
            </w:r>
          </w:p>
        </w:tc>
        <w:tc>
          <w:tcPr>
            <w:tcW w:w="7811" w:type="dxa"/>
            <w:gridSpan w:val="5"/>
            <w:vAlign w:val="center"/>
          </w:tcPr>
          <w:p>
            <w:r>
              <w:rPr>
                <w:rFonts w:hint="eastAsia"/>
              </w:rPr>
              <w:t>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94" w:hRule="atLeast"/>
        </w:trPr>
        <w:tc>
          <w:tcPr>
            <w:tcW w:w="1367" w:type="dxa"/>
            <w:textDirection w:val="tbRlV"/>
            <w:vAlign w:val="center"/>
          </w:tcPr>
          <w:p>
            <w:pPr>
              <w:ind w:left="113" w:right="113"/>
              <w:jc w:val="center"/>
            </w:pPr>
            <w:r>
              <w:rPr>
                <w:rFonts w:hint="eastAsia"/>
              </w:rPr>
              <w:t>实 习 鉴 定 评 语</w:t>
            </w:r>
          </w:p>
        </w:tc>
        <w:tc>
          <w:tcPr>
            <w:tcW w:w="7811" w:type="dxa"/>
            <w:gridSpan w:val="5"/>
          </w:tcPr>
          <w:p/>
          <w:p/>
          <w:p/>
          <w:p/>
          <w:p/>
          <w:p/>
          <w:p/>
          <w:p>
            <w:r>
              <w:rPr>
                <w:rFonts w:hint="eastAsia"/>
              </w:rPr>
              <w:t>XXXX</w:t>
            </w:r>
          </w:p>
          <w:p/>
          <w:p/>
          <w:p/>
          <w:p>
            <w:pPr>
              <w:ind w:right="315"/>
              <w:jc w:val="right"/>
            </w:pPr>
            <w:r>
              <w:rPr>
                <w:rFonts w:hint="eastAsia"/>
              </w:rPr>
              <w:t>单位盖章</w:t>
            </w:r>
          </w:p>
          <w:p>
            <w:pPr>
              <w:ind w:right="315"/>
              <w:jc w:val="right"/>
            </w:pPr>
          </w:p>
          <w:p>
            <w:pPr>
              <w:jc w:val="right"/>
            </w:pPr>
            <w:r>
              <w:rPr>
                <w:rFonts w:hint="eastAsia"/>
              </w:rPr>
              <w:t xml:space="preserve">     年    月    日</w:t>
            </w:r>
          </w:p>
        </w:tc>
      </w:tr>
    </w:tbl>
    <w:p>
      <w:pPr>
        <w:widowControl/>
        <w:wordWrap w:val="0"/>
        <w:rPr>
          <w:rFonts w:asciiTheme="minorEastAsia" w:hAnsiTheme="minorEastAsia"/>
          <w:sz w:val="24"/>
          <w:szCs w:val="24"/>
        </w:rPr>
      </w:pPr>
    </w:p>
    <w:sectPr>
      <w:headerReference r:id="rId3" w:type="default"/>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ngLiU">
    <w:panose1 w:val="02020509000000000000"/>
    <w:charset w:val="88"/>
    <w:family w:val="modern"/>
    <w:pitch w:val="default"/>
    <w:sig w:usb0="A00002FF" w:usb1="28CFFCFA" w:usb2="00000016" w:usb3="00000000" w:csb0="00100001" w:csb1="00000000"/>
  </w:font>
  <w:font w:name="Lucida Grande">
    <w:altName w:val="Courier New"/>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r>
      <mc:AlternateContent>
        <mc:Choice Requires="wps">
          <w:drawing>
            <wp:anchor distT="0" distB="0" distL="114300" distR="114300" simplePos="0" relativeHeight="251657216" behindDoc="0" locked="0" layoutInCell="1" allowOverlap="1">
              <wp:simplePos x="0" y="0"/>
              <wp:positionH relativeFrom="column">
                <wp:posOffset>430530</wp:posOffset>
              </wp:positionH>
              <wp:positionV relativeFrom="paragraph">
                <wp:posOffset>-363220</wp:posOffset>
              </wp:positionV>
              <wp:extent cx="708660" cy="586740"/>
              <wp:effectExtent l="0" t="0" r="0" b="0"/>
              <wp:wrapNone/>
              <wp:docPr id="6" name="文本框 4"/>
              <wp:cNvGraphicFramePr/>
              <a:graphic xmlns:a="http://schemas.openxmlformats.org/drawingml/2006/main">
                <a:graphicData uri="http://schemas.microsoft.com/office/word/2010/wordprocessingShape">
                  <wps:wsp>
                    <wps:cNvSpPr txBox="1">
                      <a:spLocks noChangeArrowheads="1"/>
                    </wps:cNvSpPr>
                    <wps:spPr bwMode="auto">
                      <a:xfrm>
                        <a:off x="0" y="0"/>
                        <a:ext cx="707390" cy="586740"/>
                      </a:xfrm>
                      <a:prstGeom prst="rect">
                        <a:avLst/>
                      </a:prstGeom>
                      <a:noFill/>
                      <a:ln>
                        <a:noFill/>
                      </a:ln>
                      <a:effectLst/>
                    </wps:spPr>
                    <wps:txbx>
                      <w:txbxContent>
                        <w:p>
                          <w:r>
                            <w:rPr>
                              <w:rFonts w:ascii="Times New Roman" w:hAnsi="Times New Roman" w:eastAsia="Times New Roman"/>
                              <w:kern w:val="0"/>
                              <w:sz w:val="20"/>
                              <w:szCs w:val="20"/>
                            </w:rPr>
                            <w:drawing>
                              <wp:inline distT="0" distB="0" distL="0" distR="0">
                                <wp:extent cx="525145" cy="499745"/>
                                <wp:effectExtent l="19050" t="0" r="8255" b="0"/>
                                <wp:docPr id="2" name="图片 2" descr="说明: http://g.hiphotos.baidu.com/baike/c0%3Dbaike80%2C5%2C5%2C80%2C26/sign=dd436d5d3b12b31bd361c57be7715d1f/0df431adcbef7609e5f868852cdda3cc7cd99e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http://g.hiphotos.baidu.com/baike/c0%3Dbaike80%2C5%2C5%2C80%2C26/sign=dd436d5d3b12b31bd361c57be7715d1f/0df431adcbef7609e5f868852cdda3cc7cd99e3d.jpg"/>
                                        <pic:cNvPicPr>
                                          <a:picLocks noChangeAspect="1" noChangeArrowheads="1"/>
                                        </pic:cNvPicPr>
                                      </pic:nvPicPr>
                                      <pic:blipFill>
                                        <a:blip r:embed="rId1"/>
                                        <a:srcRect/>
                                        <a:stretch>
                                          <a:fillRect/>
                                        </a:stretch>
                                      </pic:blipFill>
                                      <pic:spPr>
                                        <a:xfrm>
                                          <a:off x="0" y="0"/>
                                          <a:ext cx="525145" cy="49974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anchor>
          </w:drawing>
        </mc:Choice>
        <mc:Fallback>
          <w:pict>
            <v:shape id="文本框 4" o:spid="_x0000_s1026" o:spt="202" type="#_x0000_t202" style="position:absolute;left:0pt;margin-left:33.9pt;margin-top:-28.6pt;height:46.2pt;width:55.8pt;mso-wrap-style:none;z-index:251657216;mso-width-relative:page;mso-height-relative:page;" filled="f" stroked="f" coordsize="21600,21600" o:gfxdata="UEsDBAoAAAAAAIdO4kAAAAAAAAAAAAAAAAAEAAAAZHJzL1BLAwQUAAAACACHTuJA1/ud6dcAAAAJ&#10;AQAADwAAAGRycy9kb3ducmV2LnhtbE2PzU7DMBCE70i8g7VI3Fo7oWnakE0PBc5A4QHceElC4nUU&#10;uz/w9LgnehzNaOabcnO2gzjS5DvHCMlcgSCunem4Qfj8eJmtQPig2ejBMSH8kIdNdXtT6sK4E7/T&#10;cRcaEUvYFxqhDWEspPR1S1b7uRuJo/flJqtDlFMjzaRPsdwOMlVqKa3uOC60eqRtS3W/O1iElbKv&#10;fb9O37xd/CZZu31yz+M34v1doh5BBDqH/zBc8CM6VJFp7w5svBgQlnkkDwizLE9BXAL5egFij/CQ&#10;pSCrUl4/qP4AUEsDBBQAAAAIAIdO4kDPYqNW/gEAANIDAAAOAAAAZHJzL2Uyb0RvYy54bWytU8GO&#10;0zAQvSPxD5bvNGnptrtR09WyqyKkBVZa+ADHcRqLxGON3SblA+APOHHhznf1O3bstKXADXGxbM/4&#10;zXvzxovrvm3YVqHTYHI+HqWcKSOh1Gad848fVi8uOXNemFI0YFTOd8rx6+XzZ4vOZmoCNTSlQkYg&#10;xmWdzXntvc2SxMlatcKNwCpDwQqwFZ6OuE5KFB2ht00ySdNZ0gGWFkEq5+j2bgjyZcSvKiX9+6py&#10;yrMm58TNxxXjWoQ1WS5EtkZhay0PNMQ/sGiFNlT0BHUnvGAb1H9BtVoiOKj8SEKbQFVpqaIGUjNO&#10;/1DzWAurohZqjrOnNrn/ByvfbR+Q6TLnM86MaMmi/bev++8/9z++sGloT2ddRlmPlvJ8/wp6sjlK&#10;dfYe5CfHDNzWwqzVDSJ0tRIl0RuHl8nZ0wHHBZCiewsl1REbDxGor7ANvaNuMEInm3Yna1TvmaTL&#10;eTp/eUURSaGLy9l8Gq1LRHZ8bNH51wpaFjY5R3I+govtvfOBjMiOKaGWgZVumuh+Y367oMThRsXx&#10;ObwOUgL7QYfvi/7QmgLKHYlCGEaLvgJtasDPnHU0Vjk3NPecNW8MteVqPCXizMfD9GI+oQOeR4rz&#10;iDCSgHLuORu2t36Y3I1Fva6pztGIG2rlSkeZgejA6WAADU5UfxjyMJnn55j16ysun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X+53p1wAAAAkBAAAPAAAAAAAAAAEAIAAAACIAAABkcnMvZG93bnJl&#10;di54bWxQSwECFAAUAAAACACHTuJAz2KjVv4BAADSAwAADgAAAAAAAAABACAAAAAmAQAAZHJzL2Uy&#10;b0RvYy54bWxQSwUGAAAAAAYABgBZAQAAlgUAAAAA&#10;">
              <v:fill on="f" focussize="0,0"/>
              <v:stroke on="f"/>
              <v:imagedata o:title=""/>
              <o:lock v:ext="edit" aspectratio="f"/>
              <v:textbox style="mso-fit-shape-to-text:t;">
                <w:txbxContent>
                  <w:p>
                    <w:r>
                      <w:rPr>
                        <w:rFonts w:ascii="Times New Roman" w:hAnsi="Times New Roman" w:eastAsia="Times New Roman"/>
                        <w:kern w:val="0"/>
                        <w:sz w:val="20"/>
                        <w:szCs w:val="20"/>
                      </w:rPr>
                      <w:drawing>
                        <wp:inline distT="0" distB="0" distL="0" distR="0">
                          <wp:extent cx="525145" cy="499745"/>
                          <wp:effectExtent l="19050" t="0" r="8255" b="0"/>
                          <wp:docPr id="2" name="图片 2" descr="说明: http://g.hiphotos.baidu.com/baike/c0%3Dbaike80%2C5%2C5%2C80%2C26/sign=dd436d5d3b12b31bd361c57be7715d1f/0df431adcbef7609e5f868852cdda3cc7cd99e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http://g.hiphotos.baidu.com/baike/c0%3Dbaike80%2C5%2C5%2C80%2C26/sign=dd436d5d3b12b31bd361c57be7715d1f/0df431adcbef7609e5f868852cdda3cc7cd99e3d.jpg"/>
                                  <pic:cNvPicPr>
                                    <a:picLocks noChangeAspect="1" noChangeArrowheads="1"/>
                                  </pic:cNvPicPr>
                                </pic:nvPicPr>
                                <pic:blipFill>
                                  <a:blip r:embed="rId1"/>
                                  <a:srcRect/>
                                  <a:stretch>
                                    <a:fillRect/>
                                  </a:stretch>
                                </pic:blipFill>
                                <pic:spPr>
                                  <a:xfrm>
                                    <a:off x="0" y="0"/>
                                    <a:ext cx="525145" cy="499745"/>
                                  </a:xfrm>
                                  <a:prstGeom prst="rect">
                                    <a:avLst/>
                                  </a:prstGeom>
                                  <a:noFill/>
                                  <a:ln w="9525">
                                    <a:noFill/>
                                    <a:miter lim="800000"/>
                                    <a:headEnd/>
                                    <a:tailEnd/>
                                  </a:ln>
                                </pic:spPr>
                              </pic:pic>
                            </a:graphicData>
                          </a:graphic>
                        </wp:inline>
                      </w:drawing>
                    </w:r>
                  </w:p>
                </w:txbxContent>
              </v:textbox>
            </v:shape>
          </w:pict>
        </mc:Fallback>
      </mc:AlternateContent>
    </w:r>
    <w:r>
      <w:pict>
        <v:shape id="_x0000_s4097" o:spid="_x0000_s4097" o:spt="75" type="#_x0000_t75" style="position:absolute;left:0pt;margin-left:-23.25pt;margin-top:-15.95pt;height:24.95pt;width:57.15pt;mso-wrap-distance-bottom:0pt;mso-wrap-distance-left:9pt;mso-wrap-distance-right:9pt;mso-wrap-distance-top:0pt;z-index:251658240;mso-width-relative:page;mso-height-relative:page;" o:ole="t" filled="f" o:preferrelative="t" stroked="f" coordsize="21600,21600">
          <v:path/>
          <v:fill on="f" focussize="0,0"/>
          <v:stroke on="f" joinstyle="miter"/>
          <v:imagedata r:id="rId3" o:title=""/>
          <o:lock v:ext="edit" aspectratio="t"/>
          <w10:wrap type="square" side="left"/>
        </v:shape>
        <o:OLEObject Type="Embed" ProgID="Word.Picture.8" ShapeID="_x0000_s4097" DrawAspect="Content" ObjectID="_1468075725" r:id="rId2">
          <o:LockedField>false</o:LockedField>
        </o:OLEObject>
      </w:pict>
    </w:r>
  </w:p>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A58CA0"/>
    <w:multiLevelType w:val="singleLevel"/>
    <w:tmpl w:val="E5A58CA0"/>
    <w:lvl w:ilvl="0" w:tentative="0">
      <w:start w:val="1"/>
      <w:numFmt w:val="decimal"/>
      <w:suff w:val="space"/>
      <w:lvlText w:val="%1."/>
      <w:lvlJc w:val="left"/>
    </w:lvl>
  </w:abstractNum>
  <w:abstractNum w:abstractNumId="1">
    <w:nsid w:val="E79B5D9F"/>
    <w:multiLevelType w:val="singleLevel"/>
    <w:tmpl w:val="E79B5D9F"/>
    <w:lvl w:ilvl="0" w:tentative="0">
      <w:start w:val="1"/>
      <w:numFmt w:val="decimal"/>
      <w:lvlText w:val="%1."/>
      <w:lvlJc w:val="left"/>
      <w:pPr>
        <w:tabs>
          <w:tab w:val="left" w:pos="312"/>
        </w:tabs>
      </w:pPr>
    </w:lvl>
  </w:abstractNum>
  <w:abstractNum w:abstractNumId="2">
    <w:nsid w:val="F455FECD"/>
    <w:multiLevelType w:val="singleLevel"/>
    <w:tmpl w:val="F455FECD"/>
    <w:lvl w:ilvl="0" w:tentative="0">
      <w:start w:val="1"/>
      <w:numFmt w:val="decimal"/>
      <w:lvlText w:val="%1."/>
      <w:lvlJc w:val="left"/>
      <w:pPr>
        <w:tabs>
          <w:tab w:val="left" w:pos="312"/>
        </w:tabs>
      </w:pPr>
    </w:lvl>
  </w:abstractNum>
  <w:abstractNum w:abstractNumId="3">
    <w:nsid w:val="0FB65DB5"/>
    <w:multiLevelType w:val="multilevel"/>
    <w:tmpl w:val="0FB65D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C1506E5"/>
    <w:multiLevelType w:val="multilevel"/>
    <w:tmpl w:val="1C1506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6B061C3"/>
    <w:multiLevelType w:val="singleLevel"/>
    <w:tmpl w:val="56B061C3"/>
    <w:lvl w:ilvl="0" w:tentative="0">
      <w:start w:val="1"/>
      <w:numFmt w:val="decimal"/>
      <w:suff w:val="nothing"/>
      <w:lvlText w:val="%1、"/>
      <w:lvlJc w:val="left"/>
    </w:lvl>
  </w:abstractNum>
  <w:abstractNum w:abstractNumId="6">
    <w:nsid w:val="5BFA7F5B"/>
    <w:multiLevelType w:val="singleLevel"/>
    <w:tmpl w:val="5BFA7F5B"/>
    <w:lvl w:ilvl="0" w:tentative="0">
      <w:start w:val="1"/>
      <w:numFmt w:val="decimal"/>
      <w:suff w:val="space"/>
      <w:lvlText w:val="%1."/>
      <w:lvlJc w:val="left"/>
    </w:lvl>
  </w:abstractNum>
  <w:abstractNum w:abstractNumId="7">
    <w:nsid w:val="5BFA8509"/>
    <w:multiLevelType w:val="singleLevel"/>
    <w:tmpl w:val="5BFA8509"/>
    <w:lvl w:ilvl="0" w:tentative="0">
      <w:start w:val="1"/>
      <w:numFmt w:val="decimal"/>
      <w:suff w:val="space"/>
      <w:lvlText w:val="%1."/>
      <w:lvlJc w:val="left"/>
    </w:lvl>
  </w:abstractNum>
  <w:abstractNum w:abstractNumId="8">
    <w:nsid w:val="5BFA91D3"/>
    <w:multiLevelType w:val="singleLevel"/>
    <w:tmpl w:val="5BFA91D3"/>
    <w:lvl w:ilvl="0" w:tentative="0">
      <w:start w:val="1"/>
      <w:numFmt w:val="decimal"/>
      <w:suff w:val="space"/>
      <w:lvlText w:val="%1."/>
      <w:lvlJc w:val="left"/>
    </w:lvl>
  </w:abstractNum>
  <w:abstractNum w:abstractNumId="9">
    <w:nsid w:val="6A3A653D"/>
    <w:multiLevelType w:val="singleLevel"/>
    <w:tmpl w:val="6A3A653D"/>
    <w:lvl w:ilvl="0" w:tentative="0">
      <w:start w:val="1"/>
      <w:numFmt w:val="decimal"/>
      <w:lvlText w:val="%1."/>
      <w:lvlJc w:val="left"/>
      <w:pPr>
        <w:tabs>
          <w:tab w:val="left" w:pos="312"/>
        </w:tabs>
      </w:pPr>
    </w:lvl>
  </w:abstractNum>
  <w:num w:numId="1">
    <w:abstractNumId w:val="5"/>
  </w:num>
  <w:num w:numId="2">
    <w:abstractNumId w:val="6"/>
  </w:num>
  <w:num w:numId="3">
    <w:abstractNumId w:val="7"/>
  </w:num>
  <w:num w:numId="4">
    <w:abstractNumId w:val="8"/>
  </w:num>
  <w:num w:numId="5">
    <w:abstractNumId w:val="9"/>
  </w:num>
  <w:num w:numId="6">
    <w:abstractNumId w:val="3"/>
  </w:num>
  <w:num w:numId="7">
    <w:abstractNumId w:val="4"/>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F02"/>
    <w:rsid w:val="0001654A"/>
    <w:rsid w:val="00020CDF"/>
    <w:rsid w:val="00027802"/>
    <w:rsid w:val="000301DC"/>
    <w:rsid w:val="00064563"/>
    <w:rsid w:val="00066ACE"/>
    <w:rsid w:val="00075C43"/>
    <w:rsid w:val="0008403F"/>
    <w:rsid w:val="000873AA"/>
    <w:rsid w:val="00090498"/>
    <w:rsid w:val="000A246F"/>
    <w:rsid w:val="000C7327"/>
    <w:rsid w:val="000D3C31"/>
    <w:rsid w:val="000F1063"/>
    <w:rsid w:val="000F30F7"/>
    <w:rsid w:val="000F4000"/>
    <w:rsid w:val="000F546C"/>
    <w:rsid w:val="000F791C"/>
    <w:rsid w:val="00127CCE"/>
    <w:rsid w:val="00130DB4"/>
    <w:rsid w:val="0014653A"/>
    <w:rsid w:val="00161E4E"/>
    <w:rsid w:val="00183F45"/>
    <w:rsid w:val="0018416A"/>
    <w:rsid w:val="00185176"/>
    <w:rsid w:val="00186E62"/>
    <w:rsid w:val="00196506"/>
    <w:rsid w:val="001971AB"/>
    <w:rsid w:val="001A2494"/>
    <w:rsid w:val="001A36A6"/>
    <w:rsid w:val="001B7CEE"/>
    <w:rsid w:val="001C25F0"/>
    <w:rsid w:val="001C5035"/>
    <w:rsid w:val="001C70D1"/>
    <w:rsid w:val="001D0D41"/>
    <w:rsid w:val="001F59BA"/>
    <w:rsid w:val="00202982"/>
    <w:rsid w:val="00202F40"/>
    <w:rsid w:val="00204058"/>
    <w:rsid w:val="002170B3"/>
    <w:rsid w:val="00223A1B"/>
    <w:rsid w:val="00233990"/>
    <w:rsid w:val="002428FB"/>
    <w:rsid w:val="002429BF"/>
    <w:rsid w:val="00244CB1"/>
    <w:rsid w:val="00245B88"/>
    <w:rsid w:val="0025608A"/>
    <w:rsid w:val="00261E65"/>
    <w:rsid w:val="00266A02"/>
    <w:rsid w:val="00273CE6"/>
    <w:rsid w:val="0028225C"/>
    <w:rsid w:val="00295168"/>
    <w:rsid w:val="002A2EF0"/>
    <w:rsid w:val="002A3DDE"/>
    <w:rsid w:val="002A4C52"/>
    <w:rsid w:val="002A57FC"/>
    <w:rsid w:val="002B1508"/>
    <w:rsid w:val="002B649A"/>
    <w:rsid w:val="002C7A1F"/>
    <w:rsid w:val="002D62CA"/>
    <w:rsid w:val="002F32B0"/>
    <w:rsid w:val="0030185C"/>
    <w:rsid w:val="00302935"/>
    <w:rsid w:val="003046C6"/>
    <w:rsid w:val="00311116"/>
    <w:rsid w:val="003130CC"/>
    <w:rsid w:val="00362247"/>
    <w:rsid w:val="00375B4E"/>
    <w:rsid w:val="00394EC3"/>
    <w:rsid w:val="003B6EAC"/>
    <w:rsid w:val="003D3491"/>
    <w:rsid w:val="003E7EE9"/>
    <w:rsid w:val="0043550C"/>
    <w:rsid w:val="00435AB0"/>
    <w:rsid w:val="0044146A"/>
    <w:rsid w:val="00441F09"/>
    <w:rsid w:val="00441FDF"/>
    <w:rsid w:val="00442B87"/>
    <w:rsid w:val="00454605"/>
    <w:rsid w:val="00461F50"/>
    <w:rsid w:val="00462927"/>
    <w:rsid w:val="0047745C"/>
    <w:rsid w:val="00486865"/>
    <w:rsid w:val="00494913"/>
    <w:rsid w:val="004A04DD"/>
    <w:rsid w:val="004C2F35"/>
    <w:rsid w:val="004C3364"/>
    <w:rsid w:val="004C4317"/>
    <w:rsid w:val="004D0938"/>
    <w:rsid w:val="004D38DB"/>
    <w:rsid w:val="004D725C"/>
    <w:rsid w:val="004E0DC0"/>
    <w:rsid w:val="005179EB"/>
    <w:rsid w:val="00524C5B"/>
    <w:rsid w:val="00540D1B"/>
    <w:rsid w:val="00542048"/>
    <w:rsid w:val="0054772B"/>
    <w:rsid w:val="005651B0"/>
    <w:rsid w:val="0058131C"/>
    <w:rsid w:val="00583C83"/>
    <w:rsid w:val="005858B5"/>
    <w:rsid w:val="005A1628"/>
    <w:rsid w:val="005C24B0"/>
    <w:rsid w:val="005F1265"/>
    <w:rsid w:val="006004E9"/>
    <w:rsid w:val="0060470C"/>
    <w:rsid w:val="00606C46"/>
    <w:rsid w:val="006126A0"/>
    <w:rsid w:val="00626736"/>
    <w:rsid w:val="00634E65"/>
    <w:rsid w:val="006368F4"/>
    <w:rsid w:val="00641EF2"/>
    <w:rsid w:val="00646E69"/>
    <w:rsid w:val="00646F42"/>
    <w:rsid w:val="00663203"/>
    <w:rsid w:val="00667E00"/>
    <w:rsid w:val="00677A76"/>
    <w:rsid w:val="006812CB"/>
    <w:rsid w:val="006B2E9C"/>
    <w:rsid w:val="006B43E4"/>
    <w:rsid w:val="006B4B90"/>
    <w:rsid w:val="006C4FC1"/>
    <w:rsid w:val="006D2ADA"/>
    <w:rsid w:val="006D6F8A"/>
    <w:rsid w:val="006E0765"/>
    <w:rsid w:val="006F257A"/>
    <w:rsid w:val="006F7A98"/>
    <w:rsid w:val="00721375"/>
    <w:rsid w:val="00733B84"/>
    <w:rsid w:val="00746D81"/>
    <w:rsid w:val="00747BDA"/>
    <w:rsid w:val="00752C8D"/>
    <w:rsid w:val="0076411D"/>
    <w:rsid w:val="0076510F"/>
    <w:rsid w:val="00765AD2"/>
    <w:rsid w:val="00775695"/>
    <w:rsid w:val="00780222"/>
    <w:rsid w:val="00785BDF"/>
    <w:rsid w:val="00797390"/>
    <w:rsid w:val="007B0CA0"/>
    <w:rsid w:val="007B39C1"/>
    <w:rsid w:val="007C5C9E"/>
    <w:rsid w:val="007D2280"/>
    <w:rsid w:val="007D309E"/>
    <w:rsid w:val="007E1434"/>
    <w:rsid w:val="007F4CC2"/>
    <w:rsid w:val="00816F3D"/>
    <w:rsid w:val="008234B7"/>
    <w:rsid w:val="00830ECE"/>
    <w:rsid w:val="00834171"/>
    <w:rsid w:val="00836BCB"/>
    <w:rsid w:val="0085798C"/>
    <w:rsid w:val="00866D6E"/>
    <w:rsid w:val="0087546E"/>
    <w:rsid w:val="00882532"/>
    <w:rsid w:val="008836A5"/>
    <w:rsid w:val="00886B88"/>
    <w:rsid w:val="008B0F02"/>
    <w:rsid w:val="008B79D5"/>
    <w:rsid w:val="008C5D93"/>
    <w:rsid w:val="008D5B40"/>
    <w:rsid w:val="008E16A5"/>
    <w:rsid w:val="008E1CD6"/>
    <w:rsid w:val="008E6D8A"/>
    <w:rsid w:val="008E7491"/>
    <w:rsid w:val="00913EBB"/>
    <w:rsid w:val="009171CB"/>
    <w:rsid w:val="00922616"/>
    <w:rsid w:val="0093111C"/>
    <w:rsid w:val="009403B8"/>
    <w:rsid w:val="00955E39"/>
    <w:rsid w:val="00973002"/>
    <w:rsid w:val="00973F64"/>
    <w:rsid w:val="00974AB8"/>
    <w:rsid w:val="009A0659"/>
    <w:rsid w:val="009A1C2B"/>
    <w:rsid w:val="009B39EC"/>
    <w:rsid w:val="009E42B2"/>
    <w:rsid w:val="009E5C8E"/>
    <w:rsid w:val="00A04D4F"/>
    <w:rsid w:val="00A124D9"/>
    <w:rsid w:val="00A126D0"/>
    <w:rsid w:val="00A1699B"/>
    <w:rsid w:val="00A33141"/>
    <w:rsid w:val="00A34B4C"/>
    <w:rsid w:val="00A4184B"/>
    <w:rsid w:val="00A42407"/>
    <w:rsid w:val="00A5032F"/>
    <w:rsid w:val="00A5132A"/>
    <w:rsid w:val="00A53803"/>
    <w:rsid w:val="00A72726"/>
    <w:rsid w:val="00A81718"/>
    <w:rsid w:val="00A83C59"/>
    <w:rsid w:val="00A87FA6"/>
    <w:rsid w:val="00A94313"/>
    <w:rsid w:val="00AA6399"/>
    <w:rsid w:val="00AD2605"/>
    <w:rsid w:val="00AD755E"/>
    <w:rsid w:val="00AE611E"/>
    <w:rsid w:val="00AF0EA6"/>
    <w:rsid w:val="00B066B3"/>
    <w:rsid w:val="00B075D0"/>
    <w:rsid w:val="00B11C90"/>
    <w:rsid w:val="00B17940"/>
    <w:rsid w:val="00B3196A"/>
    <w:rsid w:val="00B5159C"/>
    <w:rsid w:val="00B52A14"/>
    <w:rsid w:val="00B83E9A"/>
    <w:rsid w:val="00B92369"/>
    <w:rsid w:val="00B95013"/>
    <w:rsid w:val="00B9620A"/>
    <w:rsid w:val="00BB6193"/>
    <w:rsid w:val="00BC505F"/>
    <w:rsid w:val="00BC569C"/>
    <w:rsid w:val="00BD1C13"/>
    <w:rsid w:val="00BE2630"/>
    <w:rsid w:val="00BE2B65"/>
    <w:rsid w:val="00BE3F91"/>
    <w:rsid w:val="00BE7FE4"/>
    <w:rsid w:val="00BF4530"/>
    <w:rsid w:val="00BF548A"/>
    <w:rsid w:val="00C127AF"/>
    <w:rsid w:val="00C12A2A"/>
    <w:rsid w:val="00C155C1"/>
    <w:rsid w:val="00C25BC5"/>
    <w:rsid w:val="00C3484F"/>
    <w:rsid w:val="00C36B37"/>
    <w:rsid w:val="00C458F2"/>
    <w:rsid w:val="00C572A2"/>
    <w:rsid w:val="00C6193C"/>
    <w:rsid w:val="00C66413"/>
    <w:rsid w:val="00C720BA"/>
    <w:rsid w:val="00CA5B22"/>
    <w:rsid w:val="00CA68A7"/>
    <w:rsid w:val="00CB061F"/>
    <w:rsid w:val="00CD0A60"/>
    <w:rsid w:val="00CD1E09"/>
    <w:rsid w:val="00CE4A4A"/>
    <w:rsid w:val="00CF0DA0"/>
    <w:rsid w:val="00D1309D"/>
    <w:rsid w:val="00D158D2"/>
    <w:rsid w:val="00D44189"/>
    <w:rsid w:val="00D5246F"/>
    <w:rsid w:val="00D612CF"/>
    <w:rsid w:val="00D61BAE"/>
    <w:rsid w:val="00D74ECB"/>
    <w:rsid w:val="00D861AF"/>
    <w:rsid w:val="00DA05D5"/>
    <w:rsid w:val="00DA6FAC"/>
    <w:rsid w:val="00DA75D2"/>
    <w:rsid w:val="00DB0385"/>
    <w:rsid w:val="00DB2290"/>
    <w:rsid w:val="00DD5F1E"/>
    <w:rsid w:val="00DE2980"/>
    <w:rsid w:val="00DF74FB"/>
    <w:rsid w:val="00E02D2E"/>
    <w:rsid w:val="00E071FE"/>
    <w:rsid w:val="00E13DC3"/>
    <w:rsid w:val="00E22896"/>
    <w:rsid w:val="00E24DD5"/>
    <w:rsid w:val="00E418B5"/>
    <w:rsid w:val="00E46C6A"/>
    <w:rsid w:val="00E72979"/>
    <w:rsid w:val="00E80C0A"/>
    <w:rsid w:val="00E918DB"/>
    <w:rsid w:val="00E978C2"/>
    <w:rsid w:val="00EA1E8A"/>
    <w:rsid w:val="00EA3710"/>
    <w:rsid w:val="00EA78E4"/>
    <w:rsid w:val="00EB1C43"/>
    <w:rsid w:val="00EE460E"/>
    <w:rsid w:val="00EF1176"/>
    <w:rsid w:val="00F10E58"/>
    <w:rsid w:val="00F15758"/>
    <w:rsid w:val="00F45466"/>
    <w:rsid w:val="00F457C0"/>
    <w:rsid w:val="00F8557A"/>
    <w:rsid w:val="00F94447"/>
    <w:rsid w:val="00FA2792"/>
    <w:rsid w:val="00FC2764"/>
    <w:rsid w:val="00FD1E53"/>
    <w:rsid w:val="00FE54F1"/>
    <w:rsid w:val="0817101C"/>
    <w:rsid w:val="0885311F"/>
    <w:rsid w:val="0AB71E09"/>
    <w:rsid w:val="0C1F03B3"/>
    <w:rsid w:val="0EA46D9D"/>
    <w:rsid w:val="0FFA7A8A"/>
    <w:rsid w:val="12CE27E8"/>
    <w:rsid w:val="190D3172"/>
    <w:rsid w:val="1A6209B6"/>
    <w:rsid w:val="2026678B"/>
    <w:rsid w:val="21AB131F"/>
    <w:rsid w:val="25321D2C"/>
    <w:rsid w:val="28C12000"/>
    <w:rsid w:val="2D6C2710"/>
    <w:rsid w:val="2E311009"/>
    <w:rsid w:val="30A4223D"/>
    <w:rsid w:val="30C45DC0"/>
    <w:rsid w:val="363A2320"/>
    <w:rsid w:val="38EA22B0"/>
    <w:rsid w:val="4280571C"/>
    <w:rsid w:val="432A4D75"/>
    <w:rsid w:val="4BE62EAF"/>
    <w:rsid w:val="4D147239"/>
    <w:rsid w:val="4F5340E6"/>
    <w:rsid w:val="5E5103AD"/>
    <w:rsid w:val="5FE21A42"/>
    <w:rsid w:val="62570810"/>
    <w:rsid w:val="64DA33AD"/>
    <w:rsid w:val="68C31EBF"/>
    <w:rsid w:val="765A0280"/>
    <w:rsid w:val="77085E0E"/>
    <w:rsid w:val="7A233473"/>
    <w:rsid w:val="7B78654A"/>
    <w:rsid w:val="7CBE285C"/>
    <w:rsid w:val="7F065AED"/>
    <w:rsid w:val="7FF50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1"/>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5"/>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7">
    <w:name w:val="Normal (Web)"/>
    <w:basedOn w:val="1"/>
    <w:qFormat/>
    <w:uiPriority w:val="0"/>
    <w:pPr>
      <w:spacing w:beforeAutospacing="1" w:afterAutospacing="1"/>
      <w:jc w:val="left"/>
    </w:pPr>
    <w:rPr>
      <w:rFonts w:cs="Times New Roman"/>
      <w:kern w:val="0"/>
      <w:sz w:val="24"/>
      <w:szCs w:val="24"/>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批注框文本 Char"/>
    <w:basedOn w:val="8"/>
    <w:link w:val="3"/>
    <w:semiHidden/>
    <w:qFormat/>
    <w:uiPriority w:val="99"/>
    <w:rPr>
      <w:sz w:val="18"/>
      <w:szCs w:val="18"/>
    </w:rPr>
  </w:style>
  <w:style w:type="character" w:customStyle="1" w:styleId="12">
    <w:name w:val="页眉 Char"/>
    <w:basedOn w:val="8"/>
    <w:link w:val="5"/>
    <w:qFormat/>
    <w:uiPriority w:val="99"/>
    <w:rPr>
      <w:sz w:val="18"/>
      <w:szCs w:val="18"/>
    </w:rPr>
  </w:style>
  <w:style w:type="character" w:customStyle="1" w:styleId="13">
    <w:name w:val="页脚 Char"/>
    <w:basedOn w:val="8"/>
    <w:link w:val="4"/>
    <w:qFormat/>
    <w:uiPriority w:val="99"/>
    <w:rPr>
      <w:sz w:val="18"/>
      <w:szCs w:val="18"/>
    </w:rPr>
  </w:style>
  <w:style w:type="character" w:customStyle="1" w:styleId="14">
    <w:name w:val="标题 1 Char"/>
    <w:basedOn w:val="8"/>
    <w:link w:val="2"/>
    <w:qFormat/>
    <w:uiPriority w:val="0"/>
    <w:rPr>
      <w:rFonts w:ascii="Times New Roman" w:hAnsi="Times New Roman" w:eastAsia="宋体" w:cs="Times New Roman"/>
      <w:b/>
      <w:bCs/>
      <w:kern w:val="44"/>
      <w:sz w:val="44"/>
      <w:szCs w:val="44"/>
    </w:rPr>
  </w:style>
  <w:style w:type="character" w:customStyle="1" w:styleId="15">
    <w:name w:val="HTML 预设格式 Char"/>
    <w:basedOn w:val="8"/>
    <w:link w:val="6"/>
    <w:qFormat/>
    <w:uiPriority w:val="0"/>
    <w:rPr>
      <w:rFonts w:ascii="Arial" w:hAnsi="Arial" w:eastAsia="宋体" w:cs="Arial"/>
      <w:kern w:val="0"/>
      <w:sz w:val="24"/>
      <w:szCs w:val="24"/>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oleObject" Target="embeddings/oleObject1.bin"/><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2889</Words>
  <Characters>16472</Characters>
  <Lines>137</Lines>
  <Paragraphs>38</Paragraphs>
  <TotalTime>0</TotalTime>
  <ScaleCrop>false</ScaleCrop>
  <LinksUpToDate>false</LinksUpToDate>
  <CharactersWithSpaces>19323</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2015-07-03T07:46:00Z</dcterms:created>
  <dc:creator>赵凌云</dc:creator>
  <cp:lastModifiedBy>Administrator</cp:lastModifiedBy>
  <cp:lastPrinted>2015-07-03T09:31:00Z</cp:lastPrinted>
  <dcterms:modified xsi:type="dcterms:W3CDTF">2019-02-21T10:55:43Z</dcterms:modified>
  <cp:revision>376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